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3A9DD" w14:textId="77777777" w:rsidR="00D65B9E" w:rsidRDefault="00D65B9E" w:rsidP="00D65B9E">
      <w:pPr>
        <w:bidi/>
      </w:pPr>
      <w:r w:rsidRPr="00D65B9E">
        <w:rPr>
          <w:rFonts w:cs="B Nazanin"/>
          <w:b/>
          <w:bCs/>
          <w:noProof/>
          <w:sz w:val="32"/>
          <w:szCs w:val="32"/>
        </w:rPr>
        <w:drawing>
          <wp:inline distT="0" distB="0" distL="0" distR="0" wp14:anchorId="646A78C8" wp14:editId="63A87AAE">
            <wp:extent cx="6564573" cy="600501"/>
            <wp:effectExtent l="0" t="0" r="0" b="9525"/>
            <wp:docPr id="1" name="Picture 1" descr="C:\Users\1522\Documents\Downloads\nmconf.ir_1757317057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22\Documents\Downloads\nmconf.ir_1757317057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573" cy="600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AA4D0" w14:textId="42E57A11" w:rsidR="00D074F5" w:rsidRDefault="00D074F5" w:rsidP="00D074F5">
      <w:pPr>
        <w:tabs>
          <w:tab w:val="left" w:pos="5921"/>
        </w:tabs>
        <w:bidi/>
        <w:jc w:val="center"/>
        <w:rPr>
          <w:rFonts w:cs="B Nazanin"/>
          <w:b/>
          <w:bCs/>
          <w:sz w:val="32"/>
          <w:szCs w:val="32"/>
        </w:rPr>
      </w:pPr>
      <w:r w:rsidRPr="00D074F5">
        <w:rPr>
          <w:rFonts w:cs="B Nazanin"/>
          <w:b/>
          <w:bCs/>
          <w:sz w:val="32"/>
          <w:szCs w:val="32"/>
          <w:rtl/>
        </w:rPr>
        <w:t>بررسي ابزارها</w:t>
      </w:r>
      <w:r w:rsidRPr="00D074F5">
        <w:rPr>
          <w:rFonts w:cs="B Nazanin" w:hint="cs"/>
          <w:b/>
          <w:bCs/>
          <w:sz w:val="32"/>
          <w:szCs w:val="32"/>
          <w:rtl/>
        </w:rPr>
        <w:t>ی</w:t>
      </w:r>
      <w:r w:rsidRPr="00D074F5">
        <w:rPr>
          <w:rFonts w:cs="B Nazanin"/>
          <w:b/>
          <w:bCs/>
          <w:sz w:val="32"/>
          <w:szCs w:val="32"/>
          <w:rtl/>
        </w:rPr>
        <w:t xml:space="preserve"> ارز</w:t>
      </w:r>
      <w:r w:rsidRPr="00D074F5">
        <w:rPr>
          <w:rFonts w:cs="B Nazanin" w:hint="cs"/>
          <w:b/>
          <w:bCs/>
          <w:sz w:val="32"/>
          <w:szCs w:val="32"/>
          <w:rtl/>
        </w:rPr>
        <w:t>ی</w:t>
      </w:r>
      <w:r w:rsidRPr="00D074F5">
        <w:rPr>
          <w:rFonts w:cs="B Nazanin" w:hint="eastAsia"/>
          <w:b/>
          <w:bCs/>
          <w:sz w:val="32"/>
          <w:szCs w:val="32"/>
          <w:rtl/>
        </w:rPr>
        <w:t>اب</w:t>
      </w:r>
      <w:r w:rsidRPr="00D074F5">
        <w:rPr>
          <w:rFonts w:cs="B Nazanin" w:hint="cs"/>
          <w:b/>
          <w:bCs/>
          <w:sz w:val="32"/>
          <w:szCs w:val="32"/>
          <w:rtl/>
        </w:rPr>
        <w:t>ی</w:t>
      </w:r>
      <w:r w:rsidRPr="00D074F5">
        <w:rPr>
          <w:rFonts w:cs="B Nazanin"/>
          <w:b/>
          <w:bCs/>
          <w:sz w:val="32"/>
          <w:szCs w:val="32"/>
          <w:rtl/>
        </w:rPr>
        <w:t xml:space="preserve"> آمادگي بيمارستاني در مواجهه با تهد</w:t>
      </w:r>
      <w:r w:rsidRPr="00D074F5">
        <w:rPr>
          <w:rFonts w:cs="B Nazanin" w:hint="cs"/>
          <w:b/>
          <w:bCs/>
          <w:sz w:val="32"/>
          <w:szCs w:val="32"/>
          <w:rtl/>
        </w:rPr>
        <w:t>ی</w:t>
      </w:r>
      <w:r w:rsidRPr="00D074F5">
        <w:rPr>
          <w:rFonts w:cs="B Nazanin" w:hint="eastAsia"/>
          <w:b/>
          <w:bCs/>
          <w:sz w:val="32"/>
          <w:szCs w:val="32"/>
          <w:rtl/>
        </w:rPr>
        <w:t>دات</w:t>
      </w:r>
      <w:r w:rsidRPr="00D074F5">
        <w:rPr>
          <w:rFonts w:cs="B Nazanin"/>
          <w:b/>
          <w:bCs/>
          <w:sz w:val="32"/>
          <w:szCs w:val="32"/>
          <w:rtl/>
        </w:rPr>
        <w:t xml:space="preserve"> هسته ا</w:t>
      </w:r>
      <w:r w:rsidRPr="00D074F5">
        <w:rPr>
          <w:rFonts w:cs="B Nazanin" w:hint="cs"/>
          <w:b/>
          <w:bCs/>
          <w:sz w:val="32"/>
          <w:szCs w:val="32"/>
          <w:rtl/>
        </w:rPr>
        <w:t>ی</w:t>
      </w:r>
      <w:r w:rsidRPr="00D074F5">
        <w:rPr>
          <w:rFonts w:cs="B Nazanin" w:hint="eastAsia"/>
          <w:b/>
          <w:bCs/>
          <w:sz w:val="32"/>
          <w:szCs w:val="32"/>
          <w:rtl/>
        </w:rPr>
        <w:t>،</w:t>
      </w:r>
      <w:r w:rsidRPr="00D074F5">
        <w:rPr>
          <w:rFonts w:cs="B Nazanin"/>
          <w:b/>
          <w:bCs/>
          <w:sz w:val="32"/>
          <w:szCs w:val="32"/>
          <w:rtl/>
        </w:rPr>
        <w:t xml:space="preserve"> پرتو</w:t>
      </w:r>
      <w:r w:rsidRPr="00D074F5">
        <w:rPr>
          <w:rFonts w:cs="B Nazanin" w:hint="cs"/>
          <w:b/>
          <w:bCs/>
          <w:sz w:val="32"/>
          <w:szCs w:val="32"/>
          <w:rtl/>
        </w:rPr>
        <w:t>یی</w:t>
      </w:r>
      <w:r w:rsidRPr="00D074F5">
        <w:rPr>
          <w:rFonts w:cs="B Nazanin"/>
          <w:b/>
          <w:bCs/>
          <w:sz w:val="32"/>
          <w:szCs w:val="32"/>
          <w:rtl/>
        </w:rPr>
        <w:t>: مرور نظام مند</w:t>
      </w:r>
    </w:p>
    <w:p w14:paraId="310AF77D" w14:textId="77777777" w:rsidR="00D074F5" w:rsidRPr="00DF66A0" w:rsidRDefault="00D074F5" w:rsidP="00D074F5">
      <w:pPr>
        <w:bidi/>
        <w:jc w:val="center"/>
        <w:rPr>
          <w:rFonts w:ascii="Calibri" w:eastAsia="Calibri" w:hAnsi="Calibri" w:cs="B Titr"/>
          <w:sz w:val="24"/>
          <w:szCs w:val="24"/>
          <w:rtl/>
          <w:lang w:bidi="fa-IR"/>
        </w:rPr>
      </w:pPr>
      <w:r w:rsidRPr="00DF66A0">
        <w:rPr>
          <w:rFonts w:ascii="Calibri" w:eastAsia="Calibri" w:hAnsi="Calibri" w:cs="B Titr"/>
          <w:sz w:val="24"/>
          <w:szCs w:val="24"/>
          <w:lang w:bidi="fa-IR"/>
        </w:rPr>
        <w:t>Investigating hospital preparedness evaluation tools in the face of nuclear and radiation threats: A systematic review</w:t>
      </w:r>
    </w:p>
    <w:p w14:paraId="280489A4" w14:textId="77777777" w:rsidR="00D074F5" w:rsidRDefault="00D074F5" w:rsidP="00D074F5">
      <w:pPr>
        <w:tabs>
          <w:tab w:val="left" w:pos="5921"/>
        </w:tabs>
        <w:bidi/>
        <w:jc w:val="both"/>
        <w:rPr>
          <w:rFonts w:cs="B Nazanin"/>
          <w:b/>
          <w:bCs/>
          <w:sz w:val="24"/>
          <w:szCs w:val="24"/>
          <w:rtl/>
        </w:rPr>
      </w:pPr>
      <w:r w:rsidRPr="00D65B9E">
        <w:rPr>
          <w:rFonts w:cs="B Nazanin" w:hint="cs"/>
          <w:b/>
          <w:bCs/>
          <w:sz w:val="24"/>
          <w:szCs w:val="24"/>
          <w:rtl/>
        </w:rPr>
        <w:t>فاطمه</w:t>
      </w:r>
      <w:r w:rsidRPr="00D65B9E">
        <w:rPr>
          <w:rFonts w:cs="B Nazanin"/>
          <w:b/>
          <w:bCs/>
          <w:sz w:val="24"/>
          <w:szCs w:val="24"/>
          <w:rtl/>
        </w:rPr>
        <w:t xml:space="preserve"> </w:t>
      </w:r>
      <w:r w:rsidRPr="00D65B9E">
        <w:rPr>
          <w:rFonts w:cs="B Nazanin" w:hint="cs"/>
          <w:b/>
          <w:bCs/>
          <w:sz w:val="24"/>
          <w:szCs w:val="24"/>
          <w:rtl/>
        </w:rPr>
        <w:t>اسماعیلی</w:t>
      </w:r>
      <w:bookmarkStart w:id="0" w:name="_GoBack"/>
      <w:bookmarkEnd w:id="0"/>
    </w:p>
    <w:p w14:paraId="5121242E" w14:textId="77777777" w:rsidR="00D074F5" w:rsidRDefault="00D074F5" w:rsidP="00D074F5">
      <w:pPr>
        <w:tabs>
          <w:tab w:val="left" w:pos="5921"/>
        </w:tabs>
        <w:bidi/>
        <w:rPr>
          <w:rFonts w:cs="B Nazanin"/>
          <w:rtl/>
        </w:rPr>
      </w:pPr>
      <w:r>
        <w:rPr>
          <w:rFonts w:cs="B Nazanin" w:hint="cs"/>
          <w:rtl/>
        </w:rPr>
        <w:t xml:space="preserve">مدرس </w:t>
      </w:r>
      <w:r w:rsidRPr="00D65B9E">
        <w:rPr>
          <w:rFonts w:cs="B Nazanin" w:hint="cs"/>
          <w:rtl/>
        </w:rPr>
        <w:t>مرکز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تحقیقات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آسیبهای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ناشی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از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پرتو،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پژوهشکده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زیست شناسی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سیستم ها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و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مسمومیت ها،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مرکز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تحقیقات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مراقبتهای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پرستاری،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پژوهشکده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علوم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بالینی،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دانشکده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پرستاری،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دانشگاه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علوم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پزشکی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بقیه الله،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تهران،</w:t>
      </w:r>
      <w:r w:rsidRPr="00D65B9E">
        <w:rPr>
          <w:rFonts w:cs="B Nazanin"/>
          <w:rtl/>
        </w:rPr>
        <w:t xml:space="preserve"> </w:t>
      </w:r>
      <w:r w:rsidRPr="00D65B9E">
        <w:rPr>
          <w:rFonts w:cs="B Nazanin" w:hint="cs"/>
          <w:rtl/>
        </w:rPr>
        <w:t>ایران</w:t>
      </w:r>
      <w:r>
        <w:rPr>
          <w:rFonts w:cs="B Nazanin" w:hint="cs"/>
          <w:rtl/>
        </w:rPr>
        <w:t xml:space="preserve">                      </w:t>
      </w:r>
      <w:hyperlink r:id="rId6" w:history="1">
        <w:r w:rsidRPr="00FD25F6">
          <w:rPr>
            <w:rStyle w:val="Hyperlink"/>
            <w:rFonts w:cs="B Nazanin"/>
          </w:rPr>
          <w:t>esmailifateme72@gmail.com</w:t>
        </w:r>
      </w:hyperlink>
      <w:r>
        <w:rPr>
          <w:rFonts w:cs="B Nazanin" w:hint="cs"/>
          <w:rtl/>
        </w:rPr>
        <w:t xml:space="preserve"> </w:t>
      </w:r>
    </w:p>
    <w:p w14:paraId="4C0BE4BF" w14:textId="2F9B4404" w:rsidR="00D65B9E" w:rsidRDefault="00D65B9E" w:rsidP="00D074F5">
      <w:pPr>
        <w:tabs>
          <w:tab w:val="left" w:pos="5921"/>
        </w:tabs>
        <w:bidi/>
        <w:jc w:val="both"/>
        <w:rPr>
          <w:rFonts w:cs="B Nazanin"/>
          <w:b/>
          <w:bCs/>
          <w:sz w:val="24"/>
          <w:szCs w:val="24"/>
          <w:rtl/>
        </w:rPr>
      </w:pPr>
      <w:r w:rsidRPr="00D65B9E">
        <w:rPr>
          <w:rFonts w:cs="B Nazanin" w:hint="cs"/>
          <w:b/>
          <w:bCs/>
          <w:sz w:val="24"/>
          <w:szCs w:val="24"/>
          <w:rtl/>
        </w:rPr>
        <w:t>اسماعیل</w:t>
      </w:r>
      <w:r w:rsidRPr="00D65B9E">
        <w:rPr>
          <w:rFonts w:cs="B Nazanin"/>
          <w:b/>
          <w:bCs/>
          <w:sz w:val="24"/>
          <w:szCs w:val="24"/>
          <w:rtl/>
        </w:rPr>
        <w:t xml:space="preserve"> </w:t>
      </w:r>
      <w:r w:rsidRPr="00D65B9E">
        <w:rPr>
          <w:rFonts w:cs="B Nazanin" w:hint="cs"/>
          <w:b/>
          <w:bCs/>
          <w:sz w:val="24"/>
          <w:szCs w:val="24"/>
          <w:rtl/>
        </w:rPr>
        <w:t>حیدرانلو</w:t>
      </w:r>
      <w:r w:rsidRPr="00D65B9E">
        <w:rPr>
          <w:rFonts w:cs="B Nazanin"/>
          <w:b/>
          <w:bCs/>
          <w:sz w:val="24"/>
          <w:szCs w:val="24"/>
          <w:rtl/>
        </w:rPr>
        <w:t xml:space="preserve"> </w:t>
      </w:r>
    </w:p>
    <w:p w14:paraId="7F5341AF" w14:textId="7F75DD1C" w:rsidR="00D65B9E" w:rsidRDefault="004E388B" w:rsidP="00D65B9E">
      <w:pPr>
        <w:tabs>
          <w:tab w:val="left" w:pos="5921"/>
        </w:tabs>
        <w:bidi/>
        <w:jc w:val="both"/>
        <w:rPr>
          <w:rFonts w:cs="Arial"/>
          <w:sz w:val="18"/>
          <w:szCs w:val="18"/>
          <w:rtl/>
        </w:rPr>
      </w:pPr>
      <w:r>
        <w:rPr>
          <w:rFonts w:cs="B Nazanin" w:hint="cs"/>
          <w:rtl/>
        </w:rPr>
        <w:t xml:space="preserve">دانشیار، عضو هیئت علمی </w:t>
      </w:r>
      <w:r w:rsidR="00D65B9E" w:rsidRPr="00D65B9E">
        <w:rPr>
          <w:rFonts w:cs="B Nazanin" w:hint="cs"/>
          <w:rtl/>
        </w:rPr>
        <w:t>مرکز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تحقیقات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مراقبتهای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پرستاری،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پژوهشکده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علوم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بالینی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و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دانشکده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پرستاری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دانشگاه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علوم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پزشکی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بقیه الله،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تهران،</w:t>
      </w:r>
      <w:r w:rsidR="00D65B9E" w:rsidRPr="00D65B9E">
        <w:rPr>
          <w:rFonts w:cs="B Nazanin"/>
          <w:rtl/>
        </w:rPr>
        <w:t xml:space="preserve"> </w:t>
      </w:r>
      <w:r w:rsidR="00D65B9E" w:rsidRPr="00D65B9E">
        <w:rPr>
          <w:rFonts w:cs="B Nazanin" w:hint="cs"/>
          <w:rtl/>
        </w:rPr>
        <w:t>ایران</w:t>
      </w:r>
      <w:r w:rsidR="00C55859" w:rsidRPr="00C55859">
        <w:rPr>
          <w:rFonts w:cs="Arial"/>
          <w:sz w:val="18"/>
          <w:szCs w:val="18"/>
        </w:rPr>
        <w:t xml:space="preserve"> </w:t>
      </w:r>
      <w:hyperlink r:id="rId7" w:history="1">
        <w:r w:rsidR="00C55859" w:rsidRPr="00FD25F6">
          <w:rPr>
            <w:rStyle w:val="Hyperlink"/>
            <w:rFonts w:cs="Arial"/>
            <w:sz w:val="18"/>
            <w:szCs w:val="18"/>
          </w:rPr>
          <w:t>eheidaranlu@gmail.com</w:t>
        </w:r>
      </w:hyperlink>
      <w:r w:rsidR="00C55859">
        <w:rPr>
          <w:rFonts w:cs="Arial" w:hint="cs"/>
          <w:sz w:val="18"/>
          <w:szCs w:val="18"/>
          <w:rtl/>
        </w:rPr>
        <w:t xml:space="preserve"> </w:t>
      </w:r>
    </w:p>
    <w:p w14:paraId="7AC4493C" w14:textId="18F9E18F" w:rsidR="00D074F5" w:rsidRDefault="00D074F5" w:rsidP="00D074F5">
      <w:pPr>
        <w:tabs>
          <w:tab w:val="left" w:pos="5921"/>
        </w:tabs>
        <w:bidi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علی مرادی</w:t>
      </w:r>
    </w:p>
    <w:p w14:paraId="67B08AA8" w14:textId="566ECDDF" w:rsidR="00D074F5" w:rsidRDefault="00D074F5" w:rsidP="00D074F5">
      <w:pPr>
        <w:tabs>
          <w:tab w:val="left" w:pos="5921"/>
        </w:tabs>
        <w:bidi/>
        <w:jc w:val="both"/>
        <w:rPr>
          <w:rFonts w:cs="B Nazanin"/>
        </w:rPr>
      </w:pPr>
      <w:r>
        <w:rPr>
          <w:rFonts w:cs="B Nazanin" w:hint="cs"/>
          <w:rtl/>
        </w:rPr>
        <w:t>استاد</w:t>
      </w:r>
      <w:r w:rsidRPr="00D074F5">
        <w:rPr>
          <w:rFonts w:cs="B Nazanin" w:hint="cs"/>
          <w:rtl/>
        </w:rPr>
        <w:t>ی</w:t>
      </w:r>
      <w:r w:rsidRPr="00D074F5">
        <w:rPr>
          <w:rFonts w:cs="B Nazanin" w:hint="eastAsia"/>
          <w:rtl/>
        </w:rPr>
        <w:t>ار،</w:t>
      </w:r>
      <w:r w:rsidRPr="00D074F5">
        <w:rPr>
          <w:rFonts w:cs="B Nazanin"/>
          <w:rtl/>
        </w:rPr>
        <w:t xml:space="preserve"> عضو ه</w:t>
      </w:r>
      <w:r w:rsidRPr="00D074F5">
        <w:rPr>
          <w:rFonts w:cs="B Nazanin" w:hint="cs"/>
          <w:rtl/>
        </w:rPr>
        <w:t>ی</w:t>
      </w:r>
      <w:r w:rsidRPr="00D074F5">
        <w:rPr>
          <w:rFonts w:cs="B Nazanin" w:hint="eastAsia"/>
          <w:rtl/>
        </w:rPr>
        <w:t>ئت</w:t>
      </w:r>
      <w:r w:rsidRPr="00D074F5">
        <w:rPr>
          <w:rFonts w:cs="B Nazanin"/>
          <w:rtl/>
        </w:rPr>
        <w:t xml:space="preserve"> علم</w:t>
      </w:r>
      <w:r w:rsidRPr="00D074F5">
        <w:rPr>
          <w:rFonts w:cs="B Nazanin" w:hint="cs"/>
          <w:rtl/>
        </w:rPr>
        <w:t>ی</w:t>
      </w:r>
      <w:r w:rsidRPr="00D074F5">
        <w:rPr>
          <w:rFonts w:cs="B Nazanin"/>
          <w:rtl/>
        </w:rPr>
        <w:t xml:space="preserve"> مرکز تحق</w:t>
      </w:r>
      <w:r w:rsidRPr="00D074F5">
        <w:rPr>
          <w:rFonts w:cs="B Nazanin" w:hint="cs"/>
          <w:rtl/>
        </w:rPr>
        <w:t>ی</w:t>
      </w:r>
      <w:r w:rsidRPr="00D074F5">
        <w:rPr>
          <w:rFonts w:cs="B Nazanin" w:hint="eastAsia"/>
          <w:rtl/>
        </w:rPr>
        <w:t>قات</w:t>
      </w:r>
      <w:r w:rsidRPr="00D074F5">
        <w:rPr>
          <w:rFonts w:cs="B Nazanin"/>
          <w:rtl/>
        </w:rPr>
        <w:t xml:space="preserve"> مراقبتها</w:t>
      </w:r>
      <w:r w:rsidRPr="00D074F5">
        <w:rPr>
          <w:rFonts w:cs="B Nazanin" w:hint="cs"/>
          <w:rtl/>
        </w:rPr>
        <w:t>ی</w:t>
      </w:r>
      <w:r w:rsidRPr="00D074F5">
        <w:rPr>
          <w:rFonts w:cs="B Nazanin"/>
          <w:rtl/>
        </w:rPr>
        <w:t xml:space="preserve"> پرستار</w:t>
      </w:r>
      <w:r w:rsidRPr="00D074F5">
        <w:rPr>
          <w:rFonts w:cs="B Nazanin" w:hint="cs"/>
          <w:rtl/>
        </w:rPr>
        <w:t>ی</w:t>
      </w:r>
      <w:r w:rsidRPr="00D074F5">
        <w:rPr>
          <w:rFonts w:cs="B Nazanin" w:hint="eastAsia"/>
          <w:rtl/>
        </w:rPr>
        <w:t>،</w:t>
      </w:r>
      <w:r w:rsidRPr="00D074F5">
        <w:rPr>
          <w:rFonts w:cs="B Nazanin"/>
          <w:rtl/>
        </w:rPr>
        <w:t xml:space="preserve"> پژوهشکده علوم بال</w:t>
      </w:r>
      <w:r w:rsidRPr="00D074F5">
        <w:rPr>
          <w:rFonts w:cs="B Nazanin" w:hint="cs"/>
          <w:rtl/>
        </w:rPr>
        <w:t>ی</w:t>
      </w:r>
      <w:r w:rsidRPr="00D074F5">
        <w:rPr>
          <w:rFonts w:cs="B Nazanin" w:hint="eastAsia"/>
          <w:rtl/>
        </w:rPr>
        <w:t>ن</w:t>
      </w:r>
      <w:r w:rsidRPr="00D074F5">
        <w:rPr>
          <w:rFonts w:cs="B Nazanin" w:hint="cs"/>
          <w:rtl/>
        </w:rPr>
        <w:t>ی</w:t>
      </w:r>
      <w:r w:rsidRPr="00D074F5">
        <w:rPr>
          <w:rFonts w:cs="B Nazanin"/>
          <w:rtl/>
        </w:rPr>
        <w:t xml:space="preserve"> و دانشکده پرستار</w:t>
      </w:r>
      <w:r w:rsidRPr="00D074F5">
        <w:rPr>
          <w:rFonts w:cs="B Nazanin" w:hint="cs"/>
          <w:rtl/>
        </w:rPr>
        <w:t>ی</w:t>
      </w:r>
      <w:r w:rsidRPr="00D074F5">
        <w:rPr>
          <w:rFonts w:cs="B Nazanin"/>
          <w:rtl/>
        </w:rPr>
        <w:t xml:space="preserve"> دانشگاه علوم پزشک</w:t>
      </w:r>
      <w:r w:rsidRPr="00D074F5">
        <w:rPr>
          <w:rFonts w:cs="B Nazanin" w:hint="cs"/>
          <w:rtl/>
        </w:rPr>
        <w:t>ی</w:t>
      </w:r>
      <w:r w:rsidRPr="00D074F5">
        <w:rPr>
          <w:rFonts w:cs="B Nazanin"/>
          <w:rtl/>
        </w:rPr>
        <w:t xml:space="preserve"> بق</w:t>
      </w:r>
      <w:r w:rsidRPr="00D074F5">
        <w:rPr>
          <w:rFonts w:cs="B Nazanin" w:hint="cs"/>
          <w:rtl/>
        </w:rPr>
        <w:t>ی</w:t>
      </w:r>
      <w:r w:rsidRPr="00D074F5">
        <w:rPr>
          <w:rFonts w:cs="B Nazanin" w:hint="eastAsia"/>
          <w:rtl/>
        </w:rPr>
        <w:t>ه</w:t>
      </w:r>
      <w:r w:rsidRPr="00D074F5">
        <w:rPr>
          <w:rFonts w:cs="B Nazanin"/>
          <w:rtl/>
        </w:rPr>
        <w:t xml:space="preserve"> الله، تهران، ا</w:t>
      </w:r>
      <w:r w:rsidRPr="00D074F5">
        <w:rPr>
          <w:rFonts w:cs="B Nazanin" w:hint="cs"/>
          <w:rtl/>
        </w:rPr>
        <w:t>ی</w:t>
      </w:r>
      <w:r w:rsidRPr="00D074F5">
        <w:rPr>
          <w:rFonts w:cs="B Nazanin" w:hint="eastAsia"/>
          <w:rtl/>
        </w:rPr>
        <w:t>ران</w:t>
      </w:r>
      <w:r w:rsidRPr="00D074F5">
        <w:rPr>
          <w:rFonts w:cs="B Nazanin"/>
          <w:rtl/>
        </w:rPr>
        <w:t xml:space="preserve"> </w:t>
      </w:r>
      <w:hyperlink r:id="rId8" w:history="1">
        <w:r w:rsidRPr="00DC6FDC">
          <w:rPr>
            <w:rStyle w:val="Hyperlink"/>
            <w:rFonts w:cs="B Nazanin"/>
          </w:rPr>
          <w:t>alimoradi259000@yahoo.com</w:t>
        </w:r>
      </w:hyperlink>
    </w:p>
    <w:p w14:paraId="6B05EE55" w14:textId="0069F292" w:rsidR="00D074F5" w:rsidRPr="00D074F5" w:rsidRDefault="00D074F5" w:rsidP="00D074F5">
      <w:pPr>
        <w:tabs>
          <w:tab w:val="left" w:pos="5921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074F5">
        <w:rPr>
          <w:rFonts w:cs="B Nazanin" w:hint="cs"/>
          <w:b/>
          <w:bCs/>
          <w:sz w:val="24"/>
          <w:szCs w:val="24"/>
          <w:rtl/>
          <w:lang w:bidi="fa-IR"/>
        </w:rPr>
        <w:t>عبدالله ثقفی</w:t>
      </w:r>
    </w:p>
    <w:p w14:paraId="7B8B6915" w14:textId="1F1DE037" w:rsidR="00D074F5" w:rsidRDefault="00D074F5" w:rsidP="00D074F5">
      <w:pPr>
        <w:tabs>
          <w:tab w:val="left" w:pos="5921"/>
        </w:tabs>
        <w:bidi/>
        <w:jc w:val="both"/>
        <w:rPr>
          <w:rFonts w:cs="B Nazanin"/>
          <w:lang w:bidi="fa-IR"/>
        </w:rPr>
      </w:pPr>
      <w:r w:rsidRPr="00D074F5">
        <w:rPr>
          <w:rFonts w:cs="B Nazanin"/>
          <w:rtl/>
          <w:lang w:bidi="fa-IR"/>
        </w:rPr>
        <w:t>استاد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 w:hint="eastAsia"/>
          <w:rtl/>
          <w:lang w:bidi="fa-IR"/>
        </w:rPr>
        <w:t>ار،</w:t>
      </w:r>
      <w:r w:rsidRPr="00D074F5">
        <w:rPr>
          <w:rFonts w:cs="B Nazanin"/>
          <w:rtl/>
          <w:lang w:bidi="fa-IR"/>
        </w:rPr>
        <w:t xml:space="preserve"> عضو ه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 w:hint="eastAsia"/>
          <w:rtl/>
          <w:lang w:bidi="fa-IR"/>
        </w:rPr>
        <w:t>ئت</w:t>
      </w:r>
      <w:r w:rsidRPr="00D074F5">
        <w:rPr>
          <w:rFonts w:cs="B Nazanin"/>
          <w:rtl/>
          <w:lang w:bidi="fa-IR"/>
        </w:rPr>
        <w:t xml:space="preserve"> علم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/>
          <w:rtl/>
          <w:lang w:bidi="fa-IR"/>
        </w:rPr>
        <w:t xml:space="preserve"> مرکز تحق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 w:hint="eastAsia"/>
          <w:rtl/>
          <w:lang w:bidi="fa-IR"/>
        </w:rPr>
        <w:t>قات</w:t>
      </w:r>
      <w:r w:rsidRPr="00D074F5">
        <w:rPr>
          <w:rFonts w:cs="B Nazanin"/>
          <w:rtl/>
          <w:lang w:bidi="fa-IR"/>
        </w:rPr>
        <w:t xml:space="preserve"> مراقبتها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/>
          <w:rtl/>
          <w:lang w:bidi="fa-IR"/>
        </w:rPr>
        <w:t xml:space="preserve"> پرستار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 w:hint="eastAsia"/>
          <w:rtl/>
          <w:lang w:bidi="fa-IR"/>
        </w:rPr>
        <w:t>،</w:t>
      </w:r>
      <w:r w:rsidRPr="00D074F5">
        <w:rPr>
          <w:rFonts w:cs="B Nazanin"/>
          <w:rtl/>
          <w:lang w:bidi="fa-IR"/>
        </w:rPr>
        <w:t xml:space="preserve"> پژوهشکده علوم بال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 w:hint="eastAsia"/>
          <w:rtl/>
          <w:lang w:bidi="fa-IR"/>
        </w:rPr>
        <w:t>ن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/>
          <w:rtl/>
          <w:lang w:bidi="fa-IR"/>
        </w:rPr>
        <w:t xml:space="preserve"> و دانشکده پرستار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/>
          <w:rtl/>
          <w:lang w:bidi="fa-IR"/>
        </w:rPr>
        <w:t xml:space="preserve"> دانشگاه علوم پزشک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/>
          <w:rtl/>
          <w:lang w:bidi="fa-IR"/>
        </w:rPr>
        <w:t xml:space="preserve"> بق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 w:hint="eastAsia"/>
          <w:rtl/>
          <w:lang w:bidi="fa-IR"/>
        </w:rPr>
        <w:t>ه</w:t>
      </w:r>
      <w:r w:rsidRPr="00D074F5">
        <w:rPr>
          <w:rFonts w:cs="B Nazanin"/>
          <w:rtl/>
          <w:lang w:bidi="fa-IR"/>
        </w:rPr>
        <w:t xml:space="preserve"> الله، تهران، ا</w:t>
      </w:r>
      <w:r w:rsidRPr="00D074F5">
        <w:rPr>
          <w:rFonts w:cs="B Nazanin" w:hint="cs"/>
          <w:rtl/>
          <w:lang w:bidi="fa-IR"/>
        </w:rPr>
        <w:t>ی</w:t>
      </w:r>
      <w:r w:rsidRPr="00D074F5">
        <w:rPr>
          <w:rFonts w:cs="B Nazanin" w:hint="eastAsia"/>
          <w:rtl/>
          <w:lang w:bidi="fa-IR"/>
        </w:rPr>
        <w:t>ران</w:t>
      </w:r>
      <w:r w:rsidRPr="00D074F5">
        <w:t xml:space="preserve"> </w:t>
      </w:r>
      <w:hyperlink r:id="rId9" w:history="1">
        <w:r w:rsidRPr="00DC6FDC">
          <w:rPr>
            <w:rStyle w:val="Hyperlink"/>
            <w:rFonts w:cs="B Nazanin"/>
            <w:lang w:bidi="fa-IR"/>
          </w:rPr>
          <w:t>saghafi.abdollah@yahoo.com</w:t>
        </w:r>
      </w:hyperlink>
    </w:p>
    <w:p w14:paraId="52001A83" w14:textId="3B38CC2C" w:rsidR="00D074F5" w:rsidRPr="00D074F5" w:rsidRDefault="00D074F5" w:rsidP="00D074F5">
      <w:pPr>
        <w:tabs>
          <w:tab w:val="left" w:pos="5921"/>
        </w:tabs>
        <w:bidi/>
        <w:jc w:val="both"/>
        <w:rPr>
          <w:rFonts w:cs="B Nazanin"/>
          <w:b/>
          <w:bCs/>
          <w:sz w:val="24"/>
          <w:szCs w:val="24"/>
          <w:rtl/>
        </w:rPr>
      </w:pPr>
      <w:r w:rsidRPr="00D074F5">
        <w:rPr>
          <w:rFonts w:cs="B Nazanin"/>
          <w:b/>
          <w:bCs/>
          <w:sz w:val="24"/>
          <w:szCs w:val="24"/>
          <w:rtl/>
        </w:rPr>
        <w:t>چكيده</w:t>
      </w:r>
    </w:p>
    <w:p w14:paraId="6905E7A8" w14:textId="77777777" w:rsidR="00D074F5" w:rsidRPr="00D074F5" w:rsidRDefault="00D074F5" w:rsidP="00D074F5">
      <w:pPr>
        <w:tabs>
          <w:tab w:val="left" w:pos="5921"/>
        </w:tabs>
        <w:bidi/>
        <w:jc w:val="both"/>
        <w:rPr>
          <w:rFonts w:cs="B Nazanin"/>
          <w:sz w:val="24"/>
          <w:szCs w:val="24"/>
          <w:rtl/>
        </w:rPr>
      </w:pPr>
      <w:r w:rsidRPr="00D074F5">
        <w:rPr>
          <w:rFonts w:cs="B Nazanin"/>
          <w:sz w:val="24"/>
          <w:szCs w:val="24"/>
          <w:rtl/>
        </w:rPr>
        <w:t>هدف: اندازه 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آمادگي بيمارستاني در مواجهه با تهد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دات</w:t>
      </w:r>
      <w:r w:rsidRPr="00D074F5">
        <w:rPr>
          <w:rFonts w:cs="B Nazanin"/>
          <w:sz w:val="24"/>
          <w:szCs w:val="24"/>
          <w:rtl/>
        </w:rPr>
        <w:t xml:space="preserve"> هسته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پرتو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ک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از بهتر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روشها جهت ارز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وضع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ت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/>
          <w:sz w:val="24"/>
          <w:szCs w:val="24"/>
          <w:rtl/>
        </w:rPr>
        <w:t xml:space="preserve"> 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مرتبط با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حوادث 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باشد. هدف از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مطالعه بررسي ابزارها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ارز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آمادگي بيمارستاني در مواجهه با تهد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دات</w:t>
      </w:r>
      <w:r w:rsidRPr="00D074F5">
        <w:rPr>
          <w:rFonts w:cs="B Nazanin"/>
          <w:sz w:val="24"/>
          <w:szCs w:val="24"/>
          <w:rtl/>
        </w:rPr>
        <w:t xml:space="preserve"> هسته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پرتو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و بررس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ن</w:t>
      </w:r>
      <w:r w:rsidRPr="00D074F5">
        <w:rPr>
          <w:rFonts w:cs="B Nazanin" w:hint="eastAsia"/>
          <w:sz w:val="24"/>
          <w:szCs w:val="24"/>
          <w:rtl/>
        </w:rPr>
        <w:t>قاط</w:t>
      </w:r>
      <w:r w:rsidRPr="00D074F5">
        <w:rPr>
          <w:rFonts w:cs="B Nazanin"/>
          <w:sz w:val="24"/>
          <w:szCs w:val="24"/>
          <w:rtl/>
        </w:rPr>
        <w:t xml:space="preserve"> ضعف و قوت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ابزارها است</w:t>
      </w:r>
      <w:r w:rsidRPr="00D074F5">
        <w:rPr>
          <w:rFonts w:cs="B Nazanin"/>
          <w:sz w:val="24"/>
          <w:szCs w:val="24"/>
        </w:rPr>
        <w:t>.</w:t>
      </w:r>
    </w:p>
    <w:p w14:paraId="22951098" w14:textId="77777777" w:rsidR="00D074F5" w:rsidRPr="00D074F5" w:rsidRDefault="00D074F5" w:rsidP="00D074F5">
      <w:pPr>
        <w:tabs>
          <w:tab w:val="left" w:pos="5921"/>
        </w:tabs>
        <w:bidi/>
        <w:jc w:val="both"/>
        <w:rPr>
          <w:rFonts w:cs="B Nazanin"/>
          <w:sz w:val="24"/>
          <w:szCs w:val="24"/>
          <w:rtl/>
        </w:rPr>
      </w:pPr>
      <w:r w:rsidRPr="00D074F5">
        <w:rPr>
          <w:rFonts w:cs="B Nazanin" w:hint="eastAsia"/>
          <w:sz w:val="24"/>
          <w:szCs w:val="24"/>
          <w:rtl/>
        </w:rPr>
        <w:t>مواد</w:t>
      </w:r>
      <w:r w:rsidRPr="00D074F5">
        <w:rPr>
          <w:rFonts w:cs="B Nazanin"/>
          <w:sz w:val="24"/>
          <w:szCs w:val="24"/>
          <w:rtl/>
        </w:rPr>
        <w:t xml:space="preserve"> و روش ها:در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مرور نظام مند متن کامل 98 مطالعه پس از جستجو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پا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گاه</w:t>
      </w:r>
      <w:r w:rsidRPr="00D074F5">
        <w:rPr>
          <w:rFonts w:cs="B Nazanin"/>
          <w:sz w:val="24"/>
          <w:szCs w:val="24"/>
          <w:rtl/>
        </w:rPr>
        <w:t xml:space="preserve"> 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اطلاعات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و 7 مطالعه پس از جستجو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دست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بررس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شد. داده ها از مطالعات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که شامل ابزارها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اندازه 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آمادگ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در مواجهه با  تهد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دات</w:t>
      </w:r>
      <w:r w:rsidRPr="00D074F5">
        <w:rPr>
          <w:rFonts w:cs="B Nazanin"/>
          <w:sz w:val="24"/>
          <w:szCs w:val="24"/>
          <w:rtl/>
        </w:rPr>
        <w:t xml:space="preserve"> هسته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پرتو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در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سال 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2000 تا 2024 بودند که بر اساس گا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دلا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</w:rPr>
        <w:t xml:space="preserve"> PRISMA </w:t>
      </w:r>
      <w:r w:rsidRPr="00D074F5">
        <w:rPr>
          <w:rFonts w:cs="B Nazanin"/>
          <w:sz w:val="24"/>
          <w:szCs w:val="24"/>
          <w:rtl/>
        </w:rPr>
        <w:t>استخراج شد. جهت بررس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ک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ف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ت</w:t>
      </w:r>
      <w:r w:rsidRPr="00D074F5">
        <w:rPr>
          <w:rFonts w:cs="B Nazanin"/>
          <w:sz w:val="24"/>
          <w:szCs w:val="24"/>
          <w:rtl/>
        </w:rPr>
        <w:t xml:space="preserve"> محتوا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ابزارها از مع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ارها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آمادگ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</w:rPr>
        <w:t xml:space="preserve">WHO </w:t>
      </w:r>
      <w:r w:rsidRPr="00D074F5">
        <w:rPr>
          <w:rFonts w:cs="B Nazanin"/>
          <w:sz w:val="24"/>
          <w:szCs w:val="24"/>
          <w:rtl/>
        </w:rPr>
        <w:t>و از نظر سا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کومتر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از مع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ارها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مطالعه</w:t>
      </w:r>
      <w:r w:rsidRPr="00D074F5">
        <w:rPr>
          <w:rFonts w:cs="B Nazanin"/>
          <w:sz w:val="24"/>
          <w:szCs w:val="24"/>
        </w:rPr>
        <w:t xml:space="preserve"> COSMIN </w:t>
      </w:r>
      <w:r w:rsidRPr="00D074F5">
        <w:rPr>
          <w:rFonts w:cs="B Nazanin"/>
          <w:sz w:val="24"/>
          <w:szCs w:val="24"/>
          <w:rtl/>
        </w:rPr>
        <w:t>استفاده شد</w:t>
      </w:r>
      <w:r w:rsidRPr="00D074F5">
        <w:rPr>
          <w:rFonts w:cs="B Nazanin"/>
          <w:sz w:val="24"/>
          <w:szCs w:val="24"/>
        </w:rPr>
        <w:t>.</w:t>
      </w:r>
    </w:p>
    <w:p w14:paraId="6823FEBC" w14:textId="1A5FFDDC" w:rsidR="006C7B01" w:rsidRDefault="006C7B01" w:rsidP="00D074F5">
      <w:pPr>
        <w:tabs>
          <w:tab w:val="left" w:pos="5921"/>
        </w:tabs>
        <w:bidi/>
        <w:jc w:val="both"/>
        <w:rPr>
          <w:rFonts w:cs="B Nazanin" w:hint="cs"/>
          <w:sz w:val="24"/>
          <w:szCs w:val="24"/>
          <w:rtl/>
          <w:lang w:bidi="fa-IR"/>
        </w:rPr>
      </w:pPr>
      <w:r w:rsidRPr="00D65B9E">
        <w:rPr>
          <w:rFonts w:cs="B Nazanin"/>
          <w:b/>
          <w:bCs/>
          <w:noProof/>
          <w:sz w:val="32"/>
          <w:szCs w:val="32"/>
        </w:rPr>
        <w:lastRenderedPageBreak/>
        <w:drawing>
          <wp:inline distT="0" distB="0" distL="0" distR="0" wp14:anchorId="6F9A9FC9" wp14:editId="5279452B">
            <wp:extent cx="6304173" cy="539750"/>
            <wp:effectExtent l="0" t="0" r="1905" b="0"/>
            <wp:docPr id="2" name="Picture 2" descr="C:\Users\1522\Documents\Downloads\nmconf.ir_1757317057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22\Documents\Downloads\nmconf.ir_1757317057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325" cy="54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54A9" w14:textId="77777777" w:rsidR="00D074F5" w:rsidRPr="00D074F5" w:rsidRDefault="00D074F5" w:rsidP="006C7B01">
      <w:pPr>
        <w:tabs>
          <w:tab w:val="left" w:pos="5921"/>
        </w:tabs>
        <w:bidi/>
        <w:jc w:val="both"/>
        <w:rPr>
          <w:rFonts w:cs="B Nazanin"/>
          <w:sz w:val="24"/>
          <w:szCs w:val="24"/>
          <w:rtl/>
        </w:rPr>
      </w:pPr>
      <w:r w:rsidRPr="00D074F5">
        <w:rPr>
          <w:rFonts w:cs="B Nazanin" w:hint="eastAsia"/>
          <w:sz w:val="24"/>
          <w:szCs w:val="24"/>
          <w:rtl/>
        </w:rPr>
        <w:t>نتا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ج</w:t>
      </w:r>
      <w:r w:rsidRPr="00D074F5">
        <w:rPr>
          <w:rFonts w:cs="B Nazanin"/>
          <w:sz w:val="24"/>
          <w:szCs w:val="24"/>
          <w:rtl/>
        </w:rPr>
        <w:t>: از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مطالعات تنها 26 مقاله مع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ارها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ورود به مطالعه را داشتند، در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مقالات 9 ابزار جهت بررس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آمادگ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در مواجهه با تهد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دات</w:t>
      </w:r>
      <w:r w:rsidRPr="00D074F5">
        <w:rPr>
          <w:rFonts w:cs="B Nazanin"/>
          <w:sz w:val="24"/>
          <w:szCs w:val="24"/>
          <w:rtl/>
        </w:rPr>
        <w:t xml:space="preserve"> هسته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پرتو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شناسا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شد. 8 ابزار به طور مستق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</w:t>
      </w:r>
      <w:r w:rsidRPr="00D074F5">
        <w:rPr>
          <w:rFonts w:cs="B Nazanin"/>
          <w:sz w:val="24"/>
          <w:szCs w:val="24"/>
          <w:rtl/>
        </w:rPr>
        <w:t xml:space="preserve"> به بررس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زان</w:t>
      </w:r>
      <w:r w:rsidRPr="00D074F5">
        <w:rPr>
          <w:rFonts w:cs="B Nazanin"/>
          <w:sz w:val="24"/>
          <w:szCs w:val="24"/>
          <w:rtl/>
        </w:rPr>
        <w:t xml:space="preserve"> آس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ب</w:t>
      </w:r>
      <w:r w:rsidRPr="00D074F5">
        <w:rPr>
          <w:rFonts w:cs="B Nazanin"/>
          <w:sz w:val="24"/>
          <w:szCs w:val="24"/>
          <w:rtl/>
        </w:rPr>
        <w:t xml:space="preserve"> پذ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فضا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ف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ز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ک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تجه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زات</w:t>
      </w:r>
      <w:r w:rsidRPr="00D074F5">
        <w:rPr>
          <w:rFonts w:cs="B Nazanin"/>
          <w:sz w:val="24"/>
          <w:szCs w:val="24"/>
          <w:rtl/>
        </w:rPr>
        <w:t xml:space="preserve"> مرتبط و 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رو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انسان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/>
          <w:sz w:val="24"/>
          <w:szCs w:val="24"/>
          <w:rtl/>
        </w:rPr>
        <w:t xml:space="preserve"> 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پرداخت در حال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که 1 ابزار مع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ار</w:t>
      </w:r>
      <w:r w:rsidRPr="00D074F5">
        <w:rPr>
          <w:rFonts w:cs="B Nazanin"/>
          <w:sz w:val="24"/>
          <w:szCs w:val="24"/>
          <w:rtl/>
        </w:rPr>
        <w:t xml:space="preserve"> 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گر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را به عنوان شاخص 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زان</w:t>
      </w:r>
      <w:r w:rsidRPr="00D074F5">
        <w:rPr>
          <w:rFonts w:cs="B Nazanin"/>
          <w:sz w:val="24"/>
          <w:szCs w:val="24"/>
          <w:rtl/>
        </w:rPr>
        <w:t xml:space="preserve"> آمادگ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در تهد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دات</w:t>
      </w:r>
      <w:r w:rsidRPr="00D074F5">
        <w:rPr>
          <w:rFonts w:cs="B Nazanin"/>
          <w:sz w:val="24"/>
          <w:szCs w:val="24"/>
          <w:rtl/>
        </w:rPr>
        <w:t xml:space="preserve"> هسته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پرتو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ارز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نمود. اکثر ابزارها تنها به بررس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آس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ب</w:t>
      </w:r>
      <w:r w:rsidRPr="00D074F5">
        <w:rPr>
          <w:rFonts w:cs="B Nazanin"/>
          <w:sz w:val="24"/>
          <w:szCs w:val="24"/>
          <w:rtl/>
        </w:rPr>
        <w:t xml:space="preserve"> پذ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ک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/>
          <w:sz w:val="24"/>
          <w:szCs w:val="24"/>
          <w:rtl/>
        </w:rPr>
        <w:t xml:space="preserve"> در ابعاد فضا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ف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ز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ک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تجه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زات</w:t>
      </w:r>
      <w:r w:rsidRPr="00D074F5">
        <w:rPr>
          <w:rFonts w:cs="B Nazanin"/>
          <w:sz w:val="24"/>
          <w:szCs w:val="24"/>
          <w:rtl/>
        </w:rPr>
        <w:t xml:space="preserve"> مرتبط و 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رو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انسان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پرداخته  و به ابعاد مهم 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گر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مثل دستورالعمل ها، تر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اژ</w:t>
      </w:r>
      <w:r w:rsidRPr="00D074F5">
        <w:rPr>
          <w:rFonts w:cs="B Nazanin"/>
          <w:sz w:val="24"/>
          <w:szCs w:val="24"/>
          <w:rtl/>
        </w:rPr>
        <w:t xml:space="preserve"> و... عملا توجه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نداشتند</w:t>
      </w:r>
      <w:r w:rsidRPr="00D074F5">
        <w:rPr>
          <w:rFonts w:cs="B Nazanin"/>
          <w:sz w:val="24"/>
          <w:szCs w:val="24"/>
        </w:rPr>
        <w:t xml:space="preserve">.    </w:t>
      </w:r>
    </w:p>
    <w:p w14:paraId="607EAF22" w14:textId="77777777" w:rsidR="00D074F5" w:rsidRPr="00D074F5" w:rsidRDefault="00D074F5" w:rsidP="00D074F5">
      <w:pPr>
        <w:tabs>
          <w:tab w:val="left" w:pos="5921"/>
        </w:tabs>
        <w:bidi/>
        <w:jc w:val="both"/>
        <w:rPr>
          <w:rFonts w:cs="B Nazanin"/>
          <w:sz w:val="24"/>
          <w:szCs w:val="24"/>
          <w:rtl/>
        </w:rPr>
      </w:pPr>
      <w:r w:rsidRPr="00D074F5">
        <w:rPr>
          <w:rFonts w:cs="B Nazanin" w:hint="eastAsia"/>
          <w:sz w:val="24"/>
          <w:szCs w:val="24"/>
          <w:rtl/>
        </w:rPr>
        <w:t>نت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جه</w:t>
      </w:r>
      <w:r w:rsidRPr="00D074F5">
        <w:rPr>
          <w:rFonts w:cs="B Nazanin"/>
          <w:sz w:val="24"/>
          <w:szCs w:val="24"/>
          <w:rtl/>
        </w:rPr>
        <w:t xml:space="preserve"> 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>: با توجه به محدود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ت</w:t>
      </w:r>
      <w:r w:rsidRPr="00D074F5">
        <w:rPr>
          <w:rFonts w:cs="B Nazanin"/>
          <w:sz w:val="24"/>
          <w:szCs w:val="24"/>
          <w:rtl/>
        </w:rPr>
        <w:t xml:space="preserve"> ابزارها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موجود در فرآ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ند</w:t>
      </w:r>
      <w:r w:rsidRPr="00D074F5">
        <w:rPr>
          <w:rFonts w:cs="B Nazanin"/>
          <w:sz w:val="24"/>
          <w:szCs w:val="24"/>
          <w:rtl/>
        </w:rPr>
        <w:t xml:space="preserve"> روانسنج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ضعف در مدل نظر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</w:t>
      </w:r>
      <w:r w:rsidRPr="00D074F5">
        <w:rPr>
          <w:rFonts w:cs="B Nazanin"/>
          <w:sz w:val="24"/>
          <w:szCs w:val="24"/>
          <w:rtl/>
        </w:rPr>
        <w:t xml:space="preserve"> ضعف در ساخت ابزار بر اساس 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افته</w:t>
      </w:r>
      <w:r w:rsidRPr="00D074F5">
        <w:rPr>
          <w:rFonts w:cs="B Nazanin"/>
          <w:sz w:val="24"/>
          <w:szCs w:val="24"/>
          <w:rtl/>
        </w:rPr>
        <w:t xml:space="preserve"> ها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تجرب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و همچن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اهم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ت</w:t>
      </w:r>
      <w:r w:rsidRPr="00D074F5">
        <w:rPr>
          <w:rFonts w:cs="B Nazanin"/>
          <w:sz w:val="24"/>
          <w:szCs w:val="24"/>
          <w:rtl/>
        </w:rPr>
        <w:t xml:space="preserve"> مسئله اندازه 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و ارز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آمادگ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در مواجهه با تهد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دات</w:t>
      </w:r>
      <w:r w:rsidRPr="00D074F5">
        <w:rPr>
          <w:rFonts w:cs="B Nazanin"/>
          <w:sz w:val="24"/>
          <w:szCs w:val="24"/>
          <w:rtl/>
        </w:rPr>
        <w:t xml:space="preserve"> هسته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پرتو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، حوزه سلامت 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ازمند</w:t>
      </w:r>
      <w:r w:rsidRPr="00D074F5">
        <w:rPr>
          <w:rFonts w:cs="B Nazanin"/>
          <w:sz w:val="24"/>
          <w:szCs w:val="24"/>
          <w:rtl/>
        </w:rPr>
        <w:t xml:space="preserve"> طراح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ابزا</w:t>
      </w:r>
      <w:r w:rsidRPr="00D074F5">
        <w:rPr>
          <w:rFonts w:cs="B Nazanin" w:hint="eastAsia"/>
          <w:sz w:val="24"/>
          <w:szCs w:val="24"/>
          <w:rtl/>
        </w:rPr>
        <w:t>رها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مبتن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بر تجربه صاحبان فرآ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ند</w:t>
      </w:r>
      <w:r w:rsidRPr="00D074F5">
        <w:rPr>
          <w:rFonts w:cs="B Nazanin"/>
          <w:sz w:val="24"/>
          <w:szCs w:val="24"/>
          <w:rtl/>
        </w:rPr>
        <w:t xml:space="preserve"> و صاحبنظران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و پ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مودن</w:t>
      </w:r>
      <w:r w:rsidRPr="00D074F5">
        <w:rPr>
          <w:rFonts w:cs="B Nazanin"/>
          <w:sz w:val="24"/>
          <w:szCs w:val="24"/>
          <w:rtl/>
        </w:rPr>
        <w:t xml:space="preserve"> فرآ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ند</w:t>
      </w:r>
      <w:r w:rsidRPr="00D074F5">
        <w:rPr>
          <w:rFonts w:cs="B Nazanin"/>
          <w:sz w:val="24"/>
          <w:szCs w:val="24"/>
          <w:rtl/>
        </w:rPr>
        <w:t xml:space="preserve"> علم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ابزارساز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و اعتبار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اب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ن</w:t>
      </w:r>
      <w:r w:rsidRPr="00D074F5">
        <w:rPr>
          <w:rFonts w:cs="B Nazanin"/>
          <w:sz w:val="24"/>
          <w:szCs w:val="24"/>
          <w:rtl/>
        </w:rPr>
        <w:t xml:space="preserve"> ابزارها م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باشد</w:t>
      </w:r>
      <w:r w:rsidRPr="00D074F5">
        <w:rPr>
          <w:rFonts w:cs="B Nazanin"/>
          <w:sz w:val="24"/>
          <w:szCs w:val="24"/>
        </w:rPr>
        <w:t>.</w:t>
      </w:r>
    </w:p>
    <w:p w14:paraId="7711A016" w14:textId="77777777" w:rsidR="00D074F5" w:rsidRPr="00D074F5" w:rsidRDefault="00D074F5" w:rsidP="00D074F5">
      <w:pPr>
        <w:tabs>
          <w:tab w:val="left" w:pos="5921"/>
        </w:tabs>
        <w:bidi/>
        <w:jc w:val="both"/>
        <w:rPr>
          <w:rFonts w:cs="B Nazanin"/>
          <w:sz w:val="24"/>
          <w:szCs w:val="24"/>
          <w:rtl/>
        </w:rPr>
      </w:pPr>
    </w:p>
    <w:p w14:paraId="7A376C0B" w14:textId="77777777" w:rsidR="00D074F5" w:rsidRPr="00D074F5" w:rsidRDefault="00D074F5" w:rsidP="00D074F5">
      <w:pPr>
        <w:tabs>
          <w:tab w:val="left" w:pos="5921"/>
        </w:tabs>
        <w:bidi/>
        <w:jc w:val="both"/>
        <w:rPr>
          <w:rFonts w:cs="B Nazanin"/>
          <w:sz w:val="24"/>
          <w:szCs w:val="24"/>
          <w:rtl/>
        </w:rPr>
      </w:pPr>
      <w:r w:rsidRPr="00D074F5">
        <w:rPr>
          <w:rFonts w:cs="B Nazanin" w:hint="eastAsia"/>
          <w:sz w:val="24"/>
          <w:szCs w:val="24"/>
          <w:rtl/>
        </w:rPr>
        <w:t>كلمات</w:t>
      </w:r>
      <w:r w:rsidRPr="00D074F5">
        <w:rPr>
          <w:rFonts w:cs="B Nazanin"/>
          <w:sz w:val="24"/>
          <w:szCs w:val="24"/>
          <w:rtl/>
        </w:rPr>
        <w:t xml:space="preserve"> كليدي:آمادگ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/>
          <w:sz w:val="24"/>
          <w:szCs w:val="24"/>
          <w:rtl/>
        </w:rPr>
        <w:t xml:space="preserve"> ب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مارستان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ابزار، تهد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دات</w:t>
      </w:r>
      <w:r w:rsidRPr="00D074F5">
        <w:rPr>
          <w:rFonts w:cs="B Nazanin"/>
          <w:sz w:val="24"/>
          <w:szCs w:val="24"/>
          <w:rtl/>
        </w:rPr>
        <w:t xml:space="preserve"> هسته ا</w:t>
      </w:r>
      <w:r w:rsidRPr="00D074F5">
        <w:rPr>
          <w:rFonts w:cs="B Nazanin" w:hint="cs"/>
          <w:sz w:val="24"/>
          <w:szCs w:val="24"/>
          <w:rtl/>
        </w:rPr>
        <w:t>ی</w:t>
      </w:r>
      <w:r w:rsidRPr="00D074F5">
        <w:rPr>
          <w:rFonts w:cs="B Nazanin" w:hint="eastAsia"/>
          <w:sz w:val="24"/>
          <w:szCs w:val="24"/>
          <w:rtl/>
        </w:rPr>
        <w:t>،</w:t>
      </w:r>
      <w:r w:rsidRPr="00D074F5">
        <w:rPr>
          <w:rFonts w:cs="B Nazanin"/>
          <w:sz w:val="24"/>
          <w:szCs w:val="24"/>
          <w:rtl/>
        </w:rPr>
        <w:t xml:space="preserve"> پرتو</w:t>
      </w:r>
      <w:r w:rsidRPr="00D074F5">
        <w:rPr>
          <w:rFonts w:cs="B Nazanin" w:hint="cs"/>
          <w:sz w:val="24"/>
          <w:szCs w:val="24"/>
          <w:rtl/>
        </w:rPr>
        <w:t>یی</w:t>
      </w:r>
      <w:r w:rsidRPr="00D074F5">
        <w:rPr>
          <w:rFonts w:cs="B Nazanin"/>
          <w:sz w:val="24"/>
          <w:szCs w:val="24"/>
          <w:rtl/>
        </w:rPr>
        <w:t xml:space="preserve"> ، مرور نظام مند</w:t>
      </w:r>
    </w:p>
    <w:p w14:paraId="01DF090A" w14:textId="160B7E7C" w:rsidR="00C55859" w:rsidRPr="004E388B" w:rsidRDefault="00C55859" w:rsidP="00D074F5">
      <w:pPr>
        <w:tabs>
          <w:tab w:val="left" w:pos="5921"/>
        </w:tabs>
        <w:bidi/>
        <w:jc w:val="both"/>
        <w:rPr>
          <w:rFonts w:eastAsiaTheme="minorEastAsia" w:cs="B Nazanin"/>
          <w:kern w:val="2"/>
          <w:rtl/>
          <w14:ligatures w14:val="standardContextual"/>
        </w:rPr>
      </w:pPr>
    </w:p>
    <w:sectPr w:rsidR="00C55859" w:rsidRPr="004E388B" w:rsidSect="00D65B9E">
      <w:pgSz w:w="12240" w:h="15840"/>
      <w:pgMar w:top="28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B9E"/>
    <w:rsid w:val="004E388B"/>
    <w:rsid w:val="0050715D"/>
    <w:rsid w:val="006C7B01"/>
    <w:rsid w:val="008F4C41"/>
    <w:rsid w:val="00AB6B3B"/>
    <w:rsid w:val="00C55859"/>
    <w:rsid w:val="00D074F5"/>
    <w:rsid w:val="00D65B9E"/>
    <w:rsid w:val="00EB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CB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5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B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585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074F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5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B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585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074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moradi259000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heidaranlu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smailifateme72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aghafi.abdollah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غنی زاده</dc:creator>
  <cp:lastModifiedBy>1689532092</cp:lastModifiedBy>
  <cp:revision>2</cp:revision>
  <dcterms:created xsi:type="dcterms:W3CDTF">2025-11-08T09:24:00Z</dcterms:created>
  <dcterms:modified xsi:type="dcterms:W3CDTF">2025-11-08T09:24:00Z</dcterms:modified>
</cp:coreProperties>
</file>