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CD0B" w14:textId="77777777" w:rsidR="00EE2CF4" w:rsidRPr="00EE2CF4" w:rsidRDefault="00EE2CF4" w:rsidP="00EE2CF4">
      <w:pPr>
        <w:bidi/>
        <w:spacing w:line="360" w:lineRule="auto"/>
        <w:jc w:val="center"/>
        <w:rPr>
          <w:rFonts w:cs="B Nazanin"/>
          <w:b/>
          <w:bCs/>
          <w:sz w:val="32"/>
          <w:szCs w:val="32"/>
          <w:rtl/>
        </w:rPr>
      </w:pPr>
      <w:r w:rsidRPr="00EE2CF4">
        <w:rPr>
          <w:rFonts w:cs="B Nazanin"/>
          <w:b/>
          <w:bCs/>
          <w:sz w:val="32"/>
          <w:szCs w:val="32"/>
          <w:rtl/>
        </w:rPr>
        <w:t>پیشگیری و مدیریت پوکی استخوان در سالمندان غربالگری درمان و</w:t>
      </w:r>
    </w:p>
    <w:p w14:paraId="1B4EEEB9" w14:textId="1A53981C" w:rsidR="00EE2CF4" w:rsidRDefault="00EE2CF4" w:rsidP="00EE2CF4">
      <w:pPr>
        <w:bidi/>
        <w:spacing w:line="360" w:lineRule="auto"/>
        <w:jc w:val="center"/>
        <w:rPr>
          <w:rFonts w:cs="B Nazanin"/>
          <w:b/>
          <w:bCs/>
          <w:sz w:val="32"/>
          <w:szCs w:val="32"/>
          <w:rtl/>
        </w:rPr>
      </w:pPr>
      <w:r w:rsidRPr="00EE2CF4">
        <w:rPr>
          <w:rFonts w:cs="B Nazanin"/>
          <w:b/>
          <w:bCs/>
          <w:sz w:val="32"/>
          <w:szCs w:val="32"/>
          <w:rtl/>
        </w:rPr>
        <w:t xml:space="preserve">پیامدهای شکستگی </w:t>
      </w:r>
    </w:p>
    <w:p w14:paraId="09E25999" w14:textId="77777777" w:rsidR="00EE2CF4" w:rsidRPr="00EE2CF4" w:rsidRDefault="00EE2CF4" w:rsidP="0079230C">
      <w:pPr>
        <w:bidi/>
        <w:jc w:val="center"/>
        <w:rPr>
          <w:rFonts w:cs="B Nazanin"/>
          <w:b/>
          <w:bCs/>
          <w:rtl/>
        </w:rPr>
      </w:pPr>
      <w:r w:rsidRPr="00EE2CF4">
        <w:rPr>
          <w:rFonts w:cs="B Nazanin"/>
          <w:b/>
          <w:bCs/>
          <w:rtl/>
        </w:rPr>
        <w:t>نیلوفر خبیر</w:t>
      </w:r>
    </w:p>
    <w:p w14:paraId="3B8912F5" w14:textId="5F58CDBC" w:rsidR="00EE2CF4" w:rsidRPr="00E6742D" w:rsidRDefault="00E6742D" w:rsidP="0079230C">
      <w:pPr>
        <w:bidi/>
        <w:jc w:val="center"/>
        <w:rPr>
          <w:color w:val="000000" w:themeColor="text1"/>
          <w:sz w:val="22"/>
          <w:szCs w:val="22"/>
          <w:rtl/>
          <w:lang w:bidi="fa-IR"/>
        </w:rPr>
      </w:pPr>
      <w:r>
        <w:rPr>
          <w:rFonts w:cs="B Nazanin" w:hint="cs"/>
          <w:color w:val="000000" w:themeColor="text1"/>
          <w:sz w:val="22"/>
          <w:szCs w:val="22"/>
          <w:rtl/>
          <w:lang w:bidi="fa-IR"/>
        </w:rPr>
        <w:t>گروه پرستاری ، واحد بیرجند ، دانشگاه آزاد اسلامی ، بیرجند ، ایران</w:t>
      </w:r>
    </w:p>
    <w:p w14:paraId="41A3AFDD" w14:textId="77777777" w:rsidR="00EE2CF4" w:rsidRPr="00EE2CF4" w:rsidRDefault="00EE2CF4" w:rsidP="0079230C">
      <w:pPr>
        <w:bidi/>
        <w:jc w:val="center"/>
        <w:rPr>
          <w:rFonts w:cs="B Nazanin"/>
          <w:b/>
          <w:bCs/>
          <w:rtl/>
        </w:rPr>
      </w:pPr>
      <w:r w:rsidRPr="00EE2CF4">
        <w:rPr>
          <w:rFonts w:cs="B Nazanin"/>
          <w:b/>
          <w:bCs/>
          <w:rtl/>
        </w:rPr>
        <w:t xml:space="preserve">محمد رزم آرا </w:t>
      </w:r>
    </w:p>
    <w:p w14:paraId="78E520B8" w14:textId="77777777" w:rsidR="00E6742D" w:rsidRPr="00E6742D" w:rsidRDefault="00E6742D" w:rsidP="00E6742D">
      <w:pPr>
        <w:bidi/>
        <w:jc w:val="center"/>
        <w:rPr>
          <w:color w:val="000000" w:themeColor="text1"/>
          <w:sz w:val="22"/>
          <w:szCs w:val="22"/>
          <w:rtl/>
          <w:lang w:bidi="fa-IR"/>
        </w:rPr>
      </w:pPr>
      <w:r>
        <w:rPr>
          <w:rFonts w:cs="B Nazanin" w:hint="cs"/>
          <w:color w:val="000000" w:themeColor="text1"/>
          <w:sz w:val="22"/>
          <w:szCs w:val="22"/>
          <w:rtl/>
          <w:lang w:bidi="fa-IR"/>
        </w:rPr>
        <w:t>گروه پرستاری ، واحد بیرجند ، دانشگاه آزاد اسلامی ، بیرجند ، ایران</w:t>
      </w:r>
    </w:p>
    <w:p w14:paraId="60D54EF1" w14:textId="77777777" w:rsidR="00EE2CF4" w:rsidRPr="00EE2CF4" w:rsidRDefault="00EE2CF4" w:rsidP="0079230C">
      <w:pPr>
        <w:bidi/>
        <w:jc w:val="center"/>
        <w:rPr>
          <w:rFonts w:cs="B Nazanin"/>
          <w:b/>
          <w:bCs/>
          <w:rtl/>
        </w:rPr>
      </w:pPr>
      <w:r w:rsidRPr="00EE2CF4">
        <w:rPr>
          <w:rFonts w:cs="B Nazanin"/>
          <w:b/>
          <w:bCs/>
          <w:rtl/>
        </w:rPr>
        <w:t>فاطمه صادقی</w:t>
      </w:r>
    </w:p>
    <w:p w14:paraId="4AA77C20" w14:textId="77777777" w:rsidR="00E6742D" w:rsidRPr="00E6742D" w:rsidRDefault="00EE2CF4" w:rsidP="00E6742D">
      <w:pPr>
        <w:bidi/>
        <w:jc w:val="center"/>
        <w:rPr>
          <w:color w:val="000000" w:themeColor="text1"/>
          <w:sz w:val="22"/>
          <w:szCs w:val="22"/>
          <w:rtl/>
          <w:lang w:bidi="fa-IR"/>
        </w:rPr>
      </w:pPr>
      <w:r w:rsidRPr="00EE2CF4">
        <w:rPr>
          <w:rFonts w:cs="B Nazanin" w:hint="cs"/>
          <w:sz w:val="22"/>
          <w:szCs w:val="22"/>
          <w:rtl/>
        </w:rPr>
        <w:t>نویسنده مسئول</w:t>
      </w:r>
      <w:r>
        <w:rPr>
          <w:rFonts w:cs="B Nazanin" w:hint="cs"/>
          <w:sz w:val="22"/>
          <w:szCs w:val="22"/>
          <w:rtl/>
        </w:rPr>
        <w:t xml:space="preserve"> ،</w:t>
      </w:r>
      <w:r w:rsidRPr="00EE2CF4">
        <w:rPr>
          <w:rFonts w:cs="B Nazanin"/>
          <w:sz w:val="22"/>
          <w:szCs w:val="22"/>
          <w:rtl/>
        </w:rPr>
        <w:t xml:space="preserve"> </w:t>
      </w:r>
      <w:r w:rsidR="00E6742D">
        <w:rPr>
          <w:rFonts w:cs="B Nazanin" w:hint="cs"/>
          <w:color w:val="000000" w:themeColor="text1"/>
          <w:sz w:val="22"/>
          <w:szCs w:val="22"/>
          <w:rtl/>
          <w:lang w:bidi="fa-IR"/>
        </w:rPr>
        <w:t>گروه پرستاری ، واحد بیرجند ، دانشگاه آزاد اسلامی ، بیرجند ، ایران</w:t>
      </w:r>
    </w:p>
    <w:p w14:paraId="31E0F617" w14:textId="74B1E730" w:rsidR="0079230C" w:rsidRPr="005705D8" w:rsidRDefault="0079230C" w:rsidP="00306D79">
      <w:pPr>
        <w:bidi/>
        <w:jc w:val="both"/>
        <w:rPr>
          <w:rFonts w:cs="B Nazanin"/>
          <w:sz w:val="22"/>
          <w:szCs w:val="22"/>
          <w:rtl/>
        </w:rPr>
      </w:pPr>
      <w:r w:rsidRPr="0079230C">
        <w:rPr>
          <w:rFonts w:cs="B Nazanin" w:hint="cs"/>
          <w:b/>
          <w:bCs/>
          <w:rtl/>
        </w:rPr>
        <w:t>چکیده</w:t>
      </w:r>
    </w:p>
    <w:p w14:paraId="5FC58189" w14:textId="77777777" w:rsidR="005705D8" w:rsidRDefault="0079230C" w:rsidP="00306D79">
      <w:pPr>
        <w:bidi/>
        <w:spacing w:line="360" w:lineRule="auto"/>
        <w:jc w:val="both"/>
        <w:rPr>
          <w:rFonts w:cs="B Nazanin"/>
        </w:rPr>
      </w:pPr>
      <w:r w:rsidRPr="0079230C">
        <w:rPr>
          <w:rFonts w:cs="B Nazanin"/>
          <w:rtl/>
        </w:rPr>
        <w:t>سالمندی فرایندی طبیعی تدریجی و چند بعدی است که با گذر زمان رخ میدهد پوکی‌استخوان یک بیماری سیستمیک استخوان که با کاهش‌ توده‌ی استخوانی ساختار های استخوان مشخص میشود و باعث افزایش شکستگی استخوان و استعداد بیشتر به شکستگی میشود عواملی که در ایجاد آن نقش دارند از جمله عوامل بالینی مانند پایین بودن اوج توده استخوانی و اختلالات هورمونی عوامل پزشکی مصرف برخی داروها عوامل رفتاری مانند سیگار کشیدن و سطح فعالیت بدنی و عوامل تغذیه ای و عوامل ژنتیکی (پوکی استخوان بیش از 35درصد زنان مسن و12درصدرمردان مسن در کشور های غربی و حدود 30درصد از سراسر جهان را تحت تاثیر قرار داده است )</w:t>
      </w:r>
    </w:p>
    <w:p w14:paraId="310CFDE4" w14:textId="0BB553DF" w:rsidR="005705D8" w:rsidRDefault="0079230C" w:rsidP="00306D79">
      <w:pPr>
        <w:bidi/>
        <w:spacing w:line="360" w:lineRule="auto"/>
        <w:jc w:val="both"/>
        <w:rPr>
          <w:rFonts w:cs="B Nazanin"/>
        </w:rPr>
      </w:pPr>
      <w:r w:rsidRPr="0079230C">
        <w:rPr>
          <w:rFonts w:cs="B Nazanin"/>
          <w:rtl/>
        </w:rPr>
        <w:t xml:space="preserve"> روش کار : این پژوهش یک مقاله ی مروری است که با استفاده از روش سیستماتیک در پایگاه علمی معتبر انجام شده هدف از انجام این مطالعه پیشگیری و مدیریت پوکی استخوان در سالمندان است برای جمع‌آوری داده‌های علمی در پایگاه های همچون</w:t>
      </w:r>
      <w:r w:rsidRPr="0079230C">
        <w:rPr>
          <w:rFonts w:cs="B Nazanin"/>
          <w:lang w:bidi="fa-IR"/>
        </w:rPr>
        <w:t xml:space="preserve"> pubmed </w:t>
      </w:r>
      <w:r w:rsidRPr="0079230C">
        <w:rPr>
          <w:rFonts w:cs="B Nazanin"/>
          <w:rtl/>
        </w:rPr>
        <w:t>و</w:t>
      </w:r>
      <w:r w:rsidRPr="0079230C">
        <w:rPr>
          <w:rFonts w:cs="B Nazanin"/>
          <w:lang w:bidi="fa-IR"/>
        </w:rPr>
        <w:t xml:space="preserve"> SID </w:t>
      </w:r>
      <w:r w:rsidRPr="0079230C">
        <w:rPr>
          <w:rFonts w:cs="B Nazanin"/>
          <w:rtl/>
        </w:rPr>
        <w:t>و</w:t>
      </w:r>
      <w:r w:rsidRPr="0079230C">
        <w:rPr>
          <w:rFonts w:cs="B Nazanin"/>
          <w:lang w:bidi="fa-IR"/>
        </w:rPr>
        <w:t xml:space="preserve"> Google scholar</w:t>
      </w:r>
      <w:r w:rsidRPr="0079230C">
        <w:rPr>
          <w:rFonts w:cs="B Nazanin"/>
          <w:rtl/>
        </w:rPr>
        <w:t>و</w:t>
      </w:r>
      <w:r w:rsidRPr="0079230C">
        <w:rPr>
          <w:rFonts w:cs="B Nazanin"/>
          <w:lang w:bidi="fa-IR"/>
        </w:rPr>
        <w:t xml:space="preserve"> Scopus </w:t>
      </w:r>
      <w:r w:rsidRPr="0079230C">
        <w:rPr>
          <w:rFonts w:cs="B Nazanin"/>
          <w:rtl/>
        </w:rPr>
        <w:t>انجام شده در مرحله ی نخست 300مقاله استخراج شده و سپس در ادامه با اعمال بررسی کیفیت منابع و تاریخ انتشار به 40مقاله رسید</w:t>
      </w:r>
      <w:r w:rsidR="00D406C6">
        <w:rPr>
          <w:rFonts w:cs="B Nazanin" w:hint="cs"/>
          <w:rtl/>
        </w:rPr>
        <w:t>.</w:t>
      </w:r>
      <w:r w:rsidRPr="0079230C">
        <w:rPr>
          <w:rFonts w:cs="B Nazanin"/>
          <w:rtl/>
        </w:rPr>
        <w:t xml:space="preserve"> </w:t>
      </w:r>
    </w:p>
    <w:p w14:paraId="1CAAF522" w14:textId="2E4EA225" w:rsidR="000205FE" w:rsidRDefault="0079230C" w:rsidP="00306D79">
      <w:pPr>
        <w:bidi/>
        <w:spacing w:line="360" w:lineRule="auto"/>
        <w:jc w:val="both"/>
        <w:rPr>
          <w:rFonts w:cs="B Nazanin"/>
          <w:rtl/>
        </w:rPr>
      </w:pPr>
      <w:r w:rsidRPr="0079230C">
        <w:rPr>
          <w:rFonts w:cs="B Nazanin"/>
          <w:rtl/>
        </w:rPr>
        <w:t xml:space="preserve">یافته ها : طبق پژوهش های انجام شده پوکی‌استخوان سالانه به </w:t>
      </w:r>
      <w:r w:rsidRPr="0079230C">
        <w:rPr>
          <w:rFonts w:cs="B Nazanin"/>
          <w:rtl/>
          <w:lang w:bidi="fa-IR"/>
        </w:rPr>
        <w:t>۸/۹</w:t>
      </w:r>
      <w:r w:rsidRPr="0079230C">
        <w:rPr>
          <w:rFonts w:cs="B Nazanin"/>
          <w:rtl/>
        </w:rPr>
        <w:t xml:space="preserve"> میلیون شکستگی در سراسر جهان منجر میشود این بیماری یک نگرانی عمده‌ی بهداشتی عمومی در افراد </w:t>
      </w:r>
      <w:r w:rsidRPr="0079230C">
        <w:rPr>
          <w:rFonts w:cs="B Nazanin"/>
          <w:rtl/>
          <w:lang w:bidi="fa-IR"/>
        </w:rPr>
        <w:t>۷۵</w:t>
      </w:r>
      <w:r w:rsidRPr="0079230C">
        <w:rPr>
          <w:rFonts w:cs="B Nazanin"/>
          <w:rtl/>
        </w:rPr>
        <w:t xml:space="preserve"> سال و بالاتر است که تاثیر قابل توجهی بر میزان ابتلا ،مرگ و میر و هزینه های مراقبت بهداشت دارد . برای پیشگیری از پوکی استخوان غربالگری زود هنگام ، اصلاح سبک زندگی و مداخلات دارویی مانند بیسفسفونات ها و .... و عوامل آنابولیک برای کاهش خطر شکستگی و بهبو</w:t>
      </w:r>
      <w:r w:rsidR="000205FE">
        <w:rPr>
          <w:rFonts w:cs="B Nazanin"/>
          <w:rtl/>
        </w:rPr>
        <w:t>د نتایج سلامت استخوان ضروری است</w:t>
      </w:r>
      <w:r w:rsidR="000205FE">
        <w:rPr>
          <w:rFonts w:cs="B Nazanin" w:hint="cs"/>
          <w:rtl/>
        </w:rPr>
        <w:t>.</w:t>
      </w:r>
    </w:p>
    <w:p w14:paraId="34A9E48E" w14:textId="77777777" w:rsidR="00E6742D" w:rsidRDefault="000205FE" w:rsidP="00E6742D">
      <w:pPr>
        <w:bidi/>
        <w:spacing w:line="360" w:lineRule="auto"/>
        <w:jc w:val="both"/>
        <w:rPr>
          <w:rFonts w:cs="B Nazanin"/>
          <w:rtl/>
        </w:rPr>
      </w:pPr>
      <w:r>
        <w:rPr>
          <w:rFonts w:cs="B Nazanin"/>
          <w:rtl/>
        </w:rPr>
        <w:t>نتیجه گیری</w:t>
      </w:r>
      <w:r w:rsidR="0079230C" w:rsidRPr="0079230C">
        <w:rPr>
          <w:rFonts w:cs="B Nazanin"/>
          <w:rtl/>
        </w:rPr>
        <w:t>: این مطالعه اهمیت سالمندان در جهان را مطرح کرده و سپس بیماری مزمن پوکی‌استخوان در سالمندان را بررسی کرد و عوامل درمان و پیشگیری و مدیریت را بیان کرد</w:t>
      </w:r>
      <w:r w:rsidR="00E6742D">
        <w:rPr>
          <w:rFonts w:cs="B Nazanin"/>
        </w:rPr>
        <w:t>.</w:t>
      </w:r>
    </w:p>
    <w:p w14:paraId="5CB840EC" w14:textId="351D0086" w:rsidR="00EE2CF4" w:rsidRPr="00E6742D" w:rsidRDefault="0079230C" w:rsidP="00E6742D">
      <w:pPr>
        <w:bidi/>
        <w:spacing w:line="360" w:lineRule="auto"/>
        <w:jc w:val="both"/>
        <w:rPr>
          <w:rFonts w:cs="B Nazanin"/>
          <w:rtl/>
        </w:rPr>
      </w:pPr>
      <w:r w:rsidRPr="00E6742D">
        <w:rPr>
          <w:rFonts w:cs="B Nazanin" w:hint="cs"/>
          <w:rtl/>
          <w:lang w:bidi="fa-IR"/>
        </w:rPr>
        <w:t xml:space="preserve"> واژگان کلیدی</w:t>
      </w:r>
      <w:r w:rsidRPr="00E6742D">
        <w:rPr>
          <w:rFonts w:cs="B Nazanin"/>
          <w:lang w:bidi="fa-IR"/>
        </w:rPr>
        <w:t xml:space="preserve">  Osteoporosis</w:t>
      </w:r>
      <w:r w:rsidRPr="00E6742D">
        <w:rPr>
          <w:rFonts w:cs="B Nazanin"/>
          <w:rtl/>
        </w:rPr>
        <w:t xml:space="preserve">، </w:t>
      </w:r>
      <w:r w:rsidRPr="00E6742D">
        <w:rPr>
          <w:rFonts w:cs="B Nazanin"/>
          <w:lang w:bidi="fa-IR"/>
        </w:rPr>
        <w:t xml:space="preserve">Elderly </w:t>
      </w:r>
      <w:r w:rsidRPr="00E6742D">
        <w:rPr>
          <w:rFonts w:cs="B Nazanin"/>
          <w:rtl/>
        </w:rPr>
        <w:t xml:space="preserve">، </w:t>
      </w:r>
      <w:r w:rsidRPr="00E6742D">
        <w:rPr>
          <w:rFonts w:cs="B Nazanin"/>
          <w:lang w:bidi="fa-IR"/>
        </w:rPr>
        <w:t>Prevention Treatment</w:t>
      </w:r>
      <w:r w:rsidRPr="00E6742D">
        <w:rPr>
          <w:rFonts w:cs="B Nazanin"/>
          <w:rtl/>
        </w:rPr>
        <w:t xml:space="preserve">، </w:t>
      </w:r>
      <w:r w:rsidRPr="00E6742D">
        <w:rPr>
          <w:rFonts w:cs="B Nazanin"/>
          <w:lang w:bidi="fa-IR"/>
        </w:rPr>
        <w:t>Fracture</w:t>
      </w:r>
    </w:p>
    <w:p w14:paraId="1148FCFB" w14:textId="77777777" w:rsidR="00306D79" w:rsidRDefault="00306D79" w:rsidP="00EE2CF4">
      <w:pPr>
        <w:bidi/>
        <w:spacing w:line="360" w:lineRule="auto"/>
        <w:jc w:val="lowKashida"/>
        <w:rPr>
          <w:rFonts w:cs="B Nazanin"/>
          <w:b/>
          <w:bCs/>
          <w:rtl/>
        </w:rPr>
        <w:sectPr w:rsidR="00306D79" w:rsidSect="00306D79">
          <w:headerReference w:type="default" r:id="rId6"/>
          <w:pgSz w:w="12240" w:h="15840"/>
          <w:pgMar w:top="1440" w:right="1440" w:bottom="1440" w:left="1440" w:header="720" w:footer="720" w:gutter="0"/>
          <w:cols w:space="720"/>
          <w:docGrid w:linePitch="360"/>
        </w:sectPr>
      </w:pPr>
    </w:p>
    <w:p w14:paraId="3E28ECE0" w14:textId="0A62F476" w:rsidR="00EE2CF4" w:rsidRPr="0079230C" w:rsidRDefault="00EE2CF4" w:rsidP="00EE2CF4">
      <w:pPr>
        <w:bidi/>
        <w:spacing w:line="360" w:lineRule="auto"/>
        <w:jc w:val="lowKashida"/>
        <w:rPr>
          <w:rFonts w:cs="B Nazanin"/>
          <w:b/>
          <w:bCs/>
          <w:rtl/>
        </w:rPr>
      </w:pPr>
      <w:r w:rsidRPr="0079230C">
        <w:rPr>
          <w:rFonts w:cs="B Nazanin"/>
          <w:b/>
          <w:bCs/>
          <w:rtl/>
        </w:rPr>
        <w:lastRenderedPageBreak/>
        <w:t>مقدمه</w:t>
      </w:r>
    </w:p>
    <w:p w14:paraId="64D19EB9" w14:textId="77777777" w:rsidR="005E4FA8" w:rsidRDefault="005E4FA8" w:rsidP="005E4FA8">
      <w:pPr>
        <w:bidi/>
        <w:spacing w:line="360" w:lineRule="auto"/>
        <w:jc w:val="both"/>
        <w:rPr>
          <w:rFonts w:cs="B Nazanin"/>
          <w:rtl/>
        </w:rPr>
        <w:sectPr w:rsidR="005E4FA8" w:rsidSect="00E6742D">
          <w:type w:val="continuous"/>
          <w:pgSz w:w="12240" w:h="15840"/>
          <w:pgMar w:top="1440" w:right="1440" w:bottom="1440" w:left="1440" w:header="720" w:footer="720" w:gutter="0"/>
          <w:cols w:num="2" w:space="720"/>
          <w:bidi/>
          <w:docGrid w:linePitch="360"/>
        </w:sectPr>
      </w:pPr>
    </w:p>
    <w:p w14:paraId="14FE6F9C" w14:textId="69FC8863" w:rsidR="00DD7E80" w:rsidRDefault="00EE2CF4" w:rsidP="005E4FA8">
      <w:pPr>
        <w:bidi/>
        <w:spacing w:line="360" w:lineRule="auto"/>
        <w:jc w:val="both"/>
        <w:rPr>
          <w:rFonts w:cs="B Nazanin"/>
          <w:rtl/>
        </w:rPr>
        <w:sectPr w:rsidR="00DD7E80" w:rsidSect="001134F4">
          <w:type w:val="continuous"/>
          <w:pgSz w:w="12240" w:h="15840"/>
          <w:pgMar w:top="1440" w:right="1440" w:bottom="1440" w:left="1440" w:header="720" w:footer="720" w:gutter="0"/>
          <w:cols w:space="720"/>
          <w:bidi/>
          <w:docGrid w:linePitch="360"/>
        </w:sectPr>
      </w:pPr>
      <w:r w:rsidRPr="0079230C">
        <w:rPr>
          <w:rFonts w:cs="B Nazanin"/>
          <w:rtl/>
        </w:rPr>
        <w:t>سالمندی پدیده ای است که به وسیله تغییرات بیولوژی ، فیزیولوژی بیوشیمی و آناتومی در سلولهای بدن ایجاد میشود</w:t>
      </w:r>
      <w:r w:rsidR="00E6742D">
        <w:rPr>
          <w:rFonts w:cs="B Nazanin" w:hint="cs"/>
          <w:rtl/>
        </w:rPr>
        <w:t xml:space="preserve">. </w:t>
      </w:r>
      <w:r w:rsidRPr="0079230C">
        <w:rPr>
          <w:rFonts w:cs="B Nazanin"/>
          <w:rtl/>
        </w:rPr>
        <w:t xml:space="preserve">این تغییرات به مرور زمان بر عملکرد سلولها اثر میگذارد. </w:t>
      </w:r>
      <w:r w:rsidRPr="0079230C">
        <w:rPr>
          <w:rFonts w:cs="B Nazanin"/>
        </w:rPr>
        <w:t>Golnaz Forough Ameri</w:t>
      </w:r>
      <w:r w:rsidRPr="0079230C">
        <w:rPr>
          <w:rFonts w:cs="B Nazanin"/>
          <w:rtl/>
        </w:rPr>
        <w:t xml:space="preserve"> جمعیتها در حال پیر شدن هستند برآوردهای فعلی نشان میدهد که تعداد افراد ۶۵ ساله و بالاتر به ۷۶۱ میلیون نفر رسیده است این گروه سنی سریعترین رشد را در سطح جهان ،دارد و برای نخستین بار در تاریخ تعداد افراد بالای ۶۵ سال از کودکان زیر ۵ سال بیشتر شده است (2025 </w:t>
      </w:r>
      <w:r w:rsidRPr="0079230C">
        <w:rPr>
          <w:rFonts w:cs="B Nazanin"/>
        </w:rPr>
        <w:t>Heidi. See</w:t>
      </w:r>
      <w:r w:rsidRPr="0079230C">
        <w:rPr>
          <w:rFonts w:cs="B Nazanin"/>
          <w:rtl/>
        </w:rPr>
        <w:t>). امید به زندگی از سال ۲۰۰۰ تا ۲۰۱۹ بیش</w:t>
      </w:r>
      <w:r w:rsidR="0079230C">
        <w:rPr>
          <w:rFonts w:cs="B Nazanin"/>
        </w:rPr>
        <w:t xml:space="preserve"> </w:t>
      </w:r>
      <w:r w:rsidRPr="0079230C">
        <w:rPr>
          <w:rFonts w:cs="B Nazanin"/>
          <w:rtl/>
        </w:rPr>
        <w:t xml:space="preserve">از ۶ سال افزایش یافته و به ۷۳.۴ سال رسیده است ، و طبق پیش بینی های جمعیتی ،فعلی تا سال ۲۰۵۰ افراد بالای ۶۵ سال ۱۶% از کل جمعیت جهان را تشکیل خواهند داد ۱.۶) میلیارد نفر)، یعنی معادل یک نفر از هر شش نفر، در حالی که تعداد افراد بالای ۸۰ سال سه برابرخواهد شد و به ۴۲۶ میلیون نفر خواهد رسید . </w:t>
      </w:r>
      <w:r w:rsidR="005705D8" w:rsidRPr="0079230C">
        <w:rPr>
          <w:rFonts w:cs="B Nazanin"/>
          <w:rtl/>
        </w:rPr>
        <w:t xml:space="preserve">(2025 </w:t>
      </w:r>
      <w:r w:rsidR="005705D8" w:rsidRPr="0079230C">
        <w:rPr>
          <w:rFonts w:cs="B Nazanin"/>
        </w:rPr>
        <w:t>Heidi. See</w:t>
      </w:r>
      <w:r w:rsidR="005705D8" w:rsidRPr="0079230C">
        <w:rPr>
          <w:rFonts w:cs="B Nazanin"/>
          <w:rtl/>
        </w:rPr>
        <w:t xml:space="preserve">). </w:t>
      </w:r>
      <w:r w:rsidRPr="0079230C">
        <w:rPr>
          <w:rFonts w:cs="B Nazanin"/>
          <w:rtl/>
        </w:rPr>
        <w:t xml:space="preserve"> سن عامل پیش بینی کننده اصلی برای اکثر بیماری</w:t>
      </w:r>
      <w:r w:rsidR="005705D8">
        <w:rPr>
          <w:rFonts w:cs="B Nazanin"/>
        </w:rPr>
        <w:t xml:space="preserve"> </w:t>
      </w:r>
      <w:r w:rsidRPr="0079230C">
        <w:rPr>
          <w:rFonts w:cs="B Nazanin"/>
          <w:rtl/>
        </w:rPr>
        <w:t>های مزمن است که بیشترین میزان ابتلا بستری شدن در بیمارستان و هزینه های سلامت و مرگ و میر در میان بیماری</w:t>
      </w:r>
      <w:r w:rsidR="0079230C">
        <w:rPr>
          <w:rFonts w:cs="B Nazanin"/>
        </w:rPr>
        <w:t xml:space="preserve"> </w:t>
      </w:r>
      <w:r w:rsidRPr="0079230C">
        <w:rPr>
          <w:rFonts w:cs="B Nazanin"/>
          <w:rtl/>
        </w:rPr>
        <w:t>های مرتبط با سراسر جهان را به</w:t>
      </w:r>
      <w:r w:rsidR="0079230C">
        <w:rPr>
          <w:rFonts w:cs="B Nazanin"/>
        </w:rPr>
        <w:t xml:space="preserve"> </w:t>
      </w:r>
      <w:r w:rsidRPr="0079230C">
        <w:rPr>
          <w:rFonts w:cs="B Nazanin"/>
          <w:rtl/>
        </w:rPr>
        <w:t>خود اختصاص داده است .</w:t>
      </w:r>
      <w:r w:rsidR="005705D8">
        <w:rPr>
          <w:rFonts w:cs="B Nazanin"/>
        </w:rPr>
        <w:t>)</w:t>
      </w:r>
      <w:r w:rsidRPr="0079230C">
        <w:rPr>
          <w:rFonts w:cs="B Nazanin"/>
          <w:rtl/>
        </w:rPr>
        <w:t xml:space="preserve"> 2025</w:t>
      </w:r>
      <w:r w:rsidR="005705D8">
        <w:rPr>
          <w:rFonts w:cs="B Nazanin"/>
        </w:rPr>
        <w:t>,</w:t>
      </w:r>
      <w:r w:rsidRPr="0079230C">
        <w:rPr>
          <w:rFonts w:cs="B Nazanin"/>
          <w:rtl/>
        </w:rPr>
        <w:t xml:space="preserve"> </w:t>
      </w:r>
      <w:r w:rsidRPr="0079230C">
        <w:rPr>
          <w:rFonts w:cs="B Nazanin"/>
        </w:rPr>
        <w:t>Patrizia D Amelio</w:t>
      </w:r>
      <w:r w:rsidRPr="0079230C">
        <w:rPr>
          <w:rFonts w:cs="B Nazanin"/>
          <w:rtl/>
        </w:rPr>
        <w:t>) پوکی استخوان یک بیماری سیستمیک استخوان که با کاهش توده استخوانی و آسیب به ریز ساختارهای استخوان مشخص میشود و در نتیجه باعث</w:t>
      </w:r>
      <w:r w:rsidR="005705D8">
        <w:rPr>
          <w:rFonts w:cs="B Nazanin"/>
        </w:rPr>
        <w:t xml:space="preserve"> </w:t>
      </w:r>
      <w:r w:rsidRPr="0079230C">
        <w:rPr>
          <w:rFonts w:cs="B Nazanin"/>
          <w:rtl/>
        </w:rPr>
        <w:t xml:space="preserve">افزایش شکستگی استخوان و استعداد بیشتر به شکستگی می شود (2022 ، </w:t>
      </w:r>
      <w:r w:rsidRPr="0079230C">
        <w:rPr>
          <w:rFonts w:cs="B Nazanin"/>
        </w:rPr>
        <w:t>Iao Zhongmin</w:t>
      </w:r>
      <w:r w:rsidRPr="0079230C">
        <w:rPr>
          <w:rFonts w:cs="B Nazanin"/>
          <w:rtl/>
        </w:rPr>
        <w:t>) عوامل خطر متعددی در افزایش احتمال شکستگی ناشی از پوکی استخوان نقش دارند؛ از جمله عوامل بالینی مانند پایین بودن اوج توده استخوانی و اختلالات هورمونی عوامل</w:t>
      </w:r>
      <w:r w:rsidR="005705D8">
        <w:rPr>
          <w:rFonts w:cs="B Nazanin"/>
        </w:rPr>
        <w:t xml:space="preserve"> </w:t>
      </w:r>
      <w:r w:rsidRPr="0079230C">
        <w:rPr>
          <w:rFonts w:cs="B Nazanin"/>
          <w:rtl/>
        </w:rPr>
        <w:t>پزشکی مانند مصرف برخی داروها</w:t>
      </w:r>
      <w:r w:rsidR="005705D8">
        <w:rPr>
          <w:rFonts w:cs="B Nazanin"/>
        </w:rPr>
        <w:t xml:space="preserve"> </w:t>
      </w:r>
      <w:r w:rsidR="005705D8">
        <w:rPr>
          <w:rFonts w:cs="B Nazanin" w:hint="cs"/>
          <w:rtl/>
          <w:lang w:bidi="fa-IR"/>
        </w:rPr>
        <w:t>(</w:t>
      </w:r>
      <w:r w:rsidRPr="0079230C">
        <w:rPr>
          <w:rFonts w:cs="B Nazanin"/>
          <w:rtl/>
        </w:rPr>
        <w:t xml:space="preserve"> برای مثال گلوکوکورتیکوئیدها)، عوامل رفتاری مانند سیگار کشیدن و پایین بودن سطح فعالیت بدنی </w:t>
      </w:r>
      <w:r w:rsidR="005705D8">
        <w:rPr>
          <w:rFonts w:cs="B Nazanin" w:hint="cs"/>
          <w:rtl/>
        </w:rPr>
        <w:t xml:space="preserve">، </w:t>
      </w:r>
      <w:r w:rsidRPr="0079230C">
        <w:rPr>
          <w:rFonts w:cs="B Nazanin"/>
          <w:rtl/>
        </w:rPr>
        <w:t>عوامل تغذیه ای و عوامل ژنتیکی مانند</w:t>
      </w:r>
      <w:r w:rsidR="005705D8">
        <w:rPr>
          <w:rFonts w:cs="B Nazanin" w:hint="cs"/>
          <w:rtl/>
        </w:rPr>
        <w:t xml:space="preserve"> </w:t>
      </w:r>
      <w:r w:rsidRPr="0079230C">
        <w:rPr>
          <w:rFonts w:cs="B Nazanin"/>
          <w:rtl/>
        </w:rPr>
        <w:t>نژاد</w:t>
      </w:r>
      <w:r w:rsidR="005705D8">
        <w:rPr>
          <w:rFonts w:cs="B Nazanin" w:hint="cs"/>
          <w:rtl/>
        </w:rPr>
        <w:t xml:space="preserve"> ،</w:t>
      </w:r>
      <w:r w:rsidRPr="0079230C">
        <w:rPr>
          <w:rFonts w:cs="B Nazanin"/>
          <w:rtl/>
        </w:rPr>
        <w:t xml:space="preserve"> جثه</w:t>
      </w:r>
      <w:r w:rsidR="005705D8">
        <w:rPr>
          <w:rFonts w:cs="B Nazanin" w:hint="cs"/>
          <w:rtl/>
        </w:rPr>
        <w:t xml:space="preserve"> </w:t>
      </w:r>
      <w:r w:rsidRPr="0079230C">
        <w:rPr>
          <w:rFonts w:cs="B Nazanin"/>
          <w:rtl/>
        </w:rPr>
        <w:t>ی کوچک و سابقه</w:t>
      </w:r>
      <w:r w:rsidR="005705D8">
        <w:rPr>
          <w:rFonts w:cs="B Nazanin" w:hint="cs"/>
          <w:rtl/>
        </w:rPr>
        <w:t xml:space="preserve"> </w:t>
      </w:r>
      <w:r w:rsidRPr="0079230C">
        <w:rPr>
          <w:rFonts w:cs="B Nazanin"/>
          <w:rtl/>
        </w:rPr>
        <w:t>ی شخصی یا خانوادگی شکستگی . بر اساس تعریف سازمان جهانی بهداشت پوکی استخوان زمانی تشخیص داده میشود که تراکم مواد معدنی استخوان ۲.۵ یا بیشتر انحراف معیار کمتر از اوج توده ی استخوانی باشد؛ و استئوپنی زمانی تعریف میشود که توده ی</w:t>
      </w:r>
      <w:r w:rsidR="005705D8">
        <w:rPr>
          <w:rFonts w:cs="B Nazanin" w:hint="cs"/>
          <w:rtl/>
        </w:rPr>
        <w:t xml:space="preserve"> </w:t>
      </w:r>
      <w:r w:rsidRPr="0079230C">
        <w:rPr>
          <w:rFonts w:cs="B Nazanin"/>
          <w:rtl/>
        </w:rPr>
        <w:t>استخوانی بین ۱۰۰ تا ۲.۵ انحراف معیار کمتر از اوج باشد</w:t>
      </w:r>
      <w:r w:rsidR="005705D8">
        <w:rPr>
          <w:rFonts w:cs="B Nazanin" w:hint="cs"/>
          <w:rtl/>
        </w:rPr>
        <w:t xml:space="preserve"> . </w:t>
      </w:r>
      <w:r w:rsidR="00125BE7">
        <w:rPr>
          <w:rFonts w:cs="B Nazanin"/>
        </w:rPr>
        <w:t xml:space="preserve"> </w:t>
      </w:r>
      <w:r w:rsidR="00125BE7" w:rsidRPr="0079230C">
        <w:rPr>
          <w:rFonts w:cs="B Nazanin"/>
        </w:rPr>
        <w:t>(Minkyunge</w:t>
      </w:r>
      <w:r w:rsidR="00125BE7">
        <w:rPr>
          <w:rFonts w:cs="B Nazanin"/>
        </w:rPr>
        <w:t>,2023)</w:t>
      </w:r>
      <w:r w:rsidR="00125BE7" w:rsidRPr="0079230C">
        <w:rPr>
          <w:rFonts w:cs="B Nazanin"/>
        </w:rPr>
        <w:t xml:space="preserve"> </w:t>
      </w:r>
      <w:r w:rsidRPr="0079230C">
        <w:rPr>
          <w:rFonts w:cs="B Nazanin"/>
          <w:rtl/>
        </w:rPr>
        <w:t>پوکی استخوان بیش از 35 درصد از زنان مسن و 12 درصد از مردان مسن در کشورهای غربی و حدود 30 درصد از سراسر جهان را تحت تاثیر قرار داده است و 20 درصد زنان و مردان بالای 50 سال در طول زندگی دچار شکستگی میشوند</w:t>
      </w:r>
      <w:r w:rsidR="00125BE7" w:rsidRPr="0079230C">
        <w:rPr>
          <w:rFonts w:cs="B Nazanin"/>
          <w:rtl/>
        </w:rPr>
        <w:t>.</w:t>
      </w:r>
      <w:r w:rsidR="00125BE7">
        <w:rPr>
          <w:rFonts w:cs="B Nazanin"/>
        </w:rPr>
        <w:t>)</w:t>
      </w:r>
      <w:r w:rsidR="00125BE7" w:rsidRPr="0079230C">
        <w:rPr>
          <w:rFonts w:cs="B Nazanin"/>
          <w:rtl/>
        </w:rPr>
        <w:t xml:space="preserve"> 2025</w:t>
      </w:r>
      <w:r w:rsidR="00125BE7">
        <w:rPr>
          <w:rFonts w:cs="B Nazanin"/>
        </w:rPr>
        <w:t>,</w:t>
      </w:r>
      <w:r w:rsidR="00125BE7" w:rsidRPr="0079230C">
        <w:rPr>
          <w:rFonts w:cs="B Nazanin"/>
          <w:rtl/>
        </w:rPr>
        <w:t xml:space="preserve"> </w:t>
      </w:r>
      <w:r w:rsidR="00125BE7" w:rsidRPr="0079230C">
        <w:rPr>
          <w:rFonts w:cs="B Nazanin"/>
        </w:rPr>
        <w:t>Patrizia D Amelio</w:t>
      </w:r>
      <w:r w:rsidR="00125BE7" w:rsidRPr="0079230C">
        <w:rPr>
          <w:rFonts w:cs="B Nazanin"/>
          <w:rtl/>
        </w:rPr>
        <w:t>)</w:t>
      </w:r>
      <w:r w:rsidR="00125BE7">
        <w:rPr>
          <w:rFonts w:cs="B Nazanin"/>
        </w:rPr>
        <w:t xml:space="preserve"> </w:t>
      </w:r>
      <w:r w:rsidRPr="0079230C">
        <w:rPr>
          <w:rFonts w:cs="B Nazanin"/>
          <w:rtl/>
        </w:rPr>
        <w:t>و پوکی استخوان سالانه منجربه 8.9 میلیون</w:t>
      </w:r>
      <w:r w:rsidR="00125BE7">
        <w:rPr>
          <w:rFonts w:cs="B Nazanin"/>
        </w:rPr>
        <w:t xml:space="preserve"> </w:t>
      </w:r>
      <w:r w:rsidR="00125BE7" w:rsidRPr="0079230C">
        <w:rPr>
          <w:rFonts w:cs="B Nazanin"/>
          <w:rtl/>
        </w:rPr>
        <w:t>شکستگی در جهان می</w:t>
      </w:r>
      <w:r w:rsidR="00125BE7">
        <w:rPr>
          <w:rFonts w:cs="B Nazanin"/>
        </w:rPr>
        <w:t xml:space="preserve"> </w:t>
      </w:r>
      <w:r w:rsidR="00125BE7" w:rsidRPr="0079230C">
        <w:rPr>
          <w:rFonts w:cs="B Nazanin"/>
          <w:rtl/>
        </w:rPr>
        <w:t>شود (</w:t>
      </w:r>
      <w:r w:rsidR="00125BE7" w:rsidRPr="0079230C">
        <w:rPr>
          <w:rFonts w:cs="B Nazanin"/>
        </w:rPr>
        <w:t>faidra</w:t>
      </w:r>
      <w:r w:rsidR="00125BE7">
        <w:rPr>
          <w:rFonts w:cs="B Nazanin"/>
        </w:rPr>
        <w:t xml:space="preserve"> </w:t>
      </w:r>
      <w:r w:rsidR="00125BE7" w:rsidRPr="0079230C">
        <w:rPr>
          <w:rFonts w:cs="B Nazanin"/>
        </w:rPr>
        <w:t>,laskou</w:t>
      </w:r>
      <w:r w:rsidR="00125BE7">
        <w:rPr>
          <w:rFonts w:cs="B Nazanin"/>
        </w:rPr>
        <w:t xml:space="preserve"> 2022</w:t>
      </w:r>
      <w:r w:rsidR="00125BE7" w:rsidRPr="0079230C">
        <w:rPr>
          <w:rFonts w:cs="B Nazanin"/>
        </w:rPr>
        <w:t xml:space="preserve"> )(J Barnsley 2022</w:t>
      </w:r>
      <w:r w:rsidR="00125BE7" w:rsidRPr="0079230C">
        <w:rPr>
          <w:rFonts w:cs="B Nazanin"/>
          <w:rtl/>
        </w:rPr>
        <w:t xml:space="preserve">) </w:t>
      </w:r>
      <w:r w:rsidRPr="0079230C">
        <w:rPr>
          <w:rFonts w:cs="B Nazanin"/>
          <w:rtl/>
        </w:rPr>
        <w:t>برنامه</w:t>
      </w:r>
      <w:r w:rsidR="00125BE7">
        <w:rPr>
          <w:rFonts w:cs="B Nazanin"/>
        </w:rPr>
        <w:t xml:space="preserve"> </w:t>
      </w:r>
      <w:r w:rsidRPr="0079230C">
        <w:rPr>
          <w:rFonts w:cs="B Nazanin"/>
          <w:rtl/>
        </w:rPr>
        <w:t>های مراقبت پس از شکستگی در اشکال مختلفی وجود دارند</w:t>
      </w:r>
      <w:r w:rsidR="00125BE7">
        <w:rPr>
          <w:rFonts w:cs="B Nazanin" w:hint="cs"/>
          <w:rtl/>
          <w:lang w:bidi="fa-IR"/>
        </w:rPr>
        <w:t xml:space="preserve"> ، </w:t>
      </w:r>
      <w:r w:rsidRPr="0079230C">
        <w:rPr>
          <w:rFonts w:cs="B Nazanin"/>
          <w:rtl/>
        </w:rPr>
        <w:t xml:space="preserve">از جمله خدمات ارتباطی شکستگی </w:t>
      </w:r>
      <w:r w:rsidR="00125BE7">
        <w:rPr>
          <w:rFonts w:cs="B Nazanin" w:hint="cs"/>
          <w:rtl/>
        </w:rPr>
        <w:t>(</w:t>
      </w:r>
      <w:r w:rsidRPr="0079230C">
        <w:rPr>
          <w:rFonts w:cs="B Nazanin"/>
          <w:rtl/>
        </w:rPr>
        <w:t>که با عنوان پیشگیری ثانویه از شکستگی نیز شناخته میشوند</w:t>
      </w:r>
      <w:r w:rsidR="00125BE7">
        <w:rPr>
          <w:rFonts w:cs="B Nazanin" w:hint="cs"/>
          <w:rtl/>
        </w:rPr>
        <w:t>)</w:t>
      </w:r>
      <w:r w:rsidRPr="0079230C">
        <w:rPr>
          <w:rFonts w:cs="B Nazanin"/>
          <w:rtl/>
        </w:rPr>
        <w:t xml:space="preserve">، خدمات سالمندی </w:t>
      </w:r>
      <w:r w:rsidR="00125BE7">
        <w:rPr>
          <w:rFonts w:cs="B Nazanin" w:hint="cs"/>
          <w:rtl/>
        </w:rPr>
        <w:t>(</w:t>
      </w:r>
      <w:r w:rsidRPr="0079230C">
        <w:rPr>
          <w:rFonts w:cs="B Nazanin"/>
          <w:rtl/>
        </w:rPr>
        <w:t xml:space="preserve">که با عنوان مراکز </w:t>
      </w:r>
    </w:p>
    <w:p w14:paraId="63FE3CFE" w14:textId="0A73CEE1" w:rsidR="005E4FA8" w:rsidRPr="0079230C" w:rsidRDefault="00EE2CF4" w:rsidP="005E4FA8">
      <w:pPr>
        <w:bidi/>
        <w:spacing w:line="360" w:lineRule="auto"/>
        <w:jc w:val="both"/>
        <w:rPr>
          <w:rFonts w:cs="B Nazanin"/>
          <w:rtl/>
        </w:rPr>
      </w:pPr>
      <w:r w:rsidRPr="0079230C">
        <w:rPr>
          <w:rFonts w:cs="B Nazanin"/>
          <w:rtl/>
        </w:rPr>
        <w:lastRenderedPageBreak/>
        <w:t>شکستگی سالمندان نیز شناخته میشوند</w:t>
      </w:r>
      <w:r w:rsidR="00125BE7">
        <w:rPr>
          <w:rFonts w:cs="B Nazanin" w:hint="cs"/>
          <w:rtl/>
        </w:rPr>
        <w:t>)</w:t>
      </w:r>
      <w:r w:rsidRPr="0079230C">
        <w:rPr>
          <w:rFonts w:cs="B Nazanin"/>
          <w:rtl/>
        </w:rPr>
        <w:t>، و خدمات ارتباطی پوکی استخوان</w:t>
      </w:r>
      <w:r w:rsidR="00125BE7">
        <w:rPr>
          <w:rFonts w:cs="B Nazanin" w:hint="cs"/>
          <w:rtl/>
        </w:rPr>
        <w:t xml:space="preserve"> .</w:t>
      </w:r>
      <w:r w:rsidRPr="0079230C">
        <w:rPr>
          <w:rFonts w:cs="B Nazanin"/>
          <w:rtl/>
        </w:rPr>
        <w:t xml:space="preserve"> این برنامه</w:t>
      </w:r>
      <w:r w:rsidR="00125BE7">
        <w:rPr>
          <w:rFonts w:cs="B Nazanin" w:hint="cs"/>
          <w:rtl/>
        </w:rPr>
        <w:t xml:space="preserve"> </w:t>
      </w:r>
      <w:r w:rsidRPr="0079230C">
        <w:rPr>
          <w:rFonts w:cs="B Nazanin"/>
          <w:rtl/>
        </w:rPr>
        <w:t xml:space="preserve">ها از نظر نوع پرسنل (مسئول اصلی یا هماهنگ کننده </w:t>
      </w:r>
      <w:r w:rsidR="00125BE7">
        <w:rPr>
          <w:rFonts w:cs="B Nazanin" w:hint="cs"/>
          <w:rtl/>
        </w:rPr>
        <w:t xml:space="preserve">) </w:t>
      </w:r>
      <w:r w:rsidRPr="0079230C">
        <w:rPr>
          <w:rFonts w:cs="B Nazanin"/>
          <w:rtl/>
        </w:rPr>
        <w:t xml:space="preserve">محل شکستگی شناسایی شده </w:t>
      </w:r>
      <w:r w:rsidR="00125BE7">
        <w:rPr>
          <w:rFonts w:cs="B Nazanin" w:hint="cs"/>
          <w:rtl/>
        </w:rPr>
        <w:t>(</w:t>
      </w:r>
      <w:r w:rsidRPr="0079230C">
        <w:rPr>
          <w:rFonts w:cs="B Nazanin"/>
          <w:rtl/>
        </w:rPr>
        <w:t>شکستگی لگن در برابر</w:t>
      </w:r>
      <w:r w:rsidR="00125BE7">
        <w:rPr>
          <w:rFonts w:cs="B Nazanin" w:hint="cs"/>
          <w:rtl/>
        </w:rPr>
        <w:t xml:space="preserve"> </w:t>
      </w:r>
      <w:r w:rsidRPr="0079230C">
        <w:rPr>
          <w:rFonts w:cs="B Nazanin"/>
          <w:rtl/>
        </w:rPr>
        <w:t xml:space="preserve">سایر انواع شکستگی </w:t>
      </w:r>
      <w:r w:rsidR="00125BE7">
        <w:rPr>
          <w:rFonts w:cs="B Nazanin" w:hint="cs"/>
          <w:rtl/>
        </w:rPr>
        <w:t xml:space="preserve">) ، </w:t>
      </w:r>
      <w:r w:rsidRPr="0079230C">
        <w:rPr>
          <w:rFonts w:cs="B Nazanin"/>
          <w:rtl/>
        </w:rPr>
        <w:t xml:space="preserve">محیط بالینی </w:t>
      </w:r>
      <w:r w:rsidR="00125BE7">
        <w:rPr>
          <w:rFonts w:cs="B Nazanin" w:hint="cs"/>
          <w:rtl/>
        </w:rPr>
        <w:t>(</w:t>
      </w:r>
      <w:r w:rsidRPr="0079230C">
        <w:rPr>
          <w:rFonts w:cs="B Nazanin"/>
          <w:rtl/>
        </w:rPr>
        <w:t>بستری یا سرپایی</w:t>
      </w:r>
      <w:r w:rsidR="00125BE7">
        <w:rPr>
          <w:rFonts w:cs="B Nazanin" w:hint="cs"/>
          <w:rtl/>
        </w:rPr>
        <w:t>)</w:t>
      </w:r>
      <w:r w:rsidRPr="0079230C">
        <w:rPr>
          <w:rFonts w:cs="B Nazanin"/>
          <w:rtl/>
        </w:rPr>
        <w:t xml:space="preserve"> و دامنه خدمات ارائه شده </w:t>
      </w:r>
      <w:r w:rsidR="00125BE7">
        <w:rPr>
          <w:rFonts w:cs="B Nazanin" w:hint="cs"/>
          <w:rtl/>
        </w:rPr>
        <w:t>(</w:t>
      </w:r>
      <w:r w:rsidRPr="0079230C">
        <w:rPr>
          <w:rFonts w:cs="B Nazanin"/>
          <w:rtl/>
        </w:rPr>
        <w:t>شناسایی</w:t>
      </w:r>
      <w:r w:rsidR="00125BE7">
        <w:rPr>
          <w:rFonts w:cs="B Nazanin" w:hint="cs"/>
          <w:rtl/>
        </w:rPr>
        <w:t xml:space="preserve"> </w:t>
      </w:r>
      <w:r w:rsidRPr="0079230C">
        <w:rPr>
          <w:rFonts w:cs="B Nazanin"/>
          <w:rtl/>
        </w:rPr>
        <w:t>بیمار</w:t>
      </w:r>
      <w:r w:rsidR="00125BE7">
        <w:rPr>
          <w:rFonts w:cs="B Nazanin" w:hint="cs"/>
          <w:rtl/>
        </w:rPr>
        <w:t>،</w:t>
      </w:r>
      <w:r w:rsidRPr="0079230C">
        <w:rPr>
          <w:rFonts w:cs="B Nazanin"/>
          <w:rtl/>
        </w:rPr>
        <w:t xml:space="preserve"> بررسی</w:t>
      </w:r>
      <w:r w:rsidR="00125BE7">
        <w:rPr>
          <w:rFonts w:cs="B Nazanin" w:hint="cs"/>
          <w:rtl/>
        </w:rPr>
        <w:t xml:space="preserve"> </w:t>
      </w:r>
      <w:r w:rsidRPr="0079230C">
        <w:rPr>
          <w:rFonts w:cs="B Nazanin"/>
          <w:rtl/>
        </w:rPr>
        <w:t>های تشخیصی یا مداخلات درمانی</w:t>
      </w:r>
      <w:r w:rsidR="00125BE7">
        <w:rPr>
          <w:rFonts w:cs="B Nazanin" w:hint="cs"/>
          <w:rtl/>
        </w:rPr>
        <w:t xml:space="preserve"> )</w:t>
      </w:r>
      <w:r w:rsidRPr="0079230C">
        <w:rPr>
          <w:rFonts w:cs="B Nazanin"/>
          <w:rtl/>
        </w:rPr>
        <w:t xml:space="preserve"> با یکدیگر تفاوت دارند 2022 </w:t>
      </w:r>
      <w:r w:rsidRPr="0079230C">
        <w:rPr>
          <w:rFonts w:cs="B Nazanin"/>
        </w:rPr>
        <w:t>KE Aesson</w:t>
      </w:r>
      <w:r w:rsidRPr="0079230C">
        <w:rPr>
          <w:rFonts w:cs="B Nazanin"/>
          <w:rtl/>
        </w:rPr>
        <w:t xml:space="preserve"> فعالیت بدنی منظم ، مصرف کافی کلسیم، ویتامین دی نقش ضروری در مدیریت پوکی استخوان دارد .</w:t>
      </w:r>
      <w:r w:rsidR="00125BE7">
        <w:rPr>
          <w:rFonts w:cs="B Nazanin"/>
        </w:rPr>
        <w:t>)</w:t>
      </w:r>
      <w:r w:rsidRPr="0079230C">
        <w:rPr>
          <w:rFonts w:cs="B Nazanin"/>
          <w:rtl/>
        </w:rPr>
        <w:t xml:space="preserve"> 2021 </w:t>
      </w:r>
      <w:r w:rsidRPr="0079230C">
        <w:rPr>
          <w:rFonts w:cs="B Nazanin"/>
        </w:rPr>
        <w:t>Xiao Yuhe</w:t>
      </w:r>
      <w:r w:rsidRPr="0079230C">
        <w:rPr>
          <w:rFonts w:cs="B Nazanin"/>
          <w:rtl/>
        </w:rPr>
        <w:t>) امروزه چندین درمان مؤثر برای مقابله با پوکی استخوان در دسترس است که میتوانند خطر شکستگی را کاهش دهند</w:t>
      </w:r>
      <w:r w:rsidR="005E4FA8">
        <w:rPr>
          <w:rFonts w:cs="B Nazanin"/>
        </w:rPr>
        <w:t>.</w:t>
      </w:r>
      <w:r w:rsidRPr="0079230C">
        <w:rPr>
          <w:rFonts w:cs="B Nazanin"/>
          <w:rtl/>
        </w:rPr>
        <w:t xml:space="preserve"> به ویژه درمانهای تزریقی مانند زولدرونیک</w:t>
      </w:r>
      <w:r w:rsidR="005E4FA8">
        <w:rPr>
          <w:rFonts w:cs="B Nazanin"/>
        </w:rPr>
        <w:t xml:space="preserve"> </w:t>
      </w:r>
      <w:r w:rsidRPr="0079230C">
        <w:rPr>
          <w:rFonts w:cs="B Nazanin"/>
          <w:rtl/>
        </w:rPr>
        <w:t>اسید</w:t>
      </w:r>
      <w:r w:rsidR="005E4FA8">
        <w:rPr>
          <w:rFonts w:cs="B Nazanin" w:hint="cs"/>
          <w:rtl/>
          <w:lang w:bidi="fa-IR"/>
        </w:rPr>
        <w:t>،</w:t>
      </w:r>
      <w:r w:rsidRPr="0079230C">
        <w:rPr>
          <w:rFonts w:cs="B Nazanin"/>
          <w:rtl/>
        </w:rPr>
        <w:t xml:space="preserve"> تری پاراتاید ،دنوزوماب و آبالوپارا تاید در کاهش خطر شکستگی</w:t>
      </w:r>
      <w:r w:rsidR="005E4FA8">
        <w:rPr>
          <w:rFonts w:cs="B Nazanin" w:hint="cs"/>
          <w:rtl/>
        </w:rPr>
        <w:t xml:space="preserve"> </w:t>
      </w:r>
      <w:r w:rsidRPr="0079230C">
        <w:rPr>
          <w:rFonts w:cs="B Nazanin"/>
          <w:rtl/>
        </w:rPr>
        <w:t>های مهرهای تا حدود ۷۰ درصد مؤثر هست</w:t>
      </w:r>
      <w:r w:rsidR="005E4FA8">
        <w:rPr>
          <w:rFonts w:cs="B Nazanin" w:hint="cs"/>
          <w:rtl/>
          <w:lang w:bidi="fa-IR"/>
        </w:rPr>
        <w:t>(</w:t>
      </w:r>
      <w:r w:rsidR="005E4FA8" w:rsidRPr="005E4FA8">
        <w:rPr>
          <w:rFonts w:cs="B Nazanin"/>
        </w:rPr>
        <w:t xml:space="preserve"> </w:t>
      </w:r>
      <w:r w:rsidR="005E4FA8" w:rsidRPr="0079230C">
        <w:rPr>
          <w:rFonts w:cs="B Nazanin"/>
        </w:rPr>
        <w:t>panait,202</w:t>
      </w:r>
      <w:r w:rsidR="005E4FA8">
        <w:rPr>
          <w:rFonts w:cs="B Nazanin"/>
        </w:rPr>
        <w:t xml:space="preserve">5 </w:t>
      </w:r>
      <w:r w:rsidRPr="0079230C">
        <w:rPr>
          <w:rFonts w:cs="B Nazanin"/>
          <w:rtl/>
        </w:rPr>
        <w:t xml:space="preserve"> </w:t>
      </w:r>
      <w:r w:rsidRPr="0079230C">
        <w:rPr>
          <w:rFonts w:cs="B Nazanin"/>
        </w:rPr>
        <w:t>Claudia</w:t>
      </w:r>
      <w:r w:rsidR="005E4FA8">
        <w:rPr>
          <w:rFonts w:cs="B Nazanin" w:hint="cs"/>
          <w:rtl/>
        </w:rPr>
        <w:t xml:space="preserve"> )</w:t>
      </w:r>
    </w:p>
    <w:p w14:paraId="58C31033" w14:textId="77777777" w:rsidR="005E4FA8" w:rsidRDefault="005E4FA8" w:rsidP="005705D8">
      <w:pPr>
        <w:bidi/>
        <w:spacing w:line="360" w:lineRule="auto"/>
        <w:jc w:val="both"/>
        <w:rPr>
          <w:rFonts w:cs="B Nazanin"/>
          <w:b/>
          <w:bCs/>
          <w:rtl/>
        </w:rPr>
        <w:sectPr w:rsidR="005E4FA8" w:rsidSect="001134F4">
          <w:type w:val="continuous"/>
          <w:pgSz w:w="12240" w:h="15840"/>
          <w:pgMar w:top="1440" w:right="1440" w:bottom="1440" w:left="1440" w:header="720" w:footer="720" w:gutter="0"/>
          <w:cols w:space="720"/>
          <w:bidi/>
          <w:docGrid w:linePitch="360"/>
        </w:sectPr>
      </w:pPr>
    </w:p>
    <w:p w14:paraId="4B773B0D" w14:textId="77777777" w:rsidR="00EE2CF4" w:rsidRPr="00F77D0B" w:rsidRDefault="00EE2CF4" w:rsidP="005705D8">
      <w:pPr>
        <w:bidi/>
        <w:spacing w:line="360" w:lineRule="auto"/>
        <w:jc w:val="both"/>
        <w:rPr>
          <w:rFonts w:cs="B Nazanin"/>
          <w:b/>
          <w:bCs/>
          <w:rtl/>
        </w:rPr>
      </w:pPr>
      <w:r w:rsidRPr="00F77D0B">
        <w:rPr>
          <w:rFonts w:cs="B Nazanin"/>
          <w:b/>
          <w:bCs/>
          <w:rtl/>
        </w:rPr>
        <w:t>روش کار</w:t>
      </w:r>
    </w:p>
    <w:p w14:paraId="3850E2AA" w14:textId="77777777" w:rsidR="00DD7E80" w:rsidRDefault="00DD7E80" w:rsidP="005E4FA8">
      <w:pPr>
        <w:bidi/>
        <w:spacing w:line="360" w:lineRule="auto"/>
        <w:jc w:val="both"/>
        <w:rPr>
          <w:rFonts w:cs="B Nazanin"/>
          <w:rtl/>
        </w:rPr>
        <w:sectPr w:rsidR="00DD7E80" w:rsidSect="001134F4">
          <w:type w:val="continuous"/>
          <w:pgSz w:w="12240" w:h="15840"/>
          <w:pgMar w:top="1440" w:right="1440" w:bottom="1440" w:left="1440" w:header="720" w:footer="720" w:gutter="0"/>
          <w:cols w:space="720"/>
          <w:bidi/>
          <w:docGrid w:linePitch="360"/>
        </w:sectPr>
      </w:pPr>
    </w:p>
    <w:p w14:paraId="6EB76C51" w14:textId="074280C7" w:rsidR="00EE2CF4" w:rsidRPr="00F77D0B" w:rsidRDefault="00EE2CF4" w:rsidP="005E4FA8">
      <w:pPr>
        <w:bidi/>
        <w:spacing w:line="360" w:lineRule="auto"/>
        <w:jc w:val="both"/>
        <w:rPr>
          <w:rFonts w:cs="B Nazanin"/>
          <w:rtl/>
        </w:rPr>
      </w:pPr>
      <w:r w:rsidRPr="00F77D0B">
        <w:rPr>
          <w:rFonts w:cs="B Nazanin"/>
          <w:rtl/>
        </w:rPr>
        <w:t xml:space="preserve">این پژوهش یک مقاله مروری </w:t>
      </w:r>
      <w:r w:rsidR="005E4FA8" w:rsidRPr="00F77D0B">
        <w:rPr>
          <w:rFonts w:cs="B Nazanin" w:hint="cs"/>
          <w:rtl/>
        </w:rPr>
        <w:t>(</w:t>
      </w:r>
      <w:r w:rsidRPr="00F77D0B">
        <w:rPr>
          <w:rFonts w:cs="B Nazanin"/>
          <w:rtl/>
        </w:rPr>
        <w:t xml:space="preserve"> </w:t>
      </w:r>
      <w:r w:rsidRPr="00F77D0B">
        <w:rPr>
          <w:rFonts w:cs="B Nazanin"/>
        </w:rPr>
        <w:t>Review Article</w:t>
      </w:r>
      <w:r w:rsidR="005E4FA8" w:rsidRPr="00F77D0B">
        <w:rPr>
          <w:rFonts w:cs="B Nazanin" w:hint="cs"/>
          <w:rtl/>
        </w:rPr>
        <w:t xml:space="preserve"> )</w:t>
      </w:r>
      <w:r w:rsidRPr="00F77D0B">
        <w:rPr>
          <w:rFonts w:cs="B Nazanin"/>
          <w:rtl/>
        </w:rPr>
        <w:t xml:space="preserve"> است که با استفاده از روش سیستماتیک در پایگاههای معتبر علمی انجام شده است . هدف از این مطالعه ، پیشگیری و مدیریت پوکی استخوان در سالمندان</w:t>
      </w:r>
      <w:r w:rsidR="005E4FA8" w:rsidRPr="00F77D0B">
        <w:rPr>
          <w:rFonts w:cs="B Nazanin" w:hint="cs"/>
          <w:rtl/>
        </w:rPr>
        <w:t xml:space="preserve"> ، </w:t>
      </w:r>
      <w:r w:rsidRPr="00F77D0B">
        <w:rPr>
          <w:rFonts w:cs="B Nazanin"/>
          <w:rtl/>
        </w:rPr>
        <w:t>غربالگری</w:t>
      </w:r>
      <w:r w:rsidR="005E4FA8" w:rsidRPr="00F77D0B">
        <w:rPr>
          <w:rFonts w:cs="B Nazanin" w:hint="cs"/>
          <w:rtl/>
        </w:rPr>
        <w:t xml:space="preserve"> ،</w:t>
      </w:r>
      <w:r w:rsidRPr="00F77D0B">
        <w:rPr>
          <w:rFonts w:cs="B Nazanin"/>
          <w:rtl/>
        </w:rPr>
        <w:t xml:space="preserve"> درمان و پیامد شکستگی می</w:t>
      </w:r>
      <w:r w:rsidR="005E4FA8" w:rsidRPr="00F77D0B">
        <w:rPr>
          <w:rFonts w:cs="B Nazanin" w:hint="cs"/>
          <w:rtl/>
        </w:rPr>
        <w:t xml:space="preserve"> </w:t>
      </w:r>
      <w:r w:rsidRPr="00F77D0B">
        <w:rPr>
          <w:rFonts w:cs="B Nazanin"/>
          <w:rtl/>
        </w:rPr>
        <w:t>باشد</w:t>
      </w:r>
      <w:r w:rsidR="005E4FA8" w:rsidRPr="00F77D0B">
        <w:rPr>
          <w:rFonts w:cs="B Nazanin" w:hint="cs"/>
          <w:rtl/>
        </w:rPr>
        <w:t>.</w:t>
      </w:r>
    </w:p>
    <w:p w14:paraId="4A92DE71" w14:textId="6B7AF4AF" w:rsidR="00EE2CF4" w:rsidRPr="00F77D0B" w:rsidRDefault="00EE2CF4" w:rsidP="00306D79">
      <w:pPr>
        <w:bidi/>
        <w:spacing w:line="360" w:lineRule="auto"/>
        <w:jc w:val="both"/>
        <w:rPr>
          <w:rFonts w:cs="B Nazanin"/>
          <w:rtl/>
        </w:rPr>
      </w:pPr>
      <w:r w:rsidRPr="00F77D0B">
        <w:rPr>
          <w:rFonts w:cs="B Nazanin"/>
          <w:rtl/>
        </w:rPr>
        <w:t>پایگاههای اطلاعاتی و جستجوی مقالات</w:t>
      </w:r>
      <w:r w:rsidR="005E4FA8" w:rsidRPr="00F77D0B">
        <w:rPr>
          <w:rFonts w:cs="B Nazanin" w:hint="cs"/>
          <w:rtl/>
        </w:rPr>
        <w:t xml:space="preserve"> </w:t>
      </w:r>
      <w:r w:rsidRPr="00F77D0B">
        <w:rPr>
          <w:rFonts w:cs="B Nazanin"/>
          <w:rtl/>
        </w:rPr>
        <w:t xml:space="preserve">برای جمع آوری دادههای علمی جستجویی جامع در پایگاههای اطلاعاتی معتبر همچون </w:t>
      </w:r>
      <w:r w:rsidRPr="00F77D0B">
        <w:rPr>
          <w:rFonts w:cs="B Nazanin"/>
        </w:rPr>
        <w:t>Scopus PubMed Google Scholar SID</w:t>
      </w:r>
      <w:r w:rsidRPr="00F77D0B">
        <w:rPr>
          <w:rFonts w:cs="B Nazanin"/>
          <w:rtl/>
        </w:rPr>
        <w:t xml:space="preserve"> انجام شد. جستجو با استفاده از ترکیبی از کلمات کلید مانند</w:t>
      </w:r>
      <w:r w:rsidRPr="00F77D0B">
        <w:rPr>
          <w:rFonts w:cs="B Nazanin"/>
        </w:rPr>
        <w:t xml:space="preserve">Osteoporosis </w:t>
      </w:r>
      <w:r w:rsidRPr="00F77D0B">
        <w:rPr>
          <w:rtl/>
        </w:rPr>
        <w:t xml:space="preserve">، </w:t>
      </w:r>
      <w:r w:rsidRPr="00F77D0B">
        <w:rPr>
          <w:rFonts w:cs="B Nazanin"/>
        </w:rPr>
        <w:t xml:space="preserve">Fracture </w:t>
      </w:r>
      <w:r w:rsidRPr="00F77D0B">
        <w:rPr>
          <w:rtl/>
        </w:rPr>
        <w:t xml:space="preserve">، </w:t>
      </w:r>
      <w:r w:rsidRPr="00F77D0B">
        <w:rPr>
          <w:rFonts w:cs="B Nazanin"/>
        </w:rPr>
        <w:t xml:space="preserve">Bone mass </w:t>
      </w:r>
      <w:r w:rsidRPr="00F77D0B">
        <w:rPr>
          <w:rtl/>
        </w:rPr>
        <w:t xml:space="preserve">، </w:t>
      </w:r>
      <w:r w:rsidRPr="00F77D0B">
        <w:rPr>
          <w:rFonts w:cs="B Nazanin"/>
        </w:rPr>
        <w:t xml:space="preserve">Management </w:t>
      </w:r>
      <w:r w:rsidRPr="00F77D0B">
        <w:rPr>
          <w:rtl/>
        </w:rPr>
        <w:t xml:space="preserve">، </w:t>
      </w:r>
      <w:r w:rsidRPr="00F77D0B">
        <w:rPr>
          <w:rFonts w:cs="B Nazanin"/>
        </w:rPr>
        <w:t xml:space="preserve">Treatment </w:t>
      </w:r>
      <w:r w:rsidRPr="00F77D0B">
        <w:rPr>
          <w:rtl/>
        </w:rPr>
        <w:t xml:space="preserve">، </w:t>
      </w:r>
      <w:r w:rsidRPr="00F77D0B">
        <w:rPr>
          <w:rFonts w:cs="B Nazanin"/>
        </w:rPr>
        <w:t xml:space="preserve">Family </w:t>
      </w:r>
      <w:r w:rsidRPr="00F77D0B">
        <w:rPr>
          <w:rtl/>
        </w:rPr>
        <w:t xml:space="preserve">، </w:t>
      </w:r>
      <w:r w:rsidRPr="00F77D0B">
        <w:rPr>
          <w:rFonts w:cs="B Nazanin"/>
        </w:rPr>
        <w:t>Prevention</w:t>
      </w:r>
      <w:r w:rsidR="00F77D0B" w:rsidRPr="00F77D0B">
        <w:rPr>
          <w:rFonts w:cs="B Nazanin" w:hint="cs"/>
          <w:rtl/>
        </w:rPr>
        <w:t xml:space="preserve"> ،</w:t>
      </w:r>
      <w:r w:rsidRPr="00F77D0B">
        <w:rPr>
          <w:rFonts w:cs="B Nazanin"/>
        </w:rPr>
        <w:t>Vulnerability</w:t>
      </w:r>
      <w:r w:rsidR="00F77D0B" w:rsidRPr="00F77D0B">
        <w:rPr>
          <w:rFonts w:cs="B Nazanin"/>
        </w:rPr>
        <w:t xml:space="preserve"> </w:t>
      </w:r>
      <w:r w:rsidR="00F77D0B" w:rsidRPr="00F77D0B">
        <w:rPr>
          <w:rFonts w:cs="B Nazanin" w:hint="cs"/>
          <w:rtl/>
          <w:lang w:bidi="fa-IR"/>
        </w:rPr>
        <w:t>،</w:t>
      </w:r>
      <w:r w:rsidRPr="00F77D0B">
        <w:rPr>
          <w:rFonts w:cs="B Nazanin"/>
        </w:rPr>
        <w:t>Chronic diseases</w:t>
      </w:r>
      <w:r w:rsidR="00F77D0B" w:rsidRPr="00F77D0B">
        <w:rPr>
          <w:rFonts w:cs="B Nazanin" w:hint="cs"/>
          <w:rtl/>
        </w:rPr>
        <w:t xml:space="preserve">، </w:t>
      </w:r>
      <w:r w:rsidRPr="00F77D0B">
        <w:rPr>
          <w:rFonts w:cs="B Nazanin"/>
        </w:rPr>
        <w:t xml:space="preserve"> Aging</w:t>
      </w:r>
      <w:r w:rsidRPr="00F77D0B">
        <w:rPr>
          <w:rFonts w:cs="B Nazanin"/>
          <w:rtl/>
        </w:rPr>
        <w:t xml:space="preserve">و سایر کلمات مرتبط با عنوان صورت گرفت </w:t>
      </w:r>
      <w:r w:rsidR="00F77D0B" w:rsidRPr="00F77D0B">
        <w:rPr>
          <w:rFonts w:cs="B Nazanin" w:hint="cs"/>
          <w:rtl/>
        </w:rPr>
        <w:t>.</w:t>
      </w:r>
      <w:r w:rsidRPr="00F77D0B">
        <w:rPr>
          <w:rFonts w:cs="B Nazanin"/>
          <w:rtl/>
        </w:rPr>
        <w:t xml:space="preserve">این جستجو با استفاده از عملگرهای منطقی مانند </w:t>
      </w:r>
      <w:r w:rsidRPr="00F77D0B">
        <w:rPr>
          <w:rFonts w:cs="B Nazanin"/>
        </w:rPr>
        <w:t>AND</w:t>
      </w:r>
      <w:r w:rsidRPr="00F77D0B">
        <w:rPr>
          <w:rFonts w:cs="B Nazanin"/>
          <w:rtl/>
        </w:rPr>
        <w:t xml:space="preserve"> و </w:t>
      </w:r>
      <w:r w:rsidRPr="00F77D0B">
        <w:rPr>
          <w:rFonts w:cs="B Nazanin"/>
        </w:rPr>
        <w:t>OR</w:t>
      </w:r>
      <w:r w:rsidRPr="00F77D0B">
        <w:rPr>
          <w:rFonts w:cs="B Nazanin"/>
          <w:rtl/>
        </w:rPr>
        <w:t xml:space="preserve"> به منظور افزایش دقت </w:t>
      </w:r>
      <w:r w:rsidR="00F77D0B" w:rsidRPr="00F77D0B">
        <w:rPr>
          <w:rFonts w:cs="B Nazanin" w:hint="cs"/>
          <w:rtl/>
        </w:rPr>
        <w:t xml:space="preserve">جستجو </w:t>
      </w:r>
      <w:r w:rsidRPr="00F77D0B">
        <w:rPr>
          <w:rFonts w:cs="B Nazanin"/>
          <w:rtl/>
        </w:rPr>
        <w:t>انجام شد</w:t>
      </w:r>
      <w:r w:rsidR="00F77D0B" w:rsidRPr="00F77D0B">
        <w:rPr>
          <w:rFonts w:cs="B Nazanin" w:hint="cs"/>
          <w:rtl/>
        </w:rPr>
        <w:t>.</w:t>
      </w:r>
      <w:r w:rsidRPr="00F77D0B">
        <w:rPr>
          <w:rFonts w:cs="B Nazanin"/>
          <w:rtl/>
        </w:rPr>
        <w:t xml:space="preserve"> در مرحله نخست تعداد 300 مقاله که بین سال</w:t>
      </w:r>
      <w:r w:rsidR="00F77D0B" w:rsidRPr="00F77D0B">
        <w:rPr>
          <w:rFonts w:cs="B Nazanin" w:hint="cs"/>
          <w:rtl/>
        </w:rPr>
        <w:t xml:space="preserve"> </w:t>
      </w:r>
      <w:r w:rsidRPr="00F77D0B">
        <w:rPr>
          <w:rFonts w:cs="B Nazanin"/>
          <w:rtl/>
        </w:rPr>
        <w:t>های 2015 تا 2025 منتشر شده بودند استخراج شد.</w:t>
      </w:r>
    </w:p>
    <w:p w14:paraId="7DBEB44F" w14:textId="73B6DE1E" w:rsidR="00EE2CF4" w:rsidRPr="00F77D0B" w:rsidRDefault="00EE2CF4" w:rsidP="00F77D0B">
      <w:pPr>
        <w:bidi/>
        <w:spacing w:line="360" w:lineRule="auto"/>
        <w:jc w:val="both"/>
        <w:rPr>
          <w:rFonts w:cs="B Nazanin"/>
          <w:b/>
          <w:bCs/>
          <w:sz w:val="22"/>
          <w:szCs w:val="22"/>
          <w:rtl/>
        </w:rPr>
      </w:pPr>
      <w:r w:rsidRPr="00F77D0B">
        <w:rPr>
          <w:rFonts w:cs="B Nazanin"/>
          <w:b/>
          <w:bCs/>
          <w:sz w:val="22"/>
          <w:szCs w:val="22"/>
          <w:rtl/>
        </w:rPr>
        <w:t>معیارهای ورود و خروج</w:t>
      </w:r>
      <w:r w:rsidR="00F77D0B" w:rsidRPr="00F77D0B">
        <w:rPr>
          <w:rFonts w:cs="B Nazanin"/>
          <w:b/>
          <w:bCs/>
          <w:sz w:val="22"/>
          <w:szCs w:val="22"/>
        </w:rPr>
        <w:t xml:space="preserve"> </w:t>
      </w:r>
      <w:r w:rsidRPr="00F77D0B">
        <w:rPr>
          <w:rFonts w:cs="B Nazanin"/>
          <w:b/>
          <w:bCs/>
          <w:sz w:val="22"/>
          <w:szCs w:val="22"/>
          <w:rtl/>
        </w:rPr>
        <w:t>مقالات</w:t>
      </w:r>
    </w:p>
    <w:p w14:paraId="1818276C" w14:textId="77777777" w:rsidR="00EE2CF4" w:rsidRPr="00F77D0B" w:rsidRDefault="00EE2CF4" w:rsidP="005705D8">
      <w:pPr>
        <w:bidi/>
        <w:spacing w:line="360" w:lineRule="auto"/>
        <w:jc w:val="both"/>
        <w:rPr>
          <w:rFonts w:cs="B Nazanin"/>
          <w:b/>
          <w:bCs/>
          <w:sz w:val="22"/>
          <w:szCs w:val="22"/>
          <w:rtl/>
        </w:rPr>
      </w:pPr>
      <w:r w:rsidRPr="00F77D0B">
        <w:rPr>
          <w:rFonts w:cs="B Nazanin"/>
          <w:b/>
          <w:bCs/>
          <w:sz w:val="22"/>
          <w:szCs w:val="22"/>
          <w:rtl/>
        </w:rPr>
        <w:t>معیارهای ورود</w:t>
      </w:r>
    </w:p>
    <w:p w14:paraId="1A2FAB8C" w14:textId="55B1097A" w:rsidR="00EE2CF4" w:rsidRPr="0079230C" w:rsidRDefault="00EE2CF4" w:rsidP="00F77D0B">
      <w:pPr>
        <w:bidi/>
        <w:spacing w:line="360" w:lineRule="auto"/>
        <w:jc w:val="both"/>
        <w:rPr>
          <w:rFonts w:cs="B Nazanin"/>
          <w:rtl/>
        </w:rPr>
      </w:pPr>
      <w:r w:rsidRPr="0079230C">
        <w:rPr>
          <w:rFonts w:cs="B Nazanin"/>
          <w:rtl/>
        </w:rPr>
        <w:t>- مقالات منتشر شده در مجلات علمی معتبر و نمایه شده در پایگاههای</w:t>
      </w:r>
      <w:r w:rsidR="00F77D0B">
        <w:rPr>
          <w:rFonts w:cs="B Nazanin"/>
        </w:rPr>
        <w:t xml:space="preserve"> </w:t>
      </w:r>
      <w:r w:rsidRPr="0079230C">
        <w:rPr>
          <w:rFonts w:cs="B Nazanin"/>
          <w:rtl/>
        </w:rPr>
        <w:t>ذکر شده</w:t>
      </w:r>
    </w:p>
    <w:p w14:paraId="4C26AA4B" w14:textId="466CA911" w:rsidR="00EE2CF4" w:rsidRPr="0079230C" w:rsidRDefault="00EE2CF4" w:rsidP="00F77D0B">
      <w:pPr>
        <w:bidi/>
        <w:spacing w:line="360" w:lineRule="auto"/>
        <w:jc w:val="both"/>
        <w:rPr>
          <w:rFonts w:cs="B Nazanin"/>
          <w:rtl/>
        </w:rPr>
      </w:pPr>
      <w:r w:rsidRPr="0079230C">
        <w:rPr>
          <w:rFonts w:cs="B Nazanin"/>
          <w:rtl/>
        </w:rPr>
        <w:t>- ارتباط مستقیم با موضوع پیشگیری و مدیریت پوکی استخوان در</w:t>
      </w:r>
      <w:r w:rsidR="00F77D0B">
        <w:rPr>
          <w:rFonts w:cs="B Nazanin"/>
        </w:rPr>
        <w:t xml:space="preserve"> </w:t>
      </w:r>
      <w:r w:rsidRPr="0079230C">
        <w:rPr>
          <w:rFonts w:cs="B Nazanin"/>
          <w:rtl/>
        </w:rPr>
        <w:t>سالمندان</w:t>
      </w:r>
    </w:p>
    <w:p w14:paraId="025FD857" w14:textId="519ED368" w:rsidR="00EE2CF4" w:rsidRPr="0079230C" w:rsidRDefault="00EE2CF4" w:rsidP="005705D8">
      <w:pPr>
        <w:bidi/>
        <w:spacing w:line="360" w:lineRule="auto"/>
        <w:jc w:val="both"/>
        <w:rPr>
          <w:rFonts w:cs="B Nazanin"/>
          <w:rtl/>
        </w:rPr>
      </w:pPr>
      <w:r w:rsidRPr="0079230C">
        <w:rPr>
          <w:rFonts w:cs="B Nazanin"/>
          <w:rtl/>
        </w:rPr>
        <w:t>- مقالات دارای روش شناسی قوی و تحلیل آمارهای دقیق - پژوهشهایی که به روز و بر اساس داده های جدید بوده اند</w:t>
      </w:r>
      <w:r w:rsidR="00F77D0B">
        <w:rPr>
          <w:rFonts w:cs="B Nazanin"/>
        </w:rPr>
        <w:t>.</w:t>
      </w:r>
    </w:p>
    <w:p w14:paraId="722E3AC4" w14:textId="77777777" w:rsidR="00F77D0B" w:rsidRPr="00F77D0B" w:rsidRDefault="00EE2CF4" w:rsidP="005705D8">
      <w:pPr>
        <w:bidi/>
        <w:spacing w:line="360" w:lineRule="auto"/>
        <w:jc w:val="both"/>
        <w:rPr>
          <w:rFonts w:cs="B Nazanin"/>
          <w:b/>
          <w:bCs/>
          <w:sz w:val="22"/>
          <w:szCs w:val="22"/>
        </w:rPr>
      </w:pPr>
      <w:r w:rsidRPr="00F77D0B">
        <w:rPr>
          <w:rFonts w:cs="B Nazanin"/>
          <w:b/>
          <w:bCs/>
          <w:sz w:val="22"/>
          <w:szCs w:val="22"/>
          <w:rtl/>
        </w:rPr>
        <w:t xml:space="preserve">معیارهای خروج </w:t>
      </w:r>
    </w:p>
    <w:p w14:paraId="4C681467" w14:textId="541895E4" w:rsidR="00F77D0B" w:rsidRDefault="00EE2CF4" w:rsidP="00F77D0B">
      <w:pPr>
        <w:bidi/>
        <w:spacing w:line="360" w:lineRule="auto"/>
        <w:jc w:val="both"/>
        <w:rPr>
          <w:rFonts w:cs="B Nazanin"/>
        </w:rPr>
      </w:pPr>
      <w:r w:rsidRPr="0079230C">
        <w:rPr>
          <w:rFonts w:cs="B Nazanin"/>
          <w:rtl/>
        </w:rPr>
        <w:t>- مقالاتی که فقط جنبه توصیفی داشتند و فاقد تحلیل جامع بودند</w:t>
      </w:r>
      <w:r w:rsidR="00F77D0B">
        <w:rPr>
          <w:rFonts w:cs="B Nazanin"/>
        </w:rPr>
        <w:t>.</w:t>
      </w:r>
    </w:p>
    <w:p w14:paraId="31FB33F5" w14:textId="4FE388D6" w:rsidR="00EE2CF4" w:rsidRPr="0079230C" w:rsidRDefault="00EE2CF4" w:rsidP="00F77D0B">
      <w:pPr>
        <w:bidi/>
        <w:spacing w:line="360" w:lineRule="auto"/>
        <w:jc w:val="both"/>
        <w:rPr>
          <w:rFonts w:cs="B Nazanin"/>
          <w:rtl/>
        </w:rPr>
      </w:pPr>
      <w:r w:rsidRPr="0079230C">
        <w:rPr>
          <w:rFonts w:cs="B Nazanin"/>
          <w:rtl/>
        </w:rPr>
        <w:t xml:space="preserve">- مطالعاتی که جامعه آماری آنها با جمعیت مورد نظر ( کودکان و نوجوانان </w:t>
      </w:r>
      <w:r w:rsidR="00F77D0B">
        <w:rPr>
          <w:rFonts w:cs="B Nazanin"/>
        </w:rPr>
        <w:t>(</w:t>
      </w:r>
      <w:r w:rsidRPr="0079230C">
        <w:rPr>
          <w:rFonts w:cs="B Nazanin"/>
          <w:rtl/>
        </w:rPr>
        <w:t xml:space="preserve"> همخوانی نداشت</w:t>
      </w:r>
      <w:r w:rsidR="00F77D0B">
        <w:rPr>
          <w:rFonts w:cs="B Nazanin"/>
        </w:rPr>
        <w:t>.</w:t>
      </w:r>
    </w:p>
    <w:p w14:paraId="0D051A3F" w14:textId="45A48895" w:rsidR="00EE2CF4" w:rsidRPr="0079230C" w:rsidRDefault="00F77D0B" w:rsidP="005705D8">
      <w:pPr>
        <w:bidi/>
        <w:spacing w:line="360" w:lineRule="auto"/>
        <w:jc w:val="both"/>
        <w:rPr>
          <w:rFonts w:cs="B Nazanin"/>
          <w:rtl/>
        </w:rPr>
      </w:pPr>
      <w:r w:rsidRPr="0079230C">
        <w:rPr>
          <w:rFonts w:cs="B Nazanin"/>
          <w:rtl/>
        </w:rPr>
        <w:lastRenderedPageBreak/>
        <w:t>-</w:t>
      </w:r>
      <w:r>
        <w:rPr>
          <w:rFonts w:cs="B Nazanin"/>
        </w:rPr>
        <w:t xml:space="preserve"> </w:t>
      </w:r>
      <w:r w:rsidR="00EE2CF4" w:rsidRPr="0079230C">
        <w:rPr>
          <w:rFonts w:cs="B Nazanin"/>
          <w:rtl/>
        </w:rPr>
        <w:t>مقالاتی که سال انتشار آنها قبل از 2015 بود</w:t>
      </w:r>
      <w:r>
        <w:rPr>
          <w:rFonts w:cs="B Nazanin"/>
        </w:rPr>
        <w:t>.</w:t>
      </w:r>
    </w:p>
    <w:p w14:paraId="17CC9E02" w14:textId="4E3B3CE5" w:rsidR="00EE2CF4" w:rsidRPr="0079230C" w:rsidRDefault="00EE2CF4" w:rsidP="005705D8">
      <w:pPr>
        <w:bidi/>
        <w:spacing w:line="360" w:lineRule="auto"/>
        <w:jc w:val="both"/>
        <w:rPr>
          <w:rFonts w:cs="B Nazanin"/>
          <w:rtl/>
        </w:rPr>
      </w:pPr>
      <w:r w:rsidRPr="0079230C">
        <w:rPr>
          <w:rFonts w:cs="B Nazanin"/>
          <w:rtl/>
        </w:rPr>
        <w:t>با اعمال این معیارها و بررسی کیفیت منابع و تاریخ انتشار تعداد مقالات به 250 عدد کاهش یافت و سپس با بررسی دقیقتر و ارزیابی کیفیت محتوا، 40 مقاله واجد شرایط برای این مطالعه انتخاب شد</w:t>
      </w:r>
      <w:r w:rsidR="00F77D0B">
        <w:rPr>
          <w:rFonts w:cs="B Nazanin"/>
        </w:rPr>
        <w:t>.</w:t>
      </w:r>
    </w:p>
    <w:p w14:paraId="775F3004" w14:textId="5E02DAC5" w:rsidR="00A573F0" w:rsidRPr="00E6742D" w:rsidRDefault="00EE2CF4" w:rsidP="00306D79">
      <w:pPr>
        <w:bidi/>
        <w:spacing w:line="360" w:lineRule="auto"/>
        <w:jc w:val="both"/>
        <w:rPr>
          <w:rFonts w:cs="B Nazanin"/>
          <w:b/>
          <w:bCs/>
          <w:rtl/>
        </w:rPr>
      </w:pPr>
      <w:r w:rsidRPr="00E6742D">
        <w:rPr>
          <w:rFonts w:cs="B Nazanin"/>
          <w:b/>
          <w:bCs/>
          <w:rtl/>
        </w:rPr>
        <w:t>روش تحلیل داده ها</w:t>
      </w:r>
      <w:r w:rsidR="00E6742D" w:rsidRPr="00E6742D">
        <w:rPr>
          <w:rFonts w:cs="B Nazanin" w:hint="cs"/>
          <w:b/>
          <w:bCs/>
          <w:rtl/>
        </w:rPr>
        <w:t xml:space="preserve"> </w:t>
      </w:r>
    </w:p>
    <w:p w14:paraId="00EA75BF" w14:textId="4FF14E8C" w:rsidR="00EE2CF4" w:rsidRPr="0079230C" w:rsidRDefault="00EE2CF4" w:rsidP="00A573F0">
      <w:pPr>
        <w:bidi/>
        <w:spacing w:line="360" w:lineRule="auto"/>
        <w:jc w:val="both"/>
        <w:rPr>
          <w:rFonts w:cs="B Nazanin"/>
          <w:rtl/>
        </w:rPr>
      </w:pPr>
      <w:r w:rsidRPr="0079230C">
        <w:rPr>
          <w:rFonts w:cs="B Nazanin"/>
          <w:rtl/>
        </w:rPr>
        <w:t>پس از انتخاب ،مقالات داده</w:t>
      </w:r>
      <w:r w:rsidR="00F77D0B">
        <w:rPr>
          <w:rFonts w:cs="B Nazanin"/>
        </w:rPr>
        <w:t xml:space="preserve"> </w:t>
      </w:r>
      <w:r w:rsidRPr="0079230C">
        <w:rPr>
          <w:rFonts w:cs="B Nazanin"/>
          <w:rtl/>
        </w:rPr>
        <w:t>های استخراج شده با استفاده از روش تحلیل کیفیت محتوا (</w:t>
      </w:r>
      <w:r w:rsidRPr="0079230C">
        <w:rPr>
          <w:rFonts w:cs="B Nazanin"/>
        </w:rPr>
        <w:t>Qualitative Content Analysis</w:t>
      </w:r>
      <w:r w:rsidRPr="0079230C">
        <w:rPr>
          <w:rFonts w:cs="B Nazanin"/>
          <w:rtl/>
        </w:rPr>
        <w:t>) بررسی شدند</w:t>
      </w:r>
      <w:r w:rsidR="00F77D0B">
        <w:rPr>
          <w:rFonts w:cs="B Nazanin"/>
        </w:rPr>
        <w:t>.</w:t>
      </w:r>
      <w:r w:rsidRPr="0079230C">
        <w:rPr>
          <w:rFonts w:cs="B Nazanin"/>
          <w:rtl/>
        </w:rPr>
        <w:t xml:space="preserve"> محتوای مقالات از نظر موضوعات</w:t>
      </w:r>
      <w:r w:rsidR="00F77D0B">
        <w:rPr>
          <w:rFonts w:cs="B Nazanin"/>
        </w:rPr>
        <w:t xml:space="preserve"> </w:t>
      </w:r>
      <w:r w:rsidRPr="0079230C">
        <w:rPr>
          <w:rFonts w:cs="B Nazanin"/>
          <w:rtl/>
        </w:rPr>
        <w:t>اصلی</w:t>
      </w:r>
      <w:r w:rsidR="00F77D0B">
        <w:rPr>
          <w:rFonts w:cs="B Nazanin"/>
        </w:rPr>
        <w:t xml:space="preserve"> </w:t>
      </w:r>
      <w:r w:rsidR="00F77D0B">
        <w:rPr>
          <w:rFonts w:cs="B Nazanin" w:hint="cs"/>
          <w:rtl/>
          <w:lang w:bidi="fa-IR"/>
        </w:rPr>
        <w:t>،</w:t>
      </w:r>
      <w:r w:rsidRPr="0079230C">
        <w:rPr>
          <w:rFonts w:cs="B Nazanin"/>
          <w:rtl/>
        </w:rPr>
        <w:t xml:space="preserve"> یافته های کلیدی </w:t>
      </w:r>
      <w:r w:rsidR="00F77D0B">
        <w:rPr>
          <w:rFonts w:cs="B Nazanin" w:hint="cs"/>
          <w:rtl/>
        </w:rPr>
        <w:t xml:space="preserve">، </w:t>
      </w:r>
      <w:r w:rsidRPr="0079230C">
        <w:rPr>
          <w:rFonts w:cs="B Nazanin"/>
          <w:rtl/>
        </w:rPr>
        <w:t>روشهای پژوهش و محدودیتها مورد تحلیل قرار گرفت و یافته ها طبقه بندی شده ارائه شدند.</w:t>
      </w:r>
    </w:p>
    <w:p w14:paraId="20970E0D" w14:textId="77777777" w:rsidR="00DD7E80" w:rsidRDefault="00DD7E80" w:rsidP="005705D8">
      <w:pPr>
        <w:bidi/>
        <w:spacing w:line="360" w:lineRule="auto"/>
        <w:jc w:val="both"/>
        <w:rPr>
          <w:rFonts w:cs="B Nazanin"/>
          <w:b/>
          <w:bCs/>
          <w:rtl/>
        </w:rPr>
      </w:pPr>
    </w:p>
    <w:p w14:paraId="121472FF" w14:textId="319E4A59" w:rsidR="00E6742D" w:rsidRDefault="00E6742D" w:rsidP="00E6742D">
      <w:pPr>
        <w:bidi/>
        <w:spacing w:line="360" w:lineRule="auto"/>
        <w:jc w:val="both"/>
        <w:rPr>
          <w:rFonts w:cs="B Nazanin"/>
          <w:b/>
          <w:bCs/>
          <w:rtl/>
        </w:rPr>
        <w:sectPr w:rsidR="00E6742D" w:rsidSect="001134F4">
          <w:type w:val="continuous"/>
          <w:pgSz w:w="12240" w:h="15840"/>
          <w:pgMar w:top="1440" w:right="1440" w:bottom="1440" w:left="1440" w:header="720" w:footer="720" w:gutter="0"/>
          <w:cols w:space="720"/>
          <w:bidi/>
          <w:docGrid w:linePitch="360"/>
        </w:sectPr>
      </w:pPr>
    </w:p>
    <w:p w14:paraId="3DB3C819" w14:textId="12EB9354" w:rsidR="00EE2CF4" w:rsidRPr="00F77D0B" w:rsidRDefault="00EE2CF4" w:rsidP="005705D8">
      <w:pPr>
        <w:bidi/>
        <w:spacing w:line="360" w:lineRule="auto"/>
        <w:jc w:val="both"/>
        <w:rPr>
          <w:rFonts w:cs="B Nazanin"/>
          <w:b/>
          <w:bCs/>
          <w:rtl/>
        </w:rPr>
      </w:pPr>
      <w:r w:rsidRPr="00F77D0B">
        <w:rPr>
          <w:rFonts w:cs="B Nazanin"/>
          <w:b/>
          <w:bCs/>
          <w:rtl/>
        </w:rPr>
        <w:t>یافته</w:t>
      </w:r>
      <w:r w:rsidR="00E6742D">
        <w:rPr>
          <w:rFonts w:cs="B Nazanin" w:hint="cs"/>
          <w:b/>
          <w:bCs/>
          <w:rtl/>
        </w:rPr>
        <w:t xml:space="preserve"> ها</w:t>
      </w:r>
    </w:p>
    <w:p w14:paraId="2CBFAB29" w14:textId="5A76BA57" w:rsidR="005B29B2" w:rsidRPr="005B29B2" w:rsidRDefault="00EE2CF4" w:rsidP="006F2201">
      <w:pPr>
        <w:bidi/>
        <w:spacing w:line="360" w:lineRule="auto"/>
        <w:jc w:val="both"/>
        <w:rPr>
          <w:rFonts w:cs="B Nazanin"/>
          <w:rtl/>
        </w:rPr>
      </w:pPr>
      <w:r w:rsidRPr="0079230C">
        <w:rPr>
          <w:rFonts w:cs="B Nazanin"/>
          <w:rtl/>
        </w:rPr>
        <w:t xml:space="preserve">پوکی استخوان </w:t>
      </w:r>
      <w:r w:rsidR="00F77D0B">
        <w:rPr>
          <w:rFonts w:cs="B Nazanin" w:hint="cs"/>
          <w:rtl/>
        </w:rPr>
        <w:t xml:space="preserve">، </w:t>
      </w:r>
      <w:r w:rsidRPr="0079230C">
        <w:rPr>
          <w:rFonts w:cs="B Nazanin"/>
          <w:rtl/>
        </w:rPr>
        <w:t>یک بیماری متابولیک استخوان شایع که با کاهش توده استخوانی و اختلال در ریز ساختار استخوان مشخص میشود</w:t>
      </w:r>
      <w:r w:rsidR="00F77D0B">
        <w:rPr>
          <w:rFonts w:cs="B Nazanin" w:hint="cs"/>
          <w:rtl/>
        </w:rPr>
        <w:t xml:space="preserve"> . </w:t>
      </w:r>
      <w:r w:rsidRPr="0079230C">
        <w:rPr>
          <w:rFonts w:cs="B Nazanin"/>
          <w:rtl/>
        </w:rPr>
        <w:t>طبق پژوهشهای جی بارنزلی و همکاران پوکی استخوان که سالانه منجر به</w:t>
      </w:r>
      <w:r w:rsidR="00F77D0B">
        <w:rPr>
          <w:rFonts w:cs="B Nazanin" w:hint="cs"/>
          <w:rtl/>
        </w:rPr>
        <w:t xml:space="preserve"> 8.9</w:t>
      </w:r>
      <w:r w:rsidRPr="0079230C">
        <w:rPr>
          <w:rFonts w:cs="B Nazanin"/>
          <w:rtl/>
        </w:rPr>
        <w:t xml:space="preserve"> میلیون شکستگی در سراسر جهان و همچنین کاهش سلامت</w:t>
      </w:r>
      <w:r w:rsidR="00F77D0B">
        <w:rPr>
          <w:rFonts w:cs="B Nazanin" w:hint="cs"/>
          <w:rtl/>
        </w:rPr>
        <w:t xml:space="preserve"> </w:t>
      </w:r>
      <w:r w:rsidRPr="0079230C">
        <w:rPr>
          <w:rFonts w:cs="B Nazanin"/>
          <w:rtl/>
        </w:rPr>
        <w:t xml:space="preserve">جسمی و روانی </w:t>
      </w:r>
      <w:r w:rsidR="00F77D0B">
        <w:rPr>
          <w:rFonts w:cs="B Nazanin" w:hint="cs"/>
          <w:rtl/>
        </w:rPr>
        <w:t xml:space="preserve">، </w:t>
      </w:r>
      <w:r w:rsidRPr="0079230C">
        <w:rPr>
          <w:rFonts w:cs="B Nazanin"/>
          <w:rtl/>
        </w:rPr>
        <w:t>کاهش کیفیت زندگی و کوتاهتر شدن امید به زندگی می شود، یک مشکل عمده سلامت جهانی است. در بریتانیا، بیش از 300000 بیمار با شکستگی</w:t>
      </w:r>
      <w:r w:rsidR="0074445B">
        <w:rPr>
          <w:rFonts w:cs="B Nazanin" w:hint="cs"/>
          <w:rtl/>
        </w:rPr>
        <w:t xml:space="preserve"> </w:t>
      </w:r>
      <w:r w:rsidRPr="0079230C">
        <w:rPr>
          <w:rFonts w:cs="B Nazanin"/>
          <w:rtl/>
        </w:rPr>
        <w:t>های مرتبط با پوکی استخوان به بیمارستان</w:t>
      </w:r>
      <w:r w:rsidR="0074445B">
        <w:rPr>
          <w:rFonts w:cs="B Nazanin" w:hint="cs"/>
          <w:rtl/>
        </w:rPr>
        <w:t xml:space="preserve"> </w:t>
      </w:r>
      <w:r w:rsidRPr="0079230C">
        <w:rPr>
          <w:rFonts w:cs="B Nazanin"/>
          <w:rtl/>
        </w:rPr>
        <w:t>ها مراجعه می</w:t>
      </w:r>
      <w:r w:rsidR="0074445B">
        <w:rPr>
          <w:rFonts w:cs="B Nazanin" w:hint="cs"/>
          <w:rtl/>
        </w:rPr>
        <w:t xml:space="preserve"> </w:t>
      </w:r>
      <w:r w:rsidRPr="0079230C">
        <w:rPr>
          <w:rFonts w:cs="B Nazanin"/>
          <w:rtl/>
        </w:rPr>
        <w:t>کنند و این با هزینه بالای مراقبت</w:t>
      </w:r>
      <w:r w:rsidR="0074445B">
        <w:rPr>
          <w:rFonts w:cs="B Nazanin" w:hint="cs"/>
          <w:rtl/>
        </w:rPr>
        <w:t xml:space="preserve"> </w:t>
      </w:r>
      <w:r w:rsidRPr="0079230C">
        <w:rPr>
          <w:rFonts w:cs="B Nazanin"/>
          <w:rtl/>
        </w:rPr>
        <w:t>های بهداشتی همراه است. به عنوان مثال در سال 2000 پوکی استخوان حدود 1.8 میلیارد پوند هزینه بهداشتی در بریتانیا ایجاد کرد و پیش بینی میشود که تا سال 2025 به 2.2 میلیارد پوند افزایش یابد. افراد بالای هشتاد</w:t>
      </w:r>
      <w:r w:rsidR="0074445B">
        <w:rPr>
          <w:rFonts w:cs="B Nazanin" w:hint="cs"/>
          <w:rtl/>
        </w:rPr>
        <w:t xml:space="preserve"> </w:t>
      </w:r>
      <w:r w:rsidRPr="0079230C">
        <w:rPr>
          <w:rFonts w:cs="B Nazanin"/>
          <w:rtl/>
        </w:rPr>
        <w:t>سال و بالای نود سال بیشترین بار شکستگی</w:t>
      </w:r>
      <w:r w:rsidR="0074445B">
        <w:rPr>
          <w:rFonts w:cs="B Nazanin" w:hint="cs"/>
          <w:rtl/>
        </w:rPr>
        <w:t xml:space="preserve"> </w:t>
      </w:r>
      <w:r w:rsidRPr="0079230C">
        <w:rPr>
          <w:rFonts w:cs="B Nazanin"/>
          <w:rtl/>
        </w:rPr>
        <w:t>های مرتبط با پوکی استخوان و عوارض و مرگ و میر ناشی از آن را متحمل می</w:t>
      </w:r>
      <w:r w:rsidR="0074445B">
        <w:rPr>
          <w:rFonts w:cs="B Nazanin" w:hint="cs"/>
          <w:rtl/>
        </w:rPr>
        <w:t xml:space="preserve"> </w:t>
      </w:r>
      <w:r w:rsidRPr="0079230C">
        <w:rPr>
          <w:rFonts w:cs="B Nazanin"/>
          <w:rtl/>
        </w:rPr>
        <w:t>شوند</w:t>
      </w:r>
      <w:r w:rsidR="0074445B">
        <w:rPr>
          <w:rFonts w:cs="B Nazanin" w:hint="cs"/>
          <w:rtl/>
        </w:rPr>
        <w:t>.</w:t>
      </w:r>
      <w:r w:rsidRPr="0079230C">
        <w:rPr>
          <w:rFonts w:cs="B Nazanin"/>
          <w:rtl/>
        </w:rPr>
        <w:t xml:space="preserve"> به</w:t>
      </w:r>
      <w:r w:rsidR="0074445B">
        <w:rPr>
          <w:rFonts w:cs="B Nazanin" w:hint="cs"/>
          <w:rtl/>
        </w:rPr>
        <w:t xml:space="preserve"> </w:t>
      </w:r>
      <w:r w:rsidRPr="0079230C">
        <w:rPr>
          <w:rFonts w:cs="B Nazanin"/>
          <w:rtl/>
        </w:rPr>
        <w:t xml:space="preserve">عنوان مثال </w:t>
      </w:r>
      <w:r w:rsidR="0074445B">
        <w:rPr>
          <w:rFonts w:cs="B Nazanin" w:hint="cs"/>
          <w:rtl/>
        </w:rPr>
        <w:t xml:space="preserve">، </w:t>
      </w:r>
      <w:r w:rsidRPr="0079230C">
        <w:rPr>
          <w:rFonts w:cs="B Nazanin"/>
          <w:rtl/>
        </w:rPr>
        <w:t>میزان مرگ و میر در سال</w:t>
      </w:r>
      <w:r w:rsidR="0074445B">
        <w:rPr>
          <w:rFonts w:cs="B Nazanin" w:hint="cs"/>
          <w:rtl/>
        </w:rPr>
        <w:t xml:space="preserve"> </w:t>
      </w:r>
      <w:r w:rsidRPr="0079230C">
        <w:rPr>
          <w:rFonts w:cs="B Nazanin"/>
          <w:rtl/>
        </w:rPr>
        <w:t>های پس از شکستگی لگن می</w:t>
      </w:r>
      <w:r w:rsidR="0074445B">
        <w:rPr>
          <w:rFonts w:cs="B Nazanin" w:hint="cs"/>
          <w:rtl/>
        </w:rPr>
        <w:t xml:space="preserve"> </w:t>
      </w:r>
      <w:r w:rsidRPr="0079230C">
        <w:rPr>
          <w:rFonts w:cs="B Nazanin"/>
          <w:rtl/>
        </w:rPr>
        <w:t>تواند تا 20 درصد باشد. زنان در معرض خطر بیشتری برای ابتلا به پوکی استخوان اولیه</w:t>
      </w:r>
      <w:r w:rsidR="0074445B">
        <w:rPr>
          <w:rFonts w:cs="B Nazanin" w:hint="cs"/>
          <w:rtl/>
        </w:rPr>
        <w:t xml:space="preserve"> </w:t>
      </w:r>
      <w:r w:rsidRPr="0079230C">
        <w:rPr>
          <w:rFonts w:cs="B Nazanin"/>
          <w:rtl/>
        </w:rPr>
        <w:t xml:space="preserve">هستند </w:t>
      </w:r>
      <w:r w:rsidR="0074445B">
        <w:rPr>
          <w:rFonts w:cs="B Nazanin" w:hint="cs"/>
          <w:rtl/>
        </w:rPr>
        <w:t xml:space="preserve">، </w:t>
      </w:r>
      <w:r w:rsidRPr="0079230C">
        <w:rPr>
          <w:rFonts w:cs="B Nazanin"/>
          <w:rtl/>
        </w:rPr>
        <w:t>تا جایی که در مقایسه با مردان به حداکثرتراکم مواد معدنی استخوان پایین</w:t>
      </w:r>
      <w:r w:rsidR="0074445B">
        <w:rPr>
          <w:rFonts w:cs="B Nazanin" w:hint="cs"/>
          <w:rtl/>
        </w:rPr>
        <w:t xml:space="preserve"> </w:t>
      </w:r>
      <w:r w:rsidRPr="0079230C">
        <w:rPr>
          <w:rFonts w:cs="B Nazanin"/>
          <w:rtl/>
        </w:rPr>
        <w:t>تری می</w:t>
      </w:r>
      <w:r w:rsidR="0074445B">
        <w:rPr>
          <w:rFonts w:cs="B Nazanin" w:hint="cs"/>
          <w:rtl/>
        </w:rPr>
        <w:t xml:space="preserve"> </w:t>
      </w:r>
      <w:r w:rsidRPr="0079230C">
        <w:rPr>
          <w:rFonts w:cs="B Nazanin"/>
          <w:rtl/>
        </w:rPr>
        <w:t>رسند. این خطر با کاهش استروژن پس از یائسگی بیشتر می</w:t>
      </w:r>
      <w:r w:rsidR="0074445B">
        <w:rPr>
          <w:rFonts w:cs="B Nazanin" w:hint="cs"/>
          <w:rtl/>
        </w:rPr>
        <w:t xml:space="preserve"> </w:t>
      </w:r>
      <w:r w:rsidRPr="0079230C">
        <w:rPr>
          <w:rFonts w:cs="B Nazanin"/>
          <w:rtl/>
        </w:rPr>
        <w:t xml:space="preserve">شود با این حال، توجه به این نکته است که تقریباً %20 از مردان مبتلا به پوکی استخوان </w:t>
      </w:r>
      <w:r w:rsidR="0074445B">
        <w:rPr>
          <w:rFonts w:cs="B Nazanin" w:hint="cs"/>
          <w:rtl/>
        </w:rPr>
        <w:t xml:space="preserve">، </w:t>
      </w:r>
      <w:r w:rsidRPr="0079230C">
        <w:rPr>
          <w:rFonts w:cs="B Nazanin"/>
          <w:rtl/>
        </w:rPr>
        <w:t>هیپوگنادال هستند</w:t>
      </w:r>
      <w:r w:rsidR="0074445B">
        <w:rPr>
          <w:rFonts w:cs="B Nazanin" w:hint="cs"/>
          <w:rtl/>
        </w:rPr>
        <w:t>.</w:t>
      </w:r>
      <w:r w:rsidRPr="0079230C">
        <w:rPr>
          <w:rFonts w:cs="B Nazanin"/>
          <w:rtl/>
        </w:rPr>
        <w:t xml:space="preserve"> همه زنان 65 سال به بالا همه مردان 75 سال به بالا و بیماران جوان</w:t>
      </w:r>
      <w:r w:rsidR="0074445B">
        <w:rPr>
          <w:rFonts w:cs="B Nazanin" w:hint="cs"/>
          <w:rtl/>
        </w:rPr>
        <w:t xml:space="preserve"> </w:t>
      </w:r>
      <w:r w:rsidRPr="0079230C">
        <w:rPr>
          <w:rFonts w:cs="B Nazanin"/>
          <w:rtl/>
        </w:rPr>
        <w:t xml:space="preserve">تر دارای عوامل خطر </w:t>
      </w:r>
      <w:r w:rsidR="0074445B">
        <w:rPr>
          <w:rFonts w:cs="B Nazanin" w:hint="cs"/>
          <w:rtl/>
        </w:rPr>
        <w:t xml:space="preserve">، </w:t>
      </w:r>
      <w:r w:rsidRPr="0079230C">
        <w:rPr>
          <w:rFonts w:cs="B Nazanin"/>
          <w:rtl/>
        </w:rPr>
        <w:t>باید نوعی ارزیابی خطر پوکی استخوان دریافت کنند</w:t>
      </w:r>
      <w:r w:rsidR="0074445B">
        <w:rPr>
          <w:rFonts w:cs="B Nazanin" w:hint="cs"/>
          <w:rtl/>
        </w:rPr>
        <w:t>.</w:t>
      </w:r>
      <w:r w:rsidRPr="0079230C">
        <w:rPr>
          <w:rFonts w:cs="B Nazanin"/>
          <w:rtl/>
        </w:rPr>
        <w:t xml:space="preserve"> در میان بیماری</w:t>
      </w:r>
      <w:r w:rsidR="0074445B">
        <w:rPr>
          <w:rFonts w:cs="B Nazanin" w:hint="cs"/>
          <w:rtl/>
        </w:rPr>
        <w:t xml:space="preserve"> </w:t>
      </w:r>
      <w:r w:rsidRPr="0079230C">
        <w:rPr>
          <w:rFonts w:cs="B Nazanin"/>
          <w:rtl/>
        </w:rPr>
        <w:t>های مرتبط با سن که با افزایش مرگ و میر ،ناتوانی</w:t>
      </w:r>
      <w:r w:rsidR="0074445B">
        <w:rPr>
          <w:rFonts w:cs="B Nazanin" w:hint="cs"/>
          <w:rtl/>
        </w:rPr>
        <w:t xml:space="preserve"> ،</w:t>
      </w:r>
      <w:r w:rsidRPr="0079230C">
        <w:rPr>
          <w:rFonts w:cs="B Nazanin"/>
          <w:rtl/>
        </w:rPr>
        <w:t xml:space="preserve"> از دست دادن استقلال و افزایش هزینه ها مرتبط هستند</w:t>
      </w:r>
      <w:r w:rsidR="0074445B">
        <w:rPr>
          <w:rFonts w:cs="B Nazanin" w:hint="cs"/>
          <w:rtl/>
        </w:rPr>
        <w:t>،</w:t>
      </w:r>
      <w:r w:rsidRPr="0079230C">
        <w:rPr>
          <w:rFonts w:cs="B Nazanin"/>
          <w:rtl/>
        </w:rPr>
        <w:t xml:space="preserve"> شکستگی</w:t>
      </w:r>
      <w:r w:rsidR="0074445B">
        <w:rPr>
          <w:rFonts w:cs="B Nazanin" w:hint="cs"/>
          <w:rtl/>
        </w:rPr>
        <w:t xml:space="preserve"> </w:t>
      </w:r>
      <w:r w:rsidRPr="0079230C">
        <w:rPr>
          <w:rFonts w:cs="B Nazanin"/>
          <w:rtl/>
        </w:rPr>
        <w:t>های مرتبط با پوکی استخوان نقش مهمی ایفا می</w:t>
      </w:r>
      <w:r w:rsidR="0074445B">
        <w:rPr>
          <w:rFonts w:cs="B Nazanin" w:hint="cs"/>
          <w:rtl/>
        </w:rPr>
        <w:t xml:space="preserve"> </w:t>
      </w:r>
      <w:r w:rsidRPr="0079230C">
        <w:rPr>
          <w:rFonts w:cs="B Nazanin"/>
          <w:rtl/>
        </w:rPr>
        <w:t xml:space="preserve">کنند </w:t>
      </w:r>
      <w:r w:rsidR="0074445B">
        <w:rPr>
          <w:rFonts w:cs="B Nazanin" w:hint="cs"/>
          <w:rtl/>
        </w:rPr>
        <w:t>.</w:t>
      </w:r>
      <w:r w:rsidRPr="0079230C">
        <w:rPr>
          <w:rFonts w:cs="B Nazanin"/>
          <w:rtl/>
        </w:rPr>
        <w:t>پوکی استخوان یک نگرانی عمده بهداشت عمومی در افراد ۷۵ سال و بالاتر است که تأثیر قابل توجهی بر میزان ابتلا مرگ و میر و هزینه های</w:t>
      </w:r>
      <w:r w:rsidR="0074445B">
        <w:rPr>
          <w:rFonts w:cs="B Nazanin" w:hint="cs"/>
          <w:rtl/>
        </w:rPr>
        <w:t xml:space="preserve"> </w:t>
      </w:r>
      <w:r w:rsidRPr="0079230C">
        <w:rPr>
          <w:rFonts w:cs="B Nazanin"/>
          <w:rtl/>
        </w:rPr>
        <w:t>مراقبت</w:t>
      </w:r>
      <w:r w:rsidR="0074445B">
        <w:rPr>
          <w:rFonts w:cs="B Nazanin" w:hint="cs"/>
          <w:rtl/>
        </w:rPr>
        <w:t xml:space="preserve"> </w:t>
      </w:r>
      <w:r w:rsidRPr="0079230C">
        <w:rPr>
          <w:rFonts w:cs="B Nazanin"/>
          <w:rtl/>
        </w:rPr>
        <w:t>های بهداشتی دارد</w:t>
      </w:r>
      <w:r w:rsidR="0074445B">
        <w:rPr>
          <w:rFonts w:cs="B Nazanin" w:hint="cs"/>
          <w:rtl/>
        </w:rPr>
        <w:t>.</w:t>
      </w:r>
      <w:r w:rsidRPr="0079230C">
        <w:rPr>
          <w:rFonts w:cs="B Nazanin"/>
          <w:rtl/>
        </w:rPr>
        <w:t xml:space="preserve"> طبق گزارش</w:t>
      </w:r>
      <w:r w:rsidR="0074445B">
        <w:rPr>
          <w:rFonts w:cs="B Nazanin" w:hint="cs"/>
          <w:rtl/>
        </w:rPr>
        <w:t xml:space="preserve"> </w:t>
      </w:r>
      <w:r w:rsidRPr="0079230C">
        <w:rPr>
          <w:rFonts w:cs="B Nazanin"/>
          <w:rtl/>
        </w:rPr>
        <w:t xml:space="preserve">های کلودیا پانیت پوکی استخوان بیش از %35 از زنان مسن %و %12 از مردان مسن در سراسر جهان را تحت </w:t>
      </w:r>
      <w:r w:rsidRPr="0079230C">
        <w:rPr>
          <w:rFonts w:cs="B Nazanin"/>
          <w:rtl/>
        </w:rPr>
        <w:lastRenderedPageBreak/>
        <w:t>تأثیر قرار می</w:t>
      </w:r>
      <w:r w:rsidR="0074445B">
        <w:rPr>
          <w:rFonts w:cs="B Nazanin" w:hint="cs"/>
          <w:rtl/>
        </w:rPr>
        <w:t xml:space="preserve"> </w:t>
      </w:r>
      <w:r w:rsidRPr="0079230C">
        <w:rPr>
          <w:rFonts w:cs="B Nazanin"/>
          <w:rtl/>
        </w:rPr>
        <w:t>دهد . در کشورهای غربی، حدود 30% از زنان و %20 از مردان بالای 50 سال در طول زندگی خود دچار شکستگی می شوند . تعداد مطلق شکستگی</w:t>
      </w:r>
      <w:r w:rsidR="0074445B">
        <w:rPr>
          <w:rFonts w:cs="B Nazanin" w:hint="cs"/>
          <w:rtl/>
        </w:rPr>
        <w:t xml:space="preserve"> </w:t>
      </w:r>
      <w:r w:rsidRPr="0079230C">
        <w:rPr>
          <w:rFonts w:cs="B Nazanin"/>
          <w:rtl/>
        </w:rPr>
        <w:t>ها و به ویژه شکستگی</w:t>
      </w:r>
      <w:r w:rsidR="0074445B">
        <w:rPr>
          <w:rFonts w:cs="B Nazanin" w:hint="cs"/>
          <w:rtl/>
        </w:rPr>
        <w:t xml:space="preserve"> </w:t>
      </w:r>
      <w:r w:rsidRPr="0079230C">
        <w:rPr>
          <w:rFonts w:cs="B Nazanin"/>
          <w:rtl/>
        </w:rPr>
        <w:t>های لگن با</w:t>
      </w:r>
      <w:r w:rsidR="00DD7E80">
        <w:rPr>
          <w:rFonts w:cs="B Nazanin" w:hint="cs"/>
          <w:rtl/>
        </w:rPr>
        <w:t xml:space="preserve"> افزایش سن ، هم در مردان و هم در زنان و به ویژه در افراد بالای 85 سال ، افزایش می یابد.</w:t>
      </w:r>
      <w:r w:rsidR="005B29B2">
        <w:rPr>
          <w:rFonts w:cs="B Nazanin" w:hint="cs"/>
          <w:rtl/>
        </w:rPr>
        <w:t xml:space="preserve"> </w:t>
      </w:r>
      <w:r w:rsidR="005B29B2" w:rsidRPr="005B29B2">
        <w:rPr>
          <w:rFonts w:cs="B Nazanin"/>
          <w:rtl/>
        </w:rPr>
        <w:t>طبق گزارشهای کاوین کتری و مانمیت کور این احتمال وجود دارد که</w:t>
      </w:r>
      <w:r w:rsidR="006F2201">
        <w:rPr>
          <w:rFonts w:cs="B Nazanin" w:hint="cs"/>
          <w:rtl/>
        </w:rPr>
        <w:t xml:space="preserve"> </w:t>
      </w:r>
      <w:r w:rsidR="005B29B2" w:rsidRPr="005B29B2">
        <w:rPr>
          <w:rFonts w:cs="B Nazanin"/>
          <w:rtl/>
        </w:rPr>
        <w:t xml:space="preserve">تقریباً 50 درصد زنان و 20 درصد مردان 50 ساله در طول عمر باقی مانده خود دچار شکستگی ناشی از پوکی استخوان شوند. طبق </w:t>
      </w:r>
      <w:r w:rsidR="006F2201">
        <w:rPr>
          <w:rFonts w:cs="B Nazanin" w:hint="cs"/>
          <w:rtl/>
        </w:rPr>
        <w:t xml:space="preserve"> گفته </w:t>
      </w:r>
      <w:r w:rsidR="005B29B2" w:rsidRPr="005B29B2">
        <w:rPr>
          <w:rFonts w:cs="B Nazanin"/>
          <w:rtl/>
        </w:rPr>
        <w:t>هائو ژانگ و همکاران آخرین داده</w:t>
      </w:r>
      <w:r w:rsidR="006F2201">
        <w:rPr>
          <w:rFonts w:cs="B Nazanin" w:hint="cs"/>
          <w:rtl/>
        </w:rPr>
        <w:t xml:space="preserve"> </w:t>
      </w:r>
      <w:r w:rsidR="005B29B2" w:rsidRPr="005B29B2">
        <w:rPr>
          <w:rFonts w:cs="B Nazanin"/>
          <w:rtl/>
        </w:rPr>
        <w:t>های اپیدمیولوژیک نشان داد</w:t>
      </w:r>
      <w:r w:rsidR="006F2201">
        <w:rPr>
          <w:rFonts w:cs="B Nazanin" w:hint="cs"/>
          <w:rtl/>
        </w:rPr>
        <w:t xml:space="preserve"> </w:t>
      </w:r>
      <w:r w:rsidR="005B29B2" w:rsidRPr="005B29B2">
        <w:rPr>
          <w:rFonts w:cs="B Nazanin"/>
          <w:rtl/>
        </w:rPr>
        <w:t xml:space="preserve">که شیوع پوکی استخوان در افراد 40 تا 49 ساله در چین 2.4% در مردان و 4.3 در زنان </w:t>
      </w:r>
      <w:r w:rsidR="006F2201">
        <w:rPr>
          <w:rFonts w:cs="B Nazanin" w:hint="cs"/>
          <w:rtl/>
        </w:rPr>
        <w:t>،</w:t>
      </w:r>
      <w:r w:rsidR="005B29B2" w:rsidRPr="005B29B2">
        <w:rPr>
          <w:rFonts w:cs="B Nazanin"/>
          <w:rtl/>
        </w:rPr>
        <w:t>شیوع پوکی استخوان در افراد 50 تا 59 ساله 4.6 در مردان و %16.4 در زنان</w:t>
      </w:r>
      <w:r w:rsidR="006F2201">
        <w:rPr>
          <w:rFonts w:cs="B Nazanin" w:hint="cs"/>
          <w:rtl/>
        </w:rPr>
        <w:t xml:space="preserve"> </w:t>
      </w:r>
      <w:r w:rsidR="00DB0B50">
        <w:rPr>
          <w:rFonts w:cs="B Nazanin" w:hint="cs"/>
          <w:rtl/>
        </w:rPr>
        <w:t>،</w:t>
      </w:r>
      <w:r w:rsidR="005B29B2" w:rsidRPr="005B29B2">
        <w:rPr>
          <w:rFonts w:cs="B Nazanin"/>
          <w:rtl/>
        </w:rPr>
        <w:t xml:space="preserve"> شیوع پوکی استخوان در جمعیت</w:t>
      </w:r>
      <w:r w:rsidR="006F2201">
        <w:rPr>
          <w:rFonts w:cs="B Nazanin" w:hint="cs"/>
          <w:rtl/>
        </w:rPr>
        <w:t xml:space="preserve"> </w:t>
      </w:r>
      <w:r w:rsidR="005B29B2" w:rsidRPr="005B29B2">
        <w:rPr>
          <w:rFonts w:cs="B Nazanin"/>
          <w:rtl/>
        </w:rPr>
        <w:t>های</w:t>
      </w:r>
    </w:p>
    <w:p w14:paraId="17EE5E26" w14:textId="476BFEC8" w:rsidR="005B29B2" w:rsidRPr="005B29B2" w:rsidRDefault="005B29B2" w:rsidP="00DB0B50">
      <w:pPr>
        <w:bidi/>
        <w:spacing w:line="360" w:lineRule="auto"/>
        <w:jc w:val="lowKashida"/>
        <w:rPr>
          <w:rFonts w:cs="B Nazanin"/>
          <w:rtl/>
        </w:rPr>
      </w:pPr>
      <w:r w:rsidRPr="005B29B2">
        <w:rPr>
          <w:rFonts w:cs="B Nazanin"/>
          <w:rtl/>
        </w:rPr>
        <w:t>6</w:t>
      </w:r>
      <w:r w:rsidR="00DB0B50">
        <w:rPr>
          <w:rFonts w:cs="B Nazanin" w:hint="cs"/>
          <w:rtl/>
        </w:rPr>
        <w:t>0</w:t>
      </w:r>
      <w:r w:rsidRPr="005B29B2">
        <w:rPr>
          <w:rFonts w:cs="B Nazanin"/>
          <w:rtl/>
        </w:rPr>
        <w:t xml:space="preserve"> تا 69 ساله به %5.4 در مردان و %37.1 در زنان و شیوع پوکی استخوان در جمعیتهای 70 تا 79 ساله به %12.3 در مردان و %67.5 در زنان رسیده است . بالاترین شیوع پوکی استخوان در زنان بالای 85 سال به 79.8% رسیده است. میجنارندز و همکارانش تأکید کردند که در افراد مسن</w:t>
      </w:r>
      <w:r w:rsidR="00DB0B50">
        <w:rPr>
          <w:rFonts w:cs="B Nazanin" w:hint="cs"/>
          <w:rtl/>
        </w:rPr>
        <w:t xml:space="preserve"> </w:t>
      </w:r>
      <w:r w:rsidRPr="005B29B2">
        <w:rPr>
          <w:rFonts w:cs="B Nazanin"/>
          <w:rtl/>
        </w:rPr>
        <w:t>تر و بستری در</w:t>
      </w:r>
      <w:r w:rsidR="00DB0B50">
        <w:rPr>
          <w:rFonts w:cs="B Nazanin" w:hint="cs"/>
          <w:rtl/>
        </w:rPr>
        <w:t xml:space="preserve"> </w:t>
      </w:r>
      <w:r w:rsidRPr="005B29B2">
        <w:rPr>
          <w:rFonts w:cs="B Nazanin"/>
          <w:rtl/>
        </w:rPr>
        <w:t xml:space="preserve">آسایشگاه </w:t>
      </w:r>
      <w:r w:rsidR="00DB0B50">
        <w:rPr>
          <w:rFonts w:cs="B Nazanin" w:hint="cs"/>
          <w:rtl/>
        </w:rPr>
        <w:t xml:space="preserve">، </w:t>
      </w:r>
      <w:r w:rsidRPr="005B29B2">
        <w:rPr>
          <w:rFonts w:cs="B Nazanin"/>
          <w:rtl/>
        </w:rPr>
        <w:t>سرعت راه رفتن و ایستادن کمتر</w:t>
      </w:r>
      <w:r w:rsidR="00DB0B50">
        <w:rPr>
          <w:rFonts w:cs="B Nazanin" w:hint="cs"/>
          <w:rtl/>
        </w:rPr>
        <w:t>(</w:t>
      </w:r>
      <w:r w:rsidRPr="005B29B2">
        <w:rPr>
          <w:rFonts w:cs="B Nazanin"/>
          <w:rtl/>
        </w:rPr>
        <w:t xml:space="preserve"> که نشان دهنده عملکرد فیزیکی پایین و کاهش قدرت عضلانی</w:t>
      </w:r>
      <w:r w:rsidR="00DB0B50">
        <w:rPr>
          <w:rFonts w:cs="B Nazanin" w:hint="cs"/>
          <w:rtl/>
        </w:rPr>
        <w:t xml:space="preserve">) </w:t>
      </w:r>
      <w:r w:rsidRPr="005B29B2">
        <w:rPr>
          <w:rFonts w:cs="B Nazanin"/>
          <w:rtl/>
        </w:rPr>
        <w:t>است از عوامل بالقوه اختلال در فعالیتهای روزمره زندگی (</w:t>
      </w:r>
      <w:r w:rsidRPr="005B29B2">
        <w:rPr>
          <w:rFonts w:cs="B Nazanin"/>
        </w:rPr>
        <w:t>ADL</w:t>
      </w:r>
      <w:r w:rsidRPr="005B29B2">
        <w:rPr>
          <w:rFonts w:cs="B Nazanin"/>
          <w:rtl/>
        </w:rPr>
        <w:t>) هستند و چنین اختلالی علاوه بر هزینه های بالاتر مراقبتهای بهداشتی</w:t>
      </w:r>
      <w:r w:rsidR="00DB0B50">
        <w:rPr>
          <w:rFonts w:cs="B Nazanin" w:hint="cs"/>
          <w:rtl/>
        </w:rPr>
        <w:t xml:space="preserve"> ،</w:t>
      </w:r>
      <w:r w:rsidRPr="005B29B2">
        <w:rPr>
          <w:rFonts w:cs="B Nazanin"/>
          <w:rtl/>
        </w:rPr>
        <w:t xml:space="preserve"> با کیفیت زندگی پایین تر نیز مرتبط است</w:t>
      </w:r>
      <w:r w:rsidR="00DB0B50">
        <w:rPr>
          <w:rFonts w:cs="B Nazanin" w:hint="cs"/>
          <w:rtl/>
        </w:rPr>
        <w:t xml:space="preserve">. </w:t>
      </w:r>
      <w:r w:rsidRPr="005B29B2">
        <w:rPr>
          <w:rFonts w:cs="B Nazanin"/>
          <w:rtl/>
        </w:rPr>
        <w:t xml:space="preserve">طبق تحقیقات مالگورزاتا کوپیز و همکارش سارکوپنی تأثیر زیادی بر پیامدهای خطر زمین خوردن و شکستگیهای ناشی از پوکی استخوان </w:t>
      </w:r>
      <w:r w:rsidR="00DB0B50">
        <w:rPr>
          <w:rFonts w:cs="B Nazanin" w:hint="cs"/>
          <w:rtl/>
        </w:rPr>
        <w:t xml:space="preserve">، </w:t>
      </w:r>
      <w:r w:rsidRPr="005B29B2">
        <w:rPr>
          <w:rFonts w:cs="B Nazanin"/>
          <w:rtl/>
        </w:rPr>
        <w:t>عدم استقلال و ناتوانی در انجام مهارت</w:t>
      </w:r>
      <w:r w:rsidR="00DB0B50">
        <w:rPr>
          <w:rFonts w:cs="B Nazanin" w:hint="cs"/>
          <w:rtl/>
        </w:rPr>
        <w:t xml:space="preserve"> </w:t>
      </w:r>
      <w:r w:rsidRPr="005B29B2">
        <w:rPr>
          <w:rFonts w:cs="B Nazanin"/>
          <w:rtl/>
        </w:rPr>
        <w:t>های زندگی روزمره دارد و کاملاً با پدیده</w:t>
      </w:r>
      <w:r w:rsidR="00DB0B50">
        <w:rPr>
          <w:rFonts w:cs="B Nazanin" w:hint="cs"/>
          <w:rtl/>
        </w:rPr>
        <w:t xml:space="preserve"> </w:t>
      </w:r>
      <w:r w:rsidRPr="005B29B2">
        <w:rPr>
          <w:rFonts w:cs="B Nazanin"/>
          <w:rtl/>
        </w:rPr>
        <w:t>های ضعف و ناتوانی مرتبط</w:t>
      </w:r>
      <w:r w:rsidR="00DB0B50">
        <w:rPr>
          <w:rFonts w:cs="B Nazanin" w:hint="cs"/>
          <w:rtl/>
        </w:rPr>
        <w:t xml:space="preserve"> </w:t>
      </w:r>
      <w:r w:rsidRPr="005B29B2">
        <w:rPr>
          <w:rFonts w:cs="B Nazanin"/>
          <w:rtl/>
        </w:rPr>
        <w:t xml:space="preserve">است </w:t>
      </w:r>
      <w:r w:rsidR="00DB0B50">
        <w:rPr>
          <w:rFonts w:cs="B Nazanin" w:hint="cs"/>
          <w:rtl/>
        </w:rPr>
        <w:t xml:space="preserve">. </w:t>
      </w:r>
      <w:r w:rsidRPr="005B29B2">
        <w:rPr>
          <w:rFonts w:cs="B Nazanin"/>
          <w:rtl/>
        </w:rPr>
        <w:t xml:space="preserve">سندرم ضعف و ناتوانی </w:t>
      </w:r>
      <w:r w:rsidR="00DB0B50">
        <w:rPr>
          <w:rFonts w:cs="B Nazanin" w:hint="cs"/>
          <w:rtl/>
        </w:rPr>
        <w:t xml:space="preserve">، </w:t>
      </w:r>
      <w:r w:rsidRPr="005B29B2">
        <w:rPr>
          <w:rFonts w:cs="B Nazanin"/>
          <w:rtl/>
        </w:rPr>
        <w:t xml:space="preserve">یک ویژگی بالینی </w:t>
      </w:r>
      <w:r w:rsidR="00DB0B50">
        <w:rPr>
          <w:rFonts w:cs="B Nazanin" w:hint="cs"/>
          <w:rtl/>
        </w:rPr>
        <w:t>(</w:t>
      </w:r>
      <w:r w:rsidRPr="005B29B2">
        <w:rPr>
          <w:rFonts w:cs="B Nazanin"/>
          <w:rtl/>
        </w:rPr>
        <w:t>که توسط لیندا فرید به عنوان حداقل سه ویژگی شامل</w:t>
      </w:r>
      <w:r w:rsidR="00DB0B50">
        <w:rPr>
          <w:rFonts w:cs="B Nazanin" w:hint="cs"/>
          <w:rtl/>
        </w:rPr>
        <w:t xml:space="preserve"> </w:t>
      </w:r>
      <w:r w:rsidRPr="005B29B2">
        <w:rPr>
          <w:rFonts w:cs="B Nazanin"/>
          <w:rtl/>
        </w:rPr>
        <w:t xml:space="preserve">کاهش قدرت عضلانی </w:t>
      </w:r>
      <w:r w:rsidR="00DB0B50">
        <w:rPr>
          <w:rFonts w:cs="B Nazanin" w:hint="cs"/>
          <w:rtl/>
        </w:rPr>
        <w:t xml:space="preserve">، </w:t>
      </w:r>
      <w:r w:rsidRPr="005B29B2">
        <w:rPr>
          <w:rFonts w:cs="B Nazanin"/>
          <w:rtl/>
        </w:rPr>
        <w:t>وجود خستگی یا گزارش</w:t>
      </w:r>
      <w:r w:rsidR="00DB0B50">
        <w:rPr>
          <w:rFonts w:cs="B Nazanin" w:hint="cs"/>
          <w:rtl/>
        </w:rPr>
        <w:t xml:space="preserve"> </w:t>
      </w:r>
      <w:r w:rsidRPr="005B29B2">
        <w:rPr>
          <w:rFonts w:cs="B Nazanin"/>
          <w:rtl/>
        </w:rPr>
        <w:t>های فرد از خستگی سریع</w:t>
      </w:r>
      <w:r w:rsidR="00DB0B50">
        <w:rPr>
          <w:rFonts w:cs="B Nazanin" w:hint="cs"/>
          <w:rtl/>
        </w:rPr>
        <w:t xml:space="preserve"> ،</w:t>
      </w:r>
      <w:r w:rsidRPr="005B29B2">
        <w:rPr>
          <w:rFonts w:cs="B Nazanin"/>
          <w:rtl/>
        </w:rPr>
        <w:t xml:space="preserve"> کاهش وزن غیر عمدی</w:t>
      </w:r>
      <w:r w:rsidR="00DB0B50">
        <w:rPr>
          <w:rFonts w:cs="B Nazanin" w:hint="cs"/>
          <w:rtl/>
        </w:rPr>
        <w:t xml:space="preserve"> ،</w:t>
      </w:r>
      <w:r w:rsidRPr="005B29B2">
        <w:rPr>
          <w:rFonts w:cs="B Nazanin"/>
          <w:rtl/>
        </w:rPr>
        <w:t xml:space="preserve"> کاهش سرعت راه رفتن و کاهش میزان</w:t>
      </w:r>
      <w:r w:rsidR="00DB0B50">
        <w:rPr>
          <w:rFonts w:cs="B Nazanin" w:hint="cs"/>
          <w:rtl/>
        </w:rPr>
        <w:t xml:space="preserve"> </w:t>
      </w:r>
      <w:r w:rsidRPr="005B29B2">
        <w:rPr>
          <w:rFonts w:cs="B Nazanin"/>
          <w:rtl/>
        </w:rPr>
        <w:t>فعالیت بدنی تعریف شده است</w:t>
      </w:r>
      <w:r w:rsidR="00DB0B50">
        <w:rPr>
          <w:rFonts w:cs="B Nazanin" w:hint="cs"/>
          <w:rtl/>
        </w:rPr>
        <w:t xml:space="preserve"> ) ،</w:t>
      </w:r>
      <w:r w:rsidRPr="005B29B2">
        <w:rPr>
          <w:rFonts w:cs="B Nazanin"/>
          <w:rtl/>
        </w:rPr>
        <w:t xml:space="preserve"> همچنان یک عامل حیاتی در ایجاد پیامدهای نامطلوب سلامتی در بزرگسالان مسن </w:t>
      </w:r>
      <w:r w:rsidR="00DB0B50">
        <w:rPr>
          <w:rFonts w:cs="B Nazanin" w:hint="cs"/>
          <w:rtl/>
        </w:rPr>
        <w:t xml:space="preserve">، </w:t>
      </w:r>
      <w:r w:rsidRPr="005B29B2">
        <w:rPr>
          <w:rFonts w:cs="B Nazanin"/>
          <w:rtl/>
        </w:rPr>
        <w:t>به ویژه در سالمندان است. طبق گفته ی هایدی سی و همکارانش پوکی استخوان</w:t>
      </w:r>
      <w:r w:rsidR="00DB0B50">
        <w:rPr>
          <w:rFonts w:cs="B Nazanin" w:hint="cs"/>
          <w:rtl/>
        </w:rPr>
        <w:t xml:space="preserve"> ،</w:t>
      </w:r>
      <w:r w:rsidRPr="005B29B2">
        <w:rPr>
          <w:rFonts w:cs="B Nazanin"/>
          <w:rtl/>
        </w:rPr>
        <w:t xml:space="preserve"> یک بیماری مزمن متابولیک استخوان </w:t>
      </w:r>
      <w:r w:rsidR="00DB0B50">
        <w:rPr>
          <w:rFonts w:cs="B Nazanin" w:hint="cs"/>
          <w:rtl/>
        </w:rPr>
        <w:t xml:space="preserve">، </w:t>
      </w:r>
      <w:r w:rsidRPr="005B29B2">
        <w:rPr>
          <w:rFonts w:cs="B Nazanin"/>
          <w:rtl/>
        </w:rPr>
        <w:t>استعداد شکستگی</w:t>
      </w:r>
      <w:r w:rsidR="00DB0B50">
        <w:rPr>
          <w:rFonts w:cs="B Nazanin" w:hint="cs"/>
          <w:rtl/>
        </w:rPr>
        <w:t xml:space="preserve"> </w:t>
      </w:r>
      <w:r w:rsidRPr="005B29B2">
        <w:rPr>
          <w:rFonts w:cs="B Nazanin"/>
          <w:rtl/>
        </w:rPr>
        <w:t>های ناشی از شکنندگی را افزایش میدهد و با عوارض قابل توجه</w:t>
      </w:r>
      <w:r w:rsidR="00DB0B50">
        <w:rPr>
          <w:rFonts w:cs="B Nazanin" w:hint="cs"/>
          <w:rtl/>
        </w:rPr>
        <w:t xml:space="preserve"> ،</w:t>
      </w:r>
      <w:r w:rsidRPr="005B29B2">
        <w:rPr>
          <w:rFonts w:cs="B Nazanin"/>
          <w:rtl/>
        </w:rPr>
        <w:t xml:space="preserve"> هزینه</w:t>
      </w:r>
      <w:r w:rsidR="00DB0B50">
        <w:rPr>
          <w:rFonts w:cs="B Nazanin" w:hint="cs"/>
          <w:rtl/>
        </w:rPr>
        <w:t xml:space="preserve"> </w:t>
      </w:r>
      <w:r w:rsidRPr="005B29B2">
        <w:rPr>
          <w:rFonts w:cs="B Nazanin"/>
          <w:rtl/>
        </w:rPr>
        <w:t>های بالای مراقبت</w:t>
      </w:r>
      <w:r w:rsidR="00DB0B50">
        <w:rPr>
          <w:rFonts w:cs="B Nazanin" w:hint="cs"/>
          <w:rtl/>
        </w:rPr>
        <w:t xml:space="preserve"> </w:t>
      </w:r>
      <w:r w:rsidRPr="005B29B2">
        <w:rPr>
          <w:rFonts w:cs="B Nazanin"/>
          <w:rtl/>
        </w:rPr>
        <w:t>های</w:t>
      </w:r>
      <w:r w:rsidR="00DB0B50">
        <w:rPr>
          <w:rFonts w:cs="B Nazanin" w:hint="cs"/>
          <w:rtl/>
        </w:rPr>
        <w:t xml:space="preserve"> </w:t>
      </w:r>
      <w:r w:rsidRPr="005B29B2">
        <w:rPr>
          <w:rFonts w:cs="B Nazanin"/>
          <w:rtl/>
        </w:rPr>
        <w:t>بهداشتی و همچنین مرگ و میر همراه است افزایش میزان شکستگی های ناشی از شکنندگی متناسب با افزایش تعداد افراد مسن در سراسر جهان مشاهده خواهد شد. طبق پژوهشهای هایدی سی و همکارانش احتمال شکستگی بزرگ ناشی از پوکی استخوان در طول عمر در مردان %</w:t>
      </w:r>
      <w:r w:rsidR="00DB0B50">
        <w:rPr>
          <w:rFonts w:cs="B Nazanin" w:hint="cs"/>
          <w:rtl/>
        </w:rPr>
        <w:t>2</w:t>
      </w:r>
      <w:r w:rsidRPr="005B29B2">
        <w:rPr>
          <w:rFonts w:cs="B Nazanin"/>
          <w:rtl/>
        </w:rPr>
        <w:t>2 و در زنان %46 .است تقریباً ۵۴۹۰۰۰ شکستگی ناشی از شکنندگی هر ساله رخ میدهد</w:t>
      </w:r>
      <w:r w:rsidR="00DB0B50">
        <w:rPr>
          <w:rFonts w:cs="B Nazanin" w:hint="cs"/>
          <w:rtl/>
        </w:rPr>
        <w:t xml:space="preserve"> ،</w:t>
      </w:r>
      <w:r w:rsidRPr="005B29B2">
        <w:rPr>
          <w:rFonts w:cs="B Nazanin"/>
          <w:rtl/>
        </w:rPr>
        <w:t xml:space="preserve"> معادل بیش از یک شکستگی در هر دقیقه که شامل ۱۰۵۰۰۰ شکستگی لگن ۸۶۰۰۰ شکستگی مهره و ۳۵۸۰۰۰</w:t>
      </w:r>
      <w:r w:rsidR="00DB0B50">
        <w:rPr>
          <w:rFonts w:cs="B Nazanin" w:hint="cs"/>
          <w:rtl/>
        </w:rPr>
        <w:t xml:space="preserve"> </w:t>
      </w:r>
      <w:r w:rsidRPr="005B29B2">
        <w:rPr>
          <w:rFonts w:cs="B Nazanin"/>
          <w:rtl/>
        </w:rPr>
        <w:t>شکستگی دیگر شامل شکستگی</w:t>
      </w:r>
      <w:r w:rsidR="00DB0B50">
        <w:rPr>
          <w:rFonts w:cs="B Nazanin" w:hint="cs"/>
          <w:rtl/>
        </w:rPr>
        <w:t xml:space="preserve"> </w:t>
      </w:r>
      <w:r w:rsidRPr="005B29B2">
        <w:rPr>
          <w:rFonts w:cs="B Nazanin"/>
          <w:rtl/>
        </w:rPr>
        <w:t>لگن ،دنده ها</w:t>
      </w:r>
      <w:r w:rsidR="00DB0B50">
        <w:rPr>
          <w:rFonts w:cs="B Nazanin" w:hint="cs"/>
          <w:rtl/>
        </w:rPr>
        <w:t xml:space="preserve"> ، </w:t>
      </w:r>
      <w:r w:rsidRPr="005B29B2">
        <w:rPr>
          <w:rFonts w:cs="B Nazanin"/>
          <w:rtl/>
        </w:rPr>
        <w:t xml:space="preserve"> استخوان بازو، ساعد</w:t>
      </w:r>
      <w:r w:rsidR="00DB0B50">
        <w:rPr>
          <w:rFonts w:cs="B Nazanin" w:hint="cs"/>
          <w:rtl/>
        </w:rPr>
        <w:t xml:space="preserve"> ،</w:t>
      </w:r>
      <w:r w:rsidRPr="005B29B2">
        <w:rPr>
          <w:rFonts w:cs="B Nazanin"/>
          <w:rtl/>
        </w:rPr>
        <w:t xml:space="preserve"> درشت نی</w:t>
      </w:r>
      <w:r w:rsidR="00DB0B50">
        <w:rPr>
          <w:rFonts w:cs="B Nazanin" w:hint="cs"/>
          <w:rtl/>
        </w:rPr>
        <w:t xml:space="preserve"> ،</w:t>
      </w:r>
      <w:r w:rsidRPr="005B29B2">
        <w:rPr>
          <w:rFonts w:cs="B Nazanin"/>
          <w:rtl/>
        </w:rPr>
        <w:t xml:space="preserve"> نازک</w:t>
      </w:r>
      <w:r w:rsidR="00DB0B50">
        <w:rPr>
          <w:rFonts w:cs="B Nazanin" w:hint="cs"/>
          <w:rtl/>
        </w:rPr>
        <w:t xml:space="preserve"> </w:t>
      </w:r>
      <w:r w:rsidRPr="005B29B2">
        <w:rPr>
          <w:rFonts w:cs="B Nazanin"/>
          <w:rtl/>
        </w:rPr>
        <w:t xml:space="preserve">نی ،ترقوه </w:t>
      </w:r>
      <w:r w:rsidR="00DB0B50">
        <w:rPr>
          <w:rFonts w:cs="B Nazanin" w:hint="cs"/>
          <w:rtl/>
        </w:rPr>
        <w:t>،</w:t>
      </w:r>
      <w:r w:rsidRPr="005B29B2">
        <w:rPr>
          <w:rFonts w:cs="B Nazanin"/>
          <w:rtl/>
        </w:rPr>
        <w:t>کتف و جناغ سینه میشود. طبق گفته های نیلتون خوزه نتو و همکارانش در جمعیت مسنتر شیوع سارکوپنی و پوکی استخوان به ترتیب از %10 تا %27 و %21.7 متغیر است. هر دو از مهم</w:t>
      </w:r>
      <w:r w:rsidR="00DB0B50">
        <w:rPr>
          <w:rFonts w:cs="B Nazanin" w:hint="cs"/>
          <w:rtl/>
        </w:rPr>
        <w:t xml:space="preserve"> </w:t>
      </w:r>
      <w:r w:rsidRPr="005B29B2">
        <w:rPr>
          <w:rFonts w:cs="B Nazanin"/>
          <w:rtl/>
        </w:rPr>
        <w:t>ترین بیماری</w:t>
      </w:r>
      <w:r w:rsidR="00DB0B50">
        <w:rPr>
          <w:rFonts w:cs="B Nazanin" w:hint="cs"/>
          <w:rtl/>
        </w:rPr>
        <w:t xml:space="preserve"> </w:t>
      </w:r>
      <w:r w:rsidRPr="005B29B2">
        <w:rPr>
          <w:rFonts w:cs="B Nazanin"/>
          <w:rtl/>
        </w:rPr>
        <w:t xml:space="preserve">های اسکلتی عضلانی در پیری انسان هستند. </w:t>
      </w:r>
      <w:r w:rsidRPr="005B29B2">
        <w:rPr>
          <w:rFonts w:cs="B Nazanin"/>
          <w:rtl/>
        </w:rPr>
        <w:lastRenderedPageBreak/>
        <w:t xml:space="preserve">شیوع استئوسارکوپنی در محدوده 1.5 تا 65.7 درصد تعیین شد و 1) زنان </w:t>
      </w:r>
      <w:r w:rsidR="00DB0B50">
        <w:rPr>
          <w:rFonts w:cs="B Nazanin" w:hint="cs"/>
          <w:rtl/>
        </w:rPr>
        <w:t xml:space="preserve">2 ) </w:t>
      </w:r>
      <w:r w:rsidRPr="005B29B2">
        <w:rPr>
          <w:rFonts w:cs="B Nazanin"/>
          <w:rtl/>
        </w:rPr>
        <w:t xml:space="preserve">سن بالا و 3) شکستگی به عنوان عوامل خطر برای </w:t>
      </w:r>
      <w:r w:rsidRPr="005B29B2">
        <w:rPr>
          <w:rFonts w:cs="B Nazanin"/>
        </w:rPr>
        <w:t>OS</w:t>
      </w:r>
      <w:r w:rsidRPr="005B29B2">
        <w:rPr>
          <w:rFonts w:cs="B Nazanin"/>
          <w:rtl/>
        </w:rPr>
        <w:t xml:space="preserve"> شناسایی شدند پوکی استخوان توسط سازمان بهداشت جهانی (</w:t>
      </w:r>
      <w:r w:rsidRPr="005B29B2">
        <w:rPr>
          <w:rFonts w:cs="B Nazanin"/>
        </w:rPr>
        <w:t>WHO</w:t>
      </w:r>
      <w:r w:rsidRPr="005B29B2">
        <w:rPr>
          <w:rFonts w:cs="B Nazanin"/>
          <w:rtl/>
        </w:rPr>
        <w:t>) به عنوان کاهش شاخص تراکم استخوان تعریف میشود که حدود 30% از زنان و %12 از مردان را تحت تأثیر قرار میدهد. طبق پژوهشهای آلکساندرا بیتنس جاسیکو پوکی استخوان در بیماران دیابتی</w:t>
      </w:r>
      <w:r w:rsidR="00DB0B50">
        <w:rPr>
          <w:rFonts w:cs="B Nazanin" w:hint="cs"/>
          <w:rtl/>
        </w:rPr>
        <w:t xml:space="preserve"> ،</w:t>
      </w:r>
      <w:r w:rsidRPr="005B29B2">
        <w:rPr>
          <w:rFonts w:cs="B Nazanin"/>
          <w:rtl/>
        </w:rPr>
        <w:t xml:space="preserve"> به ویژه از نظر پیشگیری از سندرم پای دیابتی و تجزیه آن و همچنین شکستگی</w:t>
      </w:r>
      <w:r w:rsidR="00DB0B50">
        <w:rPr>
          <w:rFonts w:cs="B Nazanin" w:hint="cs"/>
          <w:rtl/>
        </w:rPr>
        <w:t xml:space="preserve"> </w:t>
      </w:r>
      <w:r w:rsidRPr="005B29B2">
        <w:rPr>
          <w:rFonts w:cs="B Nazanin"/>
          <w:rtl/>
        </w:rPr>
        <w:t>های استخوان در طول نورو استئوآرتروپاتی شارکو</w:t>
      </w:r>
      <w:r w:rsidR="00DB0B50">
        <w:rPr>
          <w:rFonts w:cs="B Nazanin" w:hint="cs"/>
          <w:rtl/>
        </w:rPr>
        <w:t xml:space="preserve"> ، </w:t>
      </w:r>
      <w:r w:rsidRPr="005B29B2">
        <w:rPr>
          <w:rFonts w:cs="B Nazanin"/>
          <w:rtl/>
        </w:rPr>
        <w:t>یک مسئله</w:t>
      </w:r>
      <w:r w:rsidR="00DB0B50">
        <w:rPr>
          <w:rFonts w:cs="B Nazanin" w:hint="cs"/>
          <w:rtl/>
        </w:rPr>
        <w:t xml:space="preserve"> </w:t>
      </w:r>
      <w:r w:rsidRPr="005B29B2">
        <w:rPr>
          <w:rFonts w:cs="B Nazanin"/>
          <w:rtl/>
        </w:rPr>
        <w:t>است.</w:t>
      </w:r>
    </w:p>
    <w:p w14:paraId="1797A835" w14:textId="5A98ABE0" w:rsidR="00E6742D" w:rsidRDefault="005B29B2" w:rsidP="001134F4">
      <w:pPr>
        <w:bidi/>
        <w:spacing w:line="360" w:lineRule="auto"/>
        <w:jc w:val="lowKashida"/>
        <w:rPr>
          <w:rFonts w:cs="B Nazanin"/>
          <w:sz w:val="20"/>
          <w:rtl/>
        </w:rPr>
        <w:sectPr w:rsidR="00E6742D" w:rsidSect="001134F4">
          <w:headerReference w:type="even" r:id="rId7"/>
          <w:headerReference w:type="default" r:id="rId8"/>
          <w:footerReference w:type="even" r:id="rId9"/>
          <w:footerReference w:type="default" r:id="rId10"/>
          <w:headerReference w:type="first" r:id="rId11"/>
          <w:footerReference w:type="first" r:id="rId12"/>
          <w:type w:val="continuous"/>
          <w:pgSz w:w="12240" w:h="15840"/>
          <w:pgMar w:top="1440" w:right="1440" w:bottom="1440" w:left="1440" w:header="720" w:footer="720" w:gutter="0"/>
          <w:cols w:space="720"/>
          <w:bidi/>
          <w:docGrid w:linePitch="360"/>
        </w:sectPr>
      </w:pPr>
      <w:r w:rsidRPr="005B29B2">
        <w:rPr>
          <w:rFonts w:cs="B Nazanin"/>
          <w:rtl/>
        </w:rPr>
        <w:t>طبق پژوهشهای نیلتون جوز نتو و همکارانش بیماریهای التهابی مزمن و اختلالات ایمنی با شیوع بیشتر پوکی استخوان مرتبط بوده اند</w:t>
      </w:r>
      <w:r w:rsidR="007C4D5F">
        <w:rPr>
          <w:rFonts w:cs="B Nazanin" w:hint="cs"/>
          <w:rtl/>
        </w:rPr>
        <w:t xml:space="preserve"> ،  </w:t>
      </w:r>
      <w:r w:rsidRPr="005B29B2">
        <w:rPr>
          <w:rFonts w:cs="B Nazanin"/>
          <w:rtl/>
        </w:rPr>
        <w:t>که در درجه اول به تولید بیش از حد سیتوکین</w:t>
      </w:r>
      <w:r w:rsidR="007C4D5F">
        <w:rPr>
          <w:rFonts w:cs="B Nazanin" w:hint="cs"/>
          <w:rtl/>
        </w:rPr>
        <w:t xml:space="preserve"> </w:t>
      </w:r>
      <w:r w:rsidRPr="005B29B2">
        <w:rPr>
          <w:rFonts w:cs="B Nazanin"/>
          <w:rtl/>
        </w:rPr>
        <w:t>های پیش التهابی که فعالیت استئوکلاست</w:t>
      </w:r>
      <w:r w:rsidR="007C4D5F">
        <w:rPr>
          <w:rFonts w:cs="B Nazanin" w:hint="cs"/>
          <w:rtl/>
        </w:rPr>
        <w:t xml:space="preserve"> </w:t>
      </w:r>
      <w:r w:rsidRPr="005B29B2">
        <w:rPr>
          <w:rFonts w:cs="B Nazanin"/>
          <w:rtl/>
        </w:rPr>
        <w:t>ها را تحریک و می</w:t>
      </w:r>
      <w:r w:rsidR="007C4D5F">
        <w:rPr>
          <w:rFonts w:cs="B Nazanin" w:hint="cs"/>
          <w:rtl/>
        </w:rPr>
        <w:t xml:space="preserve"> </w:t>
      </w:r>
      <w:r w:rsidRPr="005B29B2">
        <w:rPr>
          <w:rFonts w:cs="B Nazanin"/>
          <w:rtl/>
        </w:rPr>
        <w:t>کنند</w:t>
      </w:r>
      <w:r w:rsidR="007C4D5F">
        <w:rPr>
          <w:rFonts w:cs="B Nazanin" w:hint="cs"/>
          <w:rtl/>
        </w:rPr>
        <w:t xml:space="preserve"> ،</w:t>
      </w:r>
      <w:r w:rsidRPr="005B29B2">
        <w:rPr>
          <w:rFonts w:cs="B Nazanin"/>
          <w:rtl/>
        </w:rPr>
        <w:t xml:space="preserve"> نسبت داده میشود. درنتیجه</w:t>
      </w:r>
      <w:r w:rsidR="007C4D5F">
        <w:rPr>
          <w:rFonts w:cs="B Nazanin" w:hint="cs"/>
          <w:rtl/>
        </w:rPr>
        <w:t xml:space="preserve"> ،</w:t>
      </w:r>
      <w:r w:rsidRPr="005B29B2">
        <w:rPr>
          <w:rFonts w:cs="B Nazanin"/>
          <w:rtl/>
        </w:rPr>
        <w:t xml:space="preserve"> اختلالات </w:t>
      </w:r>
      <w:r w:rsidRPr="005B29B2">
        <w:rPr>
          <w:rFonts w:cs="B Nazanin"/>
        </w:rPr>
        <w:t>GM</w:t>
      </w:r>
      <w:r w:rsidRPr="005B29B2">
        <w:rPr>
          <w:rFonts w:cs="B Nazanin"/>
          <w:rtl/>
        </w:rPr>
        <w:t xml:space="preserve"> عملکرد سد روده را تضعیف می</w:t>
      </w:r>
      <w:r w:rsidR="007C4D5F">
        <w:rPr>
          <w:rFonts w:cs="B Nazanin" w:hint="cs"/>
          <w:rtl/>
        </w:rPr>
        <w:t xml:space="preserve"> </w:t>
      </w:r>
      <w:r w:rsidRPr="005B29B2">
        <w:rPr>
          <w:rFonts w:cs="B Nazanin"/>
          <w:rtl/>
        </w:rPr>
        <w:t>کند و افزایش واکنش پذیری سیستم ایمنی به ورود مواد مضر به بدن کمک می</w:t>
      </w:r>
      <w:r w:rsidR="007C4D5F">
        <w:rPr>
          <w:rFonts w:cs="B Nazanin" w:hint="cs"/>
          <w:rtl/>
        </w:rPr>
        <w:t xml:space="preserve"> </w:t>
      </w:r>
      <w:r w:rsidRPr="005B29B2">
        <w:rPr>
          <w:rFonts w:cs="B Nazanin"/>
          <w:rtl/>
        </w:rPr>
        <w:t>کند ، در نتیجه تولید عواملی را افزایش میدهد که استئوکلاست</w:t>
      </w:r>
      <w:r w:rsidR="007C4D5F">
        <w:rPr>
          <w:rFonts w:cs="B Nazanin" w:hint="cs"/>
          <w:rtl/>
        </w:rPr>
        <w:t xml:space="preserve"> </w:t>
      </w:r>
      <w:r w:rsidRPr="005B29B2">
        <w:rPr>
          <w:rFonts w:cs="B Nazanin"/>
          <w:rtl/>
        </w:rPr>
        <w:t xml:space="preserve">ها را فعال کرده و منجر به تحلیل استخوان میشوند و در نهایت باعث پوکی استخوان می شوند </w:t>
      </w:r>
      <w:r w:rsidR="007C4D5F">
        <w:rPr>
          <w:rFonts w:cs="B Nazanin" w:hint="cs"/>
          <w:rtl/>
        </w:rPr>
        <w:t xml:space="preserve">. </w:t>
      </w:r>
      <w:r w:rsidRPr="005B29B2">
        <w:rPr>
          <w:rFonts w:cs="B Nazanin"/>
          <w:rtl/>
        </w:rPr>
        <w:t>بنابراین</w:t>
      </w:r>
      <w:r w:rsidR="007C4D5F">
        <w:rPr>
          <w:rFonts w:cs="B Nazanin" w:hint="cs"/>
          <w:rtl/>
        </w:rPr>
        <w:t xml:space="preserve"> ،</w:t>
      </w:r>
      <w:r w:rsidRPr="005B29B2">
        <w:rPr>
          <w:rFonts w:cs="B Nazanin"/>
          <w:rtl/>
        </w:rPr>
        <w:t xml:space="preserve"> میکروبیوتای روده میتواند بر تشکیل استخوان و تحلیل استخوان تأثیر بگذارد طبق مقاله کریم مولا و همکارانش در ایلات متحده آمریکا استیوپورز یکی از معضلات بزرگ بهداشتی در 24</w:t>
      </w:r>
      <w:r w:rsidR="007C4D5F">
        <w:rPr>
          <w:rFonts w:cs="B Nazanin" w:hint="cs"/>
          <w:rtl/>
        </w:rPr>
        <w:t xml:space="preserve"> </w:t>
      </w:r>
      <w:r w:rsidRPr="005B29B2">
        <w:rPr>
          <w:rFonts w:cs="B Nazanin"/>
          <w:rtl/>
        </w:rPr>
        <w:t>میلیون نفر می.باشد که 80 درصد آنها زن و سفید پوست می باشد استئوپورز در مردان شیوع کمتری نسبت به زنان دارد . چرا که از دست</w:t>
      </w:r>
      <w:r w:rsidR="00A573F0">
        <w:rPr>
          <w:rFonts w:cs="B Nazanin" w:hint="cs"/>
          <w:rtl/>
        </w:rPr>
        <w:t xml:space="preserve"> </w:t>
      </w:r>
      <w:r w:rsidRPr="005B29B2">
        <w:rPr>
          <w:rFonts w:cs="B Nazanin"/>
          <w:rtl/>
        </w:rPr>
        <w:t>رفتن توده استخوانی در مردان با تاخیر شروع شده و پیشرفت آن به کندی صورت می</w:t>
      </w:r>
      <w:r w:rsidR="007C4D5F">
        <w:rPr>
          <w:rFonts w:cs="B Nazanin" w:hint="cs"/>
          <w:rtl/>
        </w:rPr>
        <w:t xml:space="preserve"> </w:t>
      </w:r>
      <w:r w:rsidRPr="005B29B2">
        <w:rPr>
          <w:rFonts w:cs="B Nazanin"/>
          <w:rtl/>
        </w:rPr>
        <w:t xml:space="preserve">گیرد </w:t>
      </w:r>
      <w:r w:rsidR="007C4D5F">
        <w:rPr>
          <w:rFonts w:cs="B Nazanin" w:hint="cs"/>
          <w:rtl/>
        </w:rPr>
        <w:t xml:space="preserve">. </w:t>
      </w:r>
      <w:r w:rsidRPr="005B29B2">
        <w:rPr>
          <w:rFonts w:cs="B Nazanin"/>
          <w:rtl/>
        </w:rPr>
        <w:t>و طبق مقاله گاندا و همکارانش آگاهی فزاینده ای از اهمیت برنامه</w:t>
      </w:r>
      <w:r w:rsidR="007C4D5F">
        <w:rPr>
          <w:rFonts w:cs="B Nazanin" w:hint="cs"/>
          <w:rtl/>
        </w:rPr>
        <w:t xml:space="preserve"> </w:t>
      </w:r>
      <w:r w:rsidRPr="005B29B2">
        <w:rPr>
          <w:rFonts w:cs="B Nazanin"/>
          <w:rtl/>
        </w:rPr>
        <w:t xml:space="preserve">های </w:t>
      </w:r>
      <w:r w:rsidRPr="005B29B2">
        <w:rPr>
          <w:rFonts w:cs="B Nazanin"/>
        </w:rPr>
        <w:t>PFC</w:t>
      </w:r>
      <w:r w:rsidRPr="005B29B2">
        <w:rPr>
          <w:rFonts w:cs="B Nazanin"/>
          <w:rtl/>
        </w:rPr>
        <w:t xml:space="preserve"> در مراقبت کلی از بیمار وجود دارد</w:t>
      </w:r>
      <w:r w:rsidR="007C4D5F">
        <w:rPr>
          <w:rFonts w:cs="B Nazanin" w:hint="cs"/>
          <w:rtl/>
        </w:rPr>
        <w:t xml:space="preserve"> ، </w:t>
      </w:r>
      <w:r w:rsidRPr="005B29B2">
        <w:rPr>
          <w:rFonts w:cs="B Nazanin"/>
          <w:rtl/>
        </w:rPr>
        <w:t xml:space="preserve"> به طوری که تعداد انتشارات مرتبط با </w:t>
      </w:r>
      <w:r w:rsidRPr="005B29B2">
        <w:rPr>
          <w:rFonts w:cs="B Nazanin"/>
        </w:rPr>
        <w:t>PFC</w:t>
      </w:r>
      <w:r w:rsidRPr="005B29B2">
        <w:rPr>
          <w:rFonts w:cs="B Nazanin"/>
          <w:rtl/>
        </w:rPr>
        <w:t xml:space="preserve"> سالانه از سال ۲۰۰۳ تا ۲۰۲۰ افزایش</w:t>
      </w:r>
      <w:r w:rsidR="007C4D5F">
        <w:rPr>
          <w:rFonts w:cs="B Nazanin" w:hint="cs"/>
          <w:rtl/>
        </w:rPr>
        <w:t xml:space="preserve"> </w:t>
      </w:r>
      <w:r w:rsidRPr="005B29B2">
        <w:rPr>
          <w:rFonts w:cs="B Nazanin"/>
          <w:rtl/>
        </w:rPr>
        <w:t xml:space="preserve">یافته است از جستجوی متون و ارزیابی نشریات مرتبط با </w:t>
      </w:r>
      <w:r w:rsidRPr="005B29B2">
        <w:rPr>
          <w:rFonts w:cs="B Nazanin"/>
        </w:rPr>
        <w:t>PFC</w:t>
      </w:r>
      <w:r w:rsidRPr="005B29B2">
        <w:rPr>
          <w:rFonts w:cs="B Nazanin"/>
          <w:rtl/>
        </w:rPr>
        <w:t xml:space="preserve"> موجود </w:t>
      </w:r>
      <w:r w:rsidR="007C4D5F">
        <w:rPr>
          <w:rFonts w:cs="B Nazanin" w:hint="cs"/>
          <w:rtl/>
        </w:rPr>
        <w:t xml:space="preserve">، </w:t>
      </w:r>
      <w:r w:rsidRPr="005B29B2">
        <w:rPr>
          <w:rFonts w:cs="B Nazanin"/>
          <w:rtl/>
        </w:rPr>
        <w:t>دریافتیم که اجرای مداوم برنامه</w:t>
      </w:r>
      <w:r w:rsidR="007C4D5F">
        <w:rPr>
          <w:rFonts w:cs="B Nazanin" w:hint="cs"/>
          <w:rtl/>
        </w:rPr>
        <w:t xml:space="preserve"> </w:t>
      </w:r>
      <w:r w:rsidRPr="005B29B2">
        <w:rPr>
          <w:rFonts w:cs="B Nazanin"/>
          <w:rtl/>
        </w:rPr>
        <w:t xml:space="preserve">های </w:t>
      </w:r>
      <w:r w:rsidRPr="005B29B2">
        <w:rPr>
          <w:rFonts w:cs="B Nazanin"/>
        </w:rPr>
        <w:t>FLS</w:t>
      </w:r>
      <w:r w:rsidRPr="005B29B2">
        <w:rPr>
          <w:rFonts w:cs="B Nazanin"/>
          <w:rtl/>
        </w:rPr>
        <w:t xml:space="preserve"> و </w:t>
      </w:r>
      <w:r w:rsidRPr="005B29B2">
        <w:rPr>
          <w:rFonts w:cs="B Nazanin"/>
        </w:rPr>
        <w:t>OGS</w:t>
      </w:r>
      <w:r w:rsidRPr="005B29B2">
        <w:rPr>
          <w:rFonts w:cs="B Nazanin"/>
          <w:rtl/>
        </w:rPr>
        <w:t xml:space="preserve"> در مدیریت پوکی استخوان مهم است و برنامههایی که عملکردهای </w:t>
      </w:r>
      <w:r w:rsidRPr="005B29B2">
        <w:rPr>
          <w:rFonts w:cs="B Nazanin"/>
        </w:rPr>
        <w:t>FLS</w:t>
      </w:r>
      <w:r w:rsidRPr="005B29B2">
        <w:rPr>
          <w:rFonts w:cs="B Nazanin"/>
          <w:rtl/>
        </w:rPr>
        <w:t xml:space="preserve"> و </w:t>
      </w:r>
      <w:r w:rsidRPr="005B29B2">
        <w:rPr>
          <w:rFonts w:cs="B Nazanin"/>
        </w:rPr>
        <w:t>OGS</w:t>
      </w:r>
      <w:r w:rsidRPr="005B29B2">
        <w:rPr>
          <w:rFonts w:cs="B Nazanin"/>
          <w:rtl/>
        </w:rPr>
        <w:t xml:space="preserve"> را</w:t>
      </w:r>
      <w:r w:rsidR="00A573F0">
        <w:rPr>
          <w:rFonts w:cs="B Nazanin" w:hint="cs"/>
          <w:rtl/>
        </w:rPr>
        <w:t xml:space="preserve"> </w:t>
      </w:r>
      <w:r w:rsidRPr="005B29B2">
        <w:rPr>
          <w:rFonts w:cs="B Nazanin"/>
          <w:rtl/>
        </w:rPr>
        <w:t>با هم ترکیب می</w:t>
      </w:r>
      <w:r w:rsidR="007C4D5F">
        <w:rPr>
          <w:rFonts w:cs="B Nazanin" w:hint="cs"/>
          <w:rtl/>
        </w:rPr>
        <w:t xml:space="preserve"> </w:t>
      </w:r>
      <w:r w:rsidRPr="005B29B2">
        <w:rPr>
          <w:rFonts w:cs="B Nazanin"/>
          <w:rtl/>
        </w:rPr>
        <w:t>کنند</w:t>
      </w:r>
      <w:r w:rsidR="007C4D5F">
        <w:rPr>
          <w:rFonts w:cs="B Nazanin" w:hint="cs"/>
          <w:rtl/>
        </w:rPr>
        <w:t xml:space="preserve"> ،</w:t>
      </w:r>
      <w:r w:rsidRPr="005B29B2">
        <w:rPr>
          <w:rFonts w:cs="B Nazanin"/>
          <w:rtl/>
        </w:rPr>
        <w:t xml:space="preserve"> رایج</w:t>
      </w:r>
      <w:r w:rsidR="007C4D5F">
        <w:rPr>
          <w:rFonts w:cs="B Nazanin" w:hint="cs"/>
          <w:rtl/>
        </w:rPr>
        <w:t xml:space="preserve"> </w:t>
      </w:r>
      <w:r w:rsidRPr="005B29B2">
        <w:rPr>
          <w:rFonts w:cs="B Nazanin"/>
          <w:rtl/>
        </w:rPr>
        <w:t>تر است . البته کمبود اطلاعات مانع اصلی پیشگیری از شکستگی</w:t>
      </w:r>
      <w:r w:rsidR="007C4D5F">
        <w:rPr>
          <w:rFonts w:cs="B Nazanin" w:hint="cs"/>
          <w:rtl/>
        </w:rPr>
        <w:t xml:space="preserve"> </w:t>
      </w:r>
      <w:r w:rsidRPr="005B29B2">
        <w:rPr>
          <w:rFonts w:cs="B Nazanin"/>
          <w:rtl/>
        </w:rPr>
        <w:t>های بعدی است و این مشکل را می</w:t>
      </w:r>
      <w:r w:rsidR="007C4D5F">
        <w:rPr>
          <w:rFonts w:cs="B Nazanin" w:hint="cs"/>
          <w:rtl/>
        </w:rPr>
        <w:t xml:space="preserve"> </w:t>
      </w:r>
      <w:r w:rsidRPr="005B29B2">
        <w:rPr>
          <w:rFonts w:cs="B Nazanin"/>
          <w:rtl/>
        </w:rPr>
        <w:t>توان با آموزش تصمیم گیرندگان مراقبت</w:t>
      </w:r>
      <w:r w:rsidR="007C4D5F">
        <w:rPr>
          <w:rFonts w:cs="B Nazanin" w:hint="cs"/>
          <w:rtl/>
        </w:rPr>
        <w:t xml:space="preserve"> </w:t>
      </w:r>
      <w:r w:rsidRPr="005B29B2">
        <w:rPr>
          <w:rFonts w:cs="B Nazanin"/>
          <w:rtl/>
        </w:rPr>
        <w:t xml:space="preserve">های بهداشتی جمعیت </w:t>
      </w:r>
      <w:r w:rsidR="007C4D5F">
        <w:rPr>
          <w:rFonts w:cs="B Nazanin" w:hint="cs"/>
          <w:rtl/>
        </w:rPr>
        <w:t xml:space="preserve">، </w:t>
      </w:r>
      <w:r w:rsidRPr="005B29B2">
        <w:rPr>
          <w:rFonts w:cs="B Nazanin"/>
          <w:rtl/>
        </w:rPr>
        <w:t>متخصصان مراقبت</w:t>
      </w:r>
      <w:r w:rsidR="007C4D5F">
        <w:rPr>
          <w:rFonts w:cs="B Nazanin" w:hint="cs"/>
          <w:rtl/>
        </w:rPr>
        <w:t xml:space="preserve"> </w:t>
      </w:r>
      <w:r w:rsidRPr="005B29B2">
        <w:rPr>
          <w:rFonts w:cs="B Nazanin"/>
          <w:rtl/>
        </w:rPr>
        <w:t>های</w:t>
      </w:r>
      <w:r w:rsidR="007C4D5F">
        <w:rPr>
          <w:rFonts w:cs="B Nazanin" w:hint="cs"/>
          <w:rtl/>
        </w:rPr>
        <w:t xml:space="preserve"> </w:t>
      </w:r>
      <w:r w:rsidRPr="005B29B2">
        <w:rPr>
          <w:rFonts w:cs="B Nazanin"/>
          <w:rtl/>
        </w:rPr>
        <w:t xml:space="preserve">بهداشتی و </w:t>
      </w:r>
      <w:r w:rsidRPr="007C4D5F">
        <w:rPr>
          <w:rFonts w:cs="B Nazanin"/>
          <w:rtl/>
        </w:rPr>
        <w:t>بیماران برای درک بار فردی و اجتماعی پوکی استخوان برطرف ک</w:t>
      </w:r>
      <w:r w:rsidRPr="005B29B2">
        <w:rPr>
          <w:rFonts w:cs="B Nazanin"/>
          <w:rtl/>
        </w:rPr>
        <w:t>رد پذیرش و اجرای برنامه</w:t>
      </w:r>
      <w:r w:rsidR="007C4D5F">
        <w:rPr>
          <w:rFonts w:cs="B Nazanin" w:hint="cs"/>
          <w:rtl/>
        </w:rPr>
        <w:t xml:space="preserve"> </w:t>
      </w:r>
      <w:r w:rsidRPr="005B29B2">
        <w:rPr>
          <w:rFonts w:cs="B Nazanin"/>
          <w:rtl/>
        </w:rPr>
        <w:t xml:space="preserve">های </w:t>
      </w:r>
      <w:r w:rsidRPr="005B29B2">
        <w:rPr>
          <w:rFonts w:cs="B Nazanin"/>
        </w:rPr>
        <w:t>PFC</w:t>
      </w:r>
      <w:r w:rsidRPr="005B29B2">
        <w:rPr>
          <w:rFonts w:cs="B Nazanin"/>
          <w:rtl/>
        </w:rPr>
        <w:t xml:space="preserve"> را می</w:t>
      </w:r>
      <w:r w:rsidR="007C4D5F">
        <w:rPr>
          <w:rFonts w:cs="B Nazanin" w:hint="cs"/>
          <w:rtl/>
        </w:rPr>
        <w:t xml:space="preserve"> </w:t>
      </w:r>
      <w:r w:rsidRPr="005B29B2">
        <w:rPr>
          <w:rFonts w:cs="B Nazanin"/>
          <w:rtl/>
        </w:rPr>
        <w:t>توان از طریق منابع مختلف سازمان</w:t>
      </w:r>
      <w:r w:rsidR="007C4D5F">
        <w:rPr>
          <w:rFonts w:cs="B Nazanin" w:hint="cs"/>
          <w:rtl/>
        </w:rPr>
        <w:t xml:space="preserve"> </w:t>
      </w:r>
      <w:r w:rsidRPr="005B29B2">
        <w:rPr>
          <w:rFonts w:cs="B Nazanin"/>
          <w:rtl/>
        </w:rPr>
        <w:t>های کلیدی از جمله را می</w:t>
      </w:r>
      <w:r w:rsidR="007C4D5F">
        <w:rPr>
          <w:rFonts w:cs="B Nazanin" w:hint="cs"/>
          <w:rtl/>
        </w:rPr>
        <w:t xml:space="preserve"> </w:t>
      </w:r>
      <w:r w:rsidRPr="005B29B2">
        <w:rPr>
          <w:rFonts w:cs="B Nazanin"/>
          <w:rtl/>
        </w:rPr>
        <w:t>توان با ادغام فرآیندها در شیوه های</w:t>
      </w:r>
      <w:r w:rsidR="007C4D5F" w:rsidRPr="007C4D5F">
        <w:rPr>
          <w:rFonts w:cs="B Nazanin" w:hint="cs"/>
          <w:rtl/>
        </w:rPr>
        <w:t xml:space="preserve"> </w:t>
      </w:r>
      <w:r w:rsidR="00D611CD" w:rsidRPr="00D611CD">
        <w:rPr>
          <w:rFonts w:cs="B Nazanin"/>
          <w:sz w:val="20"/>
          <w:rtl/>
        </w:rPr>
        <w:t>بیمارستانی و کلینیکی به دست آورد . و طبق یافته های مقاله چون</w:t>
      </w:r>
      <w:r w:rsidR="00D611CD">
        <w:rPr>
          <w:rFonts w:cs="B Nazanin"/>
        </w:rPr>
        <w:t xml:space="preserve"> </w:t>
      </w:r>
      <w:r w:rsidR="00D611CD" w:rsidRPr="00D611CD">
        <w:rPr>
          <w:rFonts w:cs="B Nazanin"/>
          <w:sz w:val="20"/>
          <w:rtl/>
        </w:rPr>
        <w:t>فنگ همان و همکارانش غربالگری زودهنگام اصلاح سبک زندگی ومداخلات دارویی مانند بیسفسفونات</w:t>
      </w:r>
      <w:r w:rsidR="00D611CD">
        <w:rPr>
          <w:rFonts w:cs="B Nazanin"/>
        </w:rPr>
        <w:t xml:space="preserve"> </w:t>
      </w:r>
      <w:r w:rsidR="00D611CD" w:rsidRPr="00D611CD">
        <w:rPr>
          <w:rFonts w:cs="B Nazanin"/>
          <w:sz w:val="20"/>
          <w:rtl/>
        </w:rPr>
        <w:t xml:space="preserve">ها </w:t>
      </w:r>
      <w:r w:rsidR="00D611CD">
        <w:rPr>
          <w:rFonts w:cs="B Nazanin" w:hint="cs"/>
          <w:rtl/>
          <w:lang w:bidi="fa-IR"/>
        </w:rPr>
        <w:t xml:space="preserve">، </w:t>
      </w:r>
      <w:r w:rsidR="00D611CD" w:rsidRPr="00D611CD">
        <w:rPr>
          <w:rFonts w:cs="B Nazanin"/>
          <w:sz w:val="20"/>
          <w:rtl/>
        </w:rPr>
        <w:t>دنوزوماب و عوامل آنابولیک</w:t>
      </w:r>
      <w:r w:rsidR="00A573F0">
        <w:rPr>
          <w:rFonts w:cs="B Nazanin" w:hint="cs"/>
          <w:sz w:val="20"/>
          <w:rtl/>
        </w:rPr>
        <w:t xml:space="preserve"> </w:t>
      </w:r>
      <w:r w:rsidR="00D611CD" w:rsidRPr="00D611CD">
        <w:rPr>
          <w:rFonts w:cs="B Nazanin"/>
          <w:sz w:val="20"/>
          <w:rtl/>
        </w:rPr>
        <w:t>برای کاهش خطر شکستگی و بهبود نتایج سلامت استخوان ضروری</w:t>
      </w:r>
      <w:r w:rsidR="00D611CD">
        <w:rPr>
          <w:rFonts w:cs="B Nazanin" w:hint="cs"/>
          <w:rtl/>
        </w:rPr>
        <w:t xml:space="preserve"> </w:t>
      </w:r>
      <w:r w:rsidR="00D611CD" w:rsidRPr="00D611CD">
        <w:rPr>
          <w:rFonts w:cs="B Nazanin"/>
          <w:sz w:val="20"/>
          <w:rtl/>
        </w:rPr>
        <w:t>هستند</w:t>
      </w:r>
      <w:r w:rsidR="00D611CD" w:rsidRPr="00D611CD">
        <w:rPr>
          <w:rFonts w:cs="B Nazanin"/>
          <w:sz w:val="20"/>
        </w:rPr>
        <w:t>.</w:t>
      </w:r>
      <w:r w:rsidR="00D611CD" w:rsidRPr="00D611CD">
        <w:rPr>
          <w:rFonts w:cs="B Nazanin"/>
          <w:sz w:val="20"/>
          <w:rtl/>
        </w:rPr>
        <w:t>طبق مطالعات سیوانگ هو در این مقاله اثرات پلی فنول ها ومیکروب</w:t>
      </w:r>
      <w:r w:rsidR="00D611CD">
        <w:rPr>
          <w:rFonts w:cs="B Nazanin" w:hint="cs"/>
          <w:rtl/>
        </w:rPr>
        <w:t xml:space="preserve"> </w:t>
      </w:r>
      <w:r w:rsidR="00D611CD" w:rsidRPr="00D611CD">
        <w:rPr>
          <w:rFonts w:cs="B Nazanin"/>
          <w:sz w:val="20"/>
          <w:rtl/>
        </w:rPr>
        <w:t>های روده بر درمان پوکی استخوان خلاصه شده که پلی</w:t>
      </w:r>
      <w:r w:rsidR="00D611CD">
        <w:rPr>
          <w:rFonts w:cs="B Nazanin"/>
        </w:rPr>
        <w:t xml:space="preserve"> </w:t>
      </w:r>
      <w:r w:rsidR="00D611CD" w:rsidRPr="00D611CD">
        <w:rPr>
          <w:rFonts w:cs="B Nazanin"/>
          <w:sz w:val="20"/>
          <w:rtl/>
        </w:rPr>
        <w:t>فنول ها میتوانند به متابولیت</w:t>
      </w:r>
      <w:r w:rsidR="00D611CD">
        <w:rPr>
          <w:rFonts w:cs="B Nazanin" w:hint="cs"/>
          <w:rtl/>
        </w:rPr>
        <w:t xml:space="preserve"> </w:t>
      </w:r>
      <w:r w:rsidR="00D611CD" w:rsidRPr="00D611CD">
        <w:rPr>
          <w:rFonts w:cs="B Nazanin"/>
          <w:sz w:val="20"/>
          <w:rtl/>
        </w:rPr>
        <w:t>هایی تجزیه شوند که راحت تر جذب</w:t>
      </w:r>
      <w:r w:rsidR="00D611CD">
        <w:rPr>
          <w:rFonts w:cs="B Nazanin" w:hint="cs"/>
          <w:rtl/>
        </w:rPr>
        <w:t xml:space="preserve"> </w:t>
      </w:r>
      <w:r w:rsidR="00D611CD" w:rsidRPr="00D611CD">
        <w:rPr>
          <w:rFonts w:cs="B Nazanin"/>
          <w:sz w:val="20"/>
          <w:rtl/>
        </w:rPr>
        <w:t>می</w:t>
      </w:r>
      <w:r w:rsidR="00D611CD">
        <w:rPr>
          <w:rFonts w:cs="B Nazanin" w:hint="cs"/>
          <w:rtl/>
        </w:rPr>
        <w:t xml:space="preserve"> </w:t>
      </w:r>
      <w:r w:rsidR="00D611CD" w:rsidRPr="00D611CD">
        <w:rPr>
          <w:rFonts w:cs="B Nazanin"/>
          <w:sz w:val="20"/>
          <w:rtl/>
        </w:rPr>
        <w:t>شوند و فراوانی و فعالیت میکروارگانیسم</w:t>
      </w:r>
      <w:r w:rsidR="00D611CD">
        <w:rPr>
          <w:rFonts w:cs="B Nazanin" w:hint="cs"/>
          <w:rtl/>
        </w:rPr>
        <w:t xml:space="preserve"> </w:t>
      </w:r>
      <w:r w:rsidR="00D611CD" w:rsidRPr="00D611CD">
        <w:rPr>
          <w:rFonts w:cs="B Nazanin"/>
          <w:sz w:val="20"/>
          <w:rtl/>
        </w:rPr>
        <w:t>های روده به دلیل عملکردپلی فنول ها افزایش می</w:t>
      </w:r>
      <w:r w:rsidR="00D611CD">
        <w:rPr>
          <w:rFonts w:cs="B Nazanin" w:hint="cs"/>
          <w:rtl/>
        </w:rPr>
        <w:t xml:space="preserve"> </w:t>
      </w:r>
      <w:r w:rsidR="00D611CD" w:rsidRPr="00D611CD">
        <w:rPr>
          <w:rFonts w:cs="B Nazanin"/>
          <w:sz w:val="20"/>
          <w:rtl/>
        </w:rPr>
        <w:t>یابد</w:t>
      </w:r>
      <w:r w:rsidR="00D611CD">
        <w:rPr>
          <w:rFonts w:cs="B Nazanin" w:hint="cs"/>
          <w:rtl/>
        </w:rPr>
        <w:t>.</w:t>
      </w:r>
      <w:r w:rsidR="00D611CD" w:rsidRPr="00D611CD">
        <w:rPr>
          <w:rFonts w:cs="B Nazanin"/>
          <w:sz w:val="20"/>
          <w:rtl/>
        </w:rPr>
        <w:t xml:space="preserve"> تحت اثر هم افزایی این </w:t>
      </w:r>
      <w:r w:rsidR="00D611CD" w:rsidRPr="00D611CD">
        <w:rPr>
          <w:rFonts w:cs="B Nazanin"/>
          <w:sz w:val="20"/>
          <w:rtl/>
        </w:rPr>
        <w:lastRenderedPageBreak/>
        <w:t>دو</w:t>
      </w:r>
      <w:r w:rsidR="00D611CD">
        <w:rPr>
          <w:rFonts w:cs="B Nazanin" w:hint="cs"/>
          <w:rtl/>
        </w:rPr>
        <w:t xml:space="preserve"> ،</w:t>
      </w:r>
      <w:r w:rsidR="00D611CD" w:rsidRPr="00D611CD">
        <w:rPr>
          <w:rFonts w:cs="B Nazanin"/>
          <w:sz w:val="20"/>
          <w:rtl/>
        </w:rPr>
        <w:t xml:space="preserve"> آنها عملکردها</w:t>
      </w:r>
      <w:r w:rsidR="00D611CD">
        <w:rPr>
          <w:rFonts w:cs="B Nazanin" w:hint="cs"/>
          <w:rtl/>
        </w:rPr>
        <w:t xml:space="preserve"> </w:t>
      </w:r>
      <w:r w:rsidR="00D611CD" w:rsidRPr="00D611CD">
        <w:rPr>
          <w:rFonts w:cs="B Nazanin"/>
          <w:sz w:val="20"/>
          <w:rtl/>
        </w:rPr>
        <w:t>و نقش</w:t>
      </w:r>
      <w:r w:rsidR="00D611CD">
        <w:rPr>
          <w:rFonts w:cs="B Nazanin" w:hint="cs"/>
          <w:rtl/>
        </w:rPr>
        <w:t xml:space="preserve"> </w:t>
      </w:r>
      <w:r w:rsidR="00D611CD" w:rsidRPr="00D611CD">
        <w:rPr>
          <w:rFonts w:cs="B Nazanin"/>
          <w:sz w:val="20"/>
          <w:rtl/>
        </w:rPr>
        <w:t>های مربوط به خود را تا حد بیشتری ایفا می</w:t>
      </w:r>
      <w:r w:rsidR="00D611CD">
        <w:rPr>
          <w:rFonts w:cs="B Nazanin" w:hint="cs"/>
          <w:rtl/>
        </w:rPr>
        <w:t xml:space="preserve"> </w:t>
      </w:r>
      <w:r w:rsidR="00D611CD" w:rsidRPr="00D611CD">
        <w:rPr>
          <w:rFonts w:cs="B Nazanin"/>
          <w:sz w:val="20"/>
          <w:rtl/>
        </w:rPr>
        <w:t>کنند و ایده های</w:t>
      </w:r>
      <w:r w:rsidR="00D611CD">
        <w:rPr>
          <w:rFonts w:cs="B Nazanin" w:hint="cs"/>
          <w:rtl/>
        </w:rPr>
        <w:t xml:space="preserve"> </w:t>
      </w:r>
      <w:r w:rsidR="00D611CD" w:rsidRPr="00D611CD">
        <w:rPr>
          <w:rFonts w:cs="B Nazanin"/>
          <w:sz w:val="20"/>
          <w:rtl/>
        </w:rPr>
        <w:t>نوآورانه و بینش</w:t>
      </w:r>
      <w:r w:rsidR="00D611CD">
        <w:rPr>
          <w:rFonts w:cs="B Nazanin" w:hint="cs"/>
          <w:rtl/>
        </w:rPr>
        <w:t xml:space="preserve"> </w:t>
      </w:r>
      <w:r w:rsidR="00D611CD" w:rsidRPr="00D611CD">
        <w:rPr>
          <w:rFonts w:cs="B Nazanin"/>
          <w:sz w:val="20"/>
          <w:rtl/>
        </w:rPr>
        <w:t>های مهمی را برای درمان پوکی استخوان ارائه می</w:t>
      </w:r>
      <w:r w:rsidR="00D611CD">
        <w:rPr>
          <w:rFonts w:cs="B Nazanin" w:hint="cs"/>
          <w:rtl/>
        </w:rPr>
        <w:t xml:space="preserve"> </w:t>
      </w:r>
      <w:r w:rsidR="00D611CD" w:rsidRPr="00D611CD">
        <w:rPr>
          <w:rFonts w:cs="B Nazanin"/>
          <w:sz w:val="20"/>
          <w:rtl/>
        </w:rPr>
        <w:t>دهند</w:t>
      </w:r>
      <w:r w:rsidR="00D611CD">
        <w:rPr>
          <w:rFonts w:cs="B Nazanin" w:hint="cs"/>
          <w:rtl/>
        </w:rPr>
        <w:t xml:space="preserve"> </w:t>
      </w:r>
      <w:r w:rsidR="00D611CD" w:rsidRPr="00D611CD">
        <w:rPr>
          <w:rFonts w:cs="B Nazanin"/>
          <w:sz w:val="20"/>
          <w:rtl/>
        </w:rPr>
        <w:t>طبق مقاله دی آملیو و همکارانش شواهد به طور مداوم از اثر بخشی</w:t>
      </w:r>
      <w:r w:rsidR="00D611CD">
        <w:rPr>
          <w:rFonts w:cs="B Nazanin" w:hint="cs"/>
          <w:rtl/>
        </w:rPr>
        <w:t xml:space="preserve"> </w:t>
      </w:r>
      <w:r w:rsidR="00D611CD" w:rsidRPr="00D611CD">
        <w:rPr>
          <w:rFonts w:cs="B Nazanin"/>
          <w:sz w:val="20"/>
          <w:rtl/>
        </w:rPr>
        <w:t>درمان</w:t>
      </w:r>
      <w:r w:rsidR="00D611CD">
        <w:rPr>
          <w:rFonts w:cs="B Nazanin" w:hint="cs"/>
          <w:rtl/>
        </w:rPr>
        <w:t xml:space="preserve"> </w:t>
      </w:r>
      <w:r w:rsidR="00D611CD" w:rsidRPr="00D611CD">
        <w:rPr>
          <w:rFonts w:cs="B Nazanin"/>
          <w:sz w:val="20"/>
          <w:rtl/>
        </w:rPr>
        <w:t>های پوکی استخوان در کاهش خطر شکستگی و ایمنی آن حتی درجمعیت «پیر» و «پیرترین افراد مسن» حمایت می</w:t>
      </w:r>
      <w:r w:rsidR="00D611CD">
        <w:rPr>
          <w:rFonts w:cs="B Nazanin" w:hint="cs"/>
          <w:rtl/>
        </w:rPr>
        <w:t xml:space="preserve"> </w:t>
      </w:r>
      <w:r w:rsidR="00D611CD" w:rsidRPr="00D611CD">
        <w:rPr>
          <w:rFonts w:cs="B Nazanin"/>
          <w:sz w:val="20"/>
          <w:rtl/>
        </w:rPr>
        <w:t>کنند و عوارض</w:t>
      </w:r>
      <w:r w:rsidR="00D611CD">
        <w:rPr>
          <w:rFonts w:cs="B Nazanin" w:hint="cs"/>
          <w:rtl/>
        </w:rPr>
        <w:t xml:space="preserve"> </w:t>
      </w:r>
      <w:r w:rsidR="00D611CD" w:rsidRPr="00D611CD">
        <w:rPr>
          <w:rFonts w:cs="B Nazanin"/>
          <w:sz w:val="20"/>
          <w:rtl/>
        </w:rPr>
        <w:t>جانبی قابل کنترلی دارند که از مزایای قابل توجه آنها بیشتر نیست. ازدیدگاه اقتصادی سرمایه گذاری در درمان پوکی استخوان عاقلانه است؛این امر میتواند هزینه</w:t>
      </w:r>
      <w:r w:rsidR="00D611CD">
        <w:rPr>
          <w:rFonts w:cs="B Nazanin" w:hint="cs"/>
          <w:rtl/>
        </w:rPr>
        <w:t xml:space="preserve"> </w:t>
      </w:r>
      <w:r w:rsidR="00D611CD" w:rsidRPr="00D611CD">
        <w:rPr>
          <w:rFonts w:cs="B Nazanin"/>
          <w:sz w:val="20"/>
          <w:rtl/>
        </w:rPr>
        <w:t>های بلند مدت مرتبط با مدیریت شکستگی ونیازهای مراقبت</w:t>
      </w:r>
      <w:r w:rsidR="00D611CD">
        <w:rPr>
          <w:rFonts w:cs="B Nazanin" w:hint="cs"/>
          <w:rtl/>
        </w:rPr>
        <w:t xml:space="preserve"> </w:t>
      </w:r>
      <w:r w:rsidR="00D611CD" w:rsidRPr="00D611CD">
        <w:rPr>
          <w:rFonts w:cs="B Nazanin"/>
          <w:sz w:val="20"/>
          <w:rtl/>
        </w:rPr>
        <w:t>های بهداشتی بعدی را کاهش دهد. در نتیجه درمان</w:t>
      </w:r>
      <w:r w:rsidR="00D611CD">
        <w:rPr>
          <w:rFonts w:cs="B Nazanin" w:hint="cs"/>
          <w:rtl/>
        </w:rPr>
        <w:t xml:space="preserve"> </w:t>
      </w:r>
      <w:r w:rsidR="00D611CD" w:rsidRPr="00D611CD">
        <w:rPr>
          <w:rFonts w:cs="B Nazanin"/>
          <w:sz w:val="20"/>
          <w:rtl/>
        </w:rPr>
        <w:t>پوکی استخوان در جمعیت «مسن» و «پیرترین افراد مسن» نه تنهاحیاتی است</w:t>
      </w:r>
      <w:r w:rsidR="00D611CD">
        <w:rPr>
          <w:rFonts w:cs="B Nazanin" w:hint="cs"/>
          <w:rtl/>
        </w:rPr>
        <w:t xml:space="preserve"> ،</w:t>
      </w:r>
      <w:r w:rsidR="00D611CD" w:rsidRPr="00D611CD">
        <w:rPr>
          <w:rFonts w:cs="B Nazanin"/>
          <w:sz w:val="20"/>
          <w:rtl/>
        </w:rPr>
        <w:t xml:space="preserve"> بلکه بسیار مفید نیز می</w:t>
      </w:r>
      <w:r w:rsidR="00D611CD">
        <w:rPr>
          <w:rFonts w:cs="B Nazanin" w:hint="cs"/>
          <w:rtl/>
        </w:rPr>
        <w:t xml:space="preserve"> </w:t>
      </w:r>
      <w:r w:rsidR="00D611CD" w:rsidRPr="00D611CD">
        <w:rPr>
          <w:rFonts w:cs="B Nazanin"/>
          <w:sz w:val="20"/>
          <w:rtl/>
        </w:rPr>
        <w:t>باشد زیرا طول عمر و رفاه را بهبودمی</w:t>
      </w:r>
      <w:r w:rsidR="00D611CD">
        <w:rPr>
          <w:rFonts w:cs="B Nazanin" w:hint="cs"/>
          <w:rtl/>
        </w:rPr>
        <w:t xml:space="preserve"> </w:t>
      </w:r>
      <w:r w:rsidR="00D611CD" w:rsidRPr="00D611CD">
        <w:rPr>
          <w:rFonts w:cs="B Nazanin"/>
          <w:sz w:val="20"/>
          <w:rtl/>
        </w:rPr>
        <w:t>بخشد و در عین حال منابع مراقبت</w:t>
      </w:r>
      <w:r w:rsidR="00D611CD">
        <w:rPr>
          <w:rFonts w:cs="B Nazanin" w:hint="cs"/>
          <w:rtl/>
        </w:rPr>
        <w:t xml:space="preserve"> </w:t>
      </w:r>
      <w:r w:rsidR="00D611CD" w:rsidRPr="00D611CD">
        <w:rPr>
          <w:rFonts w:cs="B Nazanin"/>
          <w:sz w:val="20"/>
          <w:rtl/>
        </w:rPr>
        <w:t>های بهداشتی را بهینه میکند</w:t>
      </w:r>
      <w:r w:rsidR="00E6742D">
        <w:rPr>
          <w:rFonts w:cs="B Nazanin" w:hint="cs"/>
          <w:sz w:val="20"/>
          <w:rtl/>
        </w:rPr>
        <w:t>.</w:t>
      </w:r>
    </w:p>
    <w:p w14:paraId="65472CA1" w14:textId="77777777" w:rsidR="00D406C6" w:rsidRDefault="00D406C6" w:rsidP="006B1400">
      <w:pPr>
        <w:pStyle w:val="HTMLPreformatted"/>
        <w:rPr>
          <w:rFonts w:cs="B Nazanin"/>
          <w:sz w:val="24"/>
          <w:szCs w:val="24"/>
        </w:rPr>
        <w:sectPr w:rsidR="00D406C6" w:rsidSect="001134F4">
          <w:type w:val="continuous"/>
          <w:pgSz w:w="12240" w:h="15840"/>
          <w:pgMar w:top="1440" w:right="1440" w:bottom="1440" w:left="1440" w:header="720" w:footer="720" w:gutter="0"/>
          <w:cols w:space="720"/>
          <w:bidi/>
          <w:docGrid w:linePitch="360"/>
        </w:sectPr>
      </w:pPr>
    </w:p>
    <w:p w14:paraId="73C11714" w14:textId="77777777" w:rsidR="006B1400" w:rsidRDefault="006B1400" w:rsidP="006B1400">
      <w:pPr>
        <w:pStyle w:val="HTMLPreformatted"/>
        <w:rPr>
          <w:rFonts w:cs="B Nazanin"/>
          <w:sz w:val="24"/>
          <w:szCs w:val="24"/>
          <w:rtl/>
        </w:rPr>
      </w:pPr>
    </w:p>
    <w:p w14:paraId="4E49F6B1" w14:textId="09ABEF0A" w:rsidR="00D406C6" w:rsidRPr="006B1400" w:rsidRDefault="00D406C6" w:rsidP="00E6742D">
      <w:pPr>
        <w:pStyle w:val="HTMLPreformatted"/>
        <w:jc w:val="right"/>
        <w:rPr>
          <w:rFonts w:cs="B Nazanin"/>
          <w:sz w:val="24"/>
          <w:szCs w:val="24"/>
          <w:rtl/>
          <w:lang w:bidi="fa-IR"/>
        </w:rPr>
      </w:pPr>
      <w:r w:rsidRPr="00D406C6">
        <w:rPr>
          <w:rFonts w:cs="B Nazanin" w:hint="cs"/>
          <w:b/>
          <w:bCs/>
          <w:sz w:val="24"/>
          <w:szCs w:val="24"/>
          <w:rtl/>
          <w:lang w:bidi="fa-IR"/>
        </w:rPr>
        <w:t>منابع</w:t>
      </w:r>
      <w:r>
        <w:rPr>
          <w:rFonts w:cs="B Nazanin" w:hint="cs"/>
          <w:sz w:val="24"/>
          <w:szCs w:val="24"/>
          <w:rtl/>
          <w:lang w:bidi="fa-IR"/>
        </w:rPr>
        <w:t xml:space="preserve"> :</w:t>
      </w:r>
    </w:p>
    <w:p w14:paraId="27CE00E1" w14:textId="241C2C13" w:rsidR="00D611CD" w:rsidRDefault="00D611CD" w:rsidP="00E6742D">
      <w:pPr>
        <w:pStyle w:val="HTMLPreformatted"/>
        <w:rPr>
          <w:rFonts w:cs="B Nazanin"/>
          <w:szCs w:val="24"/>
          <w:rtl/>
        </w:rPr>
      </w:pPr>
      <w:r>
        <w:rPr>
          <w:rFonts w:cs="B Nazanin" w:hint="cs"/>
          <w:szCs w:val="24"/>
          <w:rtl/>
        </w:rPr>
        <w:t xml:space="preserve">   </w:t>
      </w:r>
    </w:p>
    <w:p w14:paraId="1C0F3DBA" w14:textId="6D0F40DC" w:rsidR="00E6742D" w:rsidRPr="00E6742D" w:rsidRDefault="00E6742D" w:rsidP="00E6742D">
      <w:pPr>
        <w:rPr>
          <w:rFonts w:cs="B Nazanin"/>
          <w:lang w:bidi="fa-IR"/>
        </w:rPr>
      </w:pPr>
      <w:r>
        <w:rPr>
          <w:rFonts w:cs="B Nazanin"/>
          <w:lang w:bidi="fa-IR"/>
        </w:rPr>
        <w:t xml:space="preserve">1: </w:t>
      </w:r>
      <w:r w:rsidRPr="00E6742D">
        <w:rPr>
          <w:rFonts w:cs="B Nazanin"/>
          <w:lang w:bidi="fa-IR"/>
        </w:rPr>
        <w:t xml:space="preserve">Heidi </w:t>
      </w:r>
      <w:proofErr w:type="gramStart"/>
      <w:r w:rsidRPr="00E6742D">
        <w:rPr>
          <w:rFonts w:cs="B Nazanin"/>
          <w:lang w:bidi="fa-IR"/>
        </w:rPr>
        <w:t>See ,</w:t>
      </w:r>
      <w:proofErr w:type="gramEnd"/>
      <w:r w:rsidRPr="00E6742D">
        <w:rPr>
          <w:rFonts w:cs="B Nazanin"/>
          <w:lang w:bidi="fa-IR"/>
        </w:rPr>
        <w:t xml:space="preserve"> Emma Gowling , Evie Boswell , Pritti Aggarwal , Katherine King , Nicola Smith , Stephen Lim , Mark Baxter , Harnish P Patel Drugs Aging. 2025 Apr 16;42(5):395–412. doi: 10.1007/s40266-025-01205-5</w:t>
      </w:r>
    </w:p>
    <w:p w14:paraId="0FBFBA40" w14:textId="77777777" w:rsidR="00E6742D" w:rsidRPr="00E6742D" w:rsidRDefault="00E6742D" w:rsidP="00E6742D">
      <w:pPr>
        <w:rPr>
          <w:rFonts w:cs="B Nazanin"/>
          <w:lang w:bidi="fa-IR"/>
        </w:rPr>
      </w:pPr>
      <w:r w:rsidRPr="00E6742D">
        <w:rPr>
          <w:rFonts w:cs="B Nazanin"/>
          <w:lang w:bidi="fa-IR"/>
        </w:rPr>
        <w:t>Treatment Considerations for Severe Osteoporosis in Older Adults</w:t>
      </w:r>
    </w:p>
    <w:p w14:paraId="4958ED23" w14:textId="086B6DAB" w:rsidR="00E6742D" w:rsidRPr="00E6742D" w:rsidRDefault="00E6742D" w:rsidP="00E6742D">
      <w:pPr>
        <w:rPr>
          <w:rFonts w:cs="B Nazanin"/>
          <w:lang w:bidi="fa-IR"/>
        </w:rPr>
      </w:pPr>
      <w:r>
        <w:rPr>
          <w:rFonts w:cs="B Nazanin"/>
          <w:lang w:bidi="fa-IR"/>
        </w:rPr>
        <w:t xml:space="preserve">2: </w:t>
      </w:r>
      <w:r w:rsidRPr="00E6742D">
        <w:rPr>
          <w:rFonts w:cs="B Nazanin"/>
          <w:lang w:bidi="fa-IR"/>
        </w:rPr>
        <w:t xml:space="preserve">Claudia </w:t>
      </w:r>
      <w:proofErr w:type="gramStart"/>
      <w:r w:rsidRPr="00E6742D">
        <w:rPr>
          <w:rFonts w:cs="B Nazanin"/>
          <w:lang w:bidi="fa-IR"/>
        </w:rPr>
        <w:t>Panait  ,</w:t>
      </w:r>
      <w:proofErr w:type="gramEnd"/>
      <w:r w:rsidRPr="00E6742D">
        <w:rPr>
          <w:rFonts w:cs="B Nazanin"/>
          <w:lang w:bidi="fa-IR"/>
        </w:rPr>
        <w:t xml:space="preserve"> Patrizia D'Amelio Aging Clin Exp Res. 2025 Apr 12;37(1):123. doi: 10.1007/s40520-025-02973-1</w:t>
      </w:r>
    </w:p>
    <w:p w14:paraId="738E20EB" w14:textId="77777777" w:rsidR="00E6742D" w:rsidRPr="00E6742D" w:rsidRDefault="00E6742D" w:rsidP="00E6742D">
      <w:pPr>
        <w:rPr>
          <w:rFonts w:cs="B Nazanin"/>
          <w:lang w:bidi="fa-IR"/>
        </w:rPr>
      </w:pPr>
      <w:r w:rsidRPr="00E6742D">
        <w:rPr>
          <w:rFonts w:cs="B Nazanin"/>
          <w:lang w:bidi="fa-IR"/>
        </w:rPr>
        <w:t>Advancing care: optimizing osteoporosis treatment in the older and oldest old population</w:t>
      </w:r>
    </w:p>
    <w:p w14:paraId="2E91C2F8" w14:textId="3414700D" w:rsidR="00E6742D" w:rsidRPr="00E6742D" w:rsidRDefault="00E6742D" w:rsidP="00E6742D">
      <w:pPr>
        <w:rPr>
          <w:rFonts w:cs="B Nazanin"/>
          <w:lang w:bidi="fa-IR"/>
        </w:rPr>
      </w:pPr>
      <w:r>
        <w:rPr>
          <w:rFonts w:cs="B Nazanin"/>
          <w:lang w:bidi="fa-IR"/>
        </w:rPr>
        <w:t xml:space="preserve">3 : </w:t>
      </w:r>
      <w:r w:rsidRPr="00E6742D">
        <w:rPr>
          <w:rFonts w:cs="B Nazanin"/>
          <w:lang w:bidi="fa-IR"/>
        </w:rPr>
        <w:t xml:space="preserve">Hao Zhang , Yan Hu , Xiao Chen , Sicheng Wang , Liehu Cao , Shiwu Dong , Zhongmin Shi , Yanxi Chen , Liming Xiong , Yunfei Zhang , Dianying Zhang , Baoqing Yu , Wenming Chen , Qining Wang , Peijian Tong , Ximing Liu , Jianzheng Zhang , Qiang Zhou , Feng Niu , Weiguo Yang , Wencai Zhang , Yong Wang , Shijie Chen , Jinpeng Jia , Qiang Yang , Peng Zhang , Yong Zhang , Jun Miao , Kuo Sun , Tao Shen , Bin Yu , Lei Yang , Lei Zhang , Dongliang Wang , Guohui Liu , Yingze Zhang , Jiacan Su Front Endocrinol (Lausanne). 2022 Oct </w:t>
      </w:r>
      <w:proofErr w:type="gramStart"/>
      <w:r w:rsidRPr="00E6742D">
        <w:rPr>
          <w:rFonts w:cs="B Nazanin"/>
          <w:lang w:bidi="fa-IR"/>
        </w:rPr>
        <w:t>26;13:989648</w:t>
      </w:r>
      <w:proofErr w:type="gramEnd"/>
      <w:r w:rsidRPr="00E6742D">
        <w:rPr>
          <w:rFonts w:cs="B Nazanin"/>
          <w:lang w:bidi="fa-IR"/>
        </w:rPr>
        <w:t>. doi: 10.3389/fendo.2022.989648</w:t>
      </w:r>
    </w:p>
    <w:p w14:paraId="28F177A4" w14:textId="77777777" w:rsidR="00E6742D" w:rsidRPr="00E6742D" w:rsidRDefault="00E6742D" w:rsidP="00E6742D">
      <w:pPr>
        <w:rPr>
          <w:rFonts w:cs="B Nazanin"/>
          <w:lang w:bidi="fa-IR"/>
        </w:rPr>
      </w:pPr>
      <w:r w:rsidRPr="00E6742D">
        <w:rPr>
          <w:rFonts w:cs="B Nazanin"/>
          <w:lang w:bidi="fa-IR"/>
        </w:rPr>
        <w:t>Expert consensus on the bone repair strategy for osteoporotic fractures in China</w:t>
      </w:r>
    </w:p>
    <w:p w14:paraId="5287965C" w14:textId="52120CEC" w:rsidR="00E6742D" w:rsidRPr="00E6742D" w:rsidRDefault="00E6742D" w:rsidP="00E6742D">
      <w:pPr>
        <w:rPr>
          <w:rFonts w:cs="B Nazanin"/>
          <w:lang w:bidi="fa-IR"/>
        </w:rPr>
      </w:pPr>
      <w:proofErr w:type="gramStart"/>
      <w:r>
        <w:rPr>
          <w:rFonts w:cs="B Nazanin"/>
          <w:lang w:bidi="fa-IR"/>
        </w:rPr>
        <w:t>4 :</w:t>
      </w:r>
      <w:proofErr w:type="gramEnd"/>
      <w:r>
        <w:rPr>
          <w:rFonts w:cs="B Nazanin"/>
          <w:lang w:bidi="fa-IR"/>
        </w:rPr>
        <w:t xml:space="preserve"> </w:t>
      </w:r>
      <w:r w:rsidRPr="00E6742D">
        <w:rPr>
          <w:rFonts w:cs="B Nazanin"/>
          <w:lang w:bidi="fa-IR"/>
        </w:rPr>
        <w:t xml:space="preserve">Minkyung Je  </w:t>
      </w:r>
      <w:r w:rsidRPr="00E6742D">
        <w:rPr>
          <w:rFonts w:cs="B Nazanin"/>
          <w:rtl/>
          <w:lang w:bidi="fa-IR"/>
        </w:rPr>
        <w:t xml:space="preserve">، </w:t>
      </w:r>
      <w:r w:rsidRPr="00E6742D">
        <w:rPr>
          <w:rFonts w:cs="B Nazanin"/>
          <w:lang w:bidi="fa-IR"/>
        </w:rPr>
        <w:t xml:space="preserve">Kyeonghoon Kang  </w:t>
      </w:r>
      <w:r w:rsidRPr="00E6742D">
        <w:rPr>
          <w:rFonts w:cs="B Nazanin"/>
          <w:rtl/>
          <w:lang w:bidi="fa-IR"/>
        </w:rPr>
        <w:t xml:space="preserve">، </w:t>
      </w:r>
      <w:r w:rsidRPr="00E6742D">
        <w:rPr>
          <w:rFonts w:cs="B Nazanin"/>
          <w:lang w:bidi="fa-IR"/>
        </w:rPr>
        <w:t>Jun-Il Yoo</w:t>
      </w:r>
      <w:r w:rsidRPr="00E6742D">
        <w:rPr>
          <w:rFonts w:cs="B Nazanin"/>
          <w:rtl/>
          <w:lang w:bidi="fa-IR"/>
        </w:rPr>
        <w:t xml:space="preserve">، </w:t>
      </w:r>
      <w:r w:rsidRPr="00E6742D">
        <w:rPr>
          <w:rFonts w:cs="B Nazanin"/>
          <w:lang w:bidi="fa-IR"/>
        </w:rPr>
        <w:t>Yoona Kim Nutrients. 2023 Oct 16;15(20):4386. doi: 10.3390/nu15204386</w:t>
      </w:r>
    </w:p>
    <w:p w14:paraId="36A021B6" w14:textId="77777777" w:rsidR="00E6742D" w:rsidRPr="00E6742D" w:rsidRDefault="00E6742D" w:rsidP="00E6742D">
      <w:pPr>
        <w:rPr>
          <w:rFonts w:cs="B Nazanin"/>
          <w:lang w:bidi="fa-IR"/>
        </w:rPr>
      </w:pPr>
      <w:r w:rsidRPr="00E6742D">
        <w:rPr>
          <w:rFonts w:cs="B Nazanin"/>
          <w:lang w:bidi="fa-IR"/>
        </w:rPr>
        <w:t>The Influences of Macronutrients on Bone Mineral Density, Bone Turnover Markers, and Fracture Risk in Elderly People: A Review of Human Studies</w:t>
      </w:r>
    </w:p>
    <w:p w14:paraId="383A183D" w14:textId="31CFDFAB" w:rsidR="00E6742D" w:rsidRPr="00E6742D" w:rsidRDefault="00E6742D" w:rsidP="00E6742D">
      <w:pPr>
        <w:rPr>
          <w:rFonts w:cs="B Nazanin"/>
          <w:lang w:bidi="fa-IR"/>
        </w:rPr>
      </w:pPr>
      <w:proofErr w:type="gramStart"/>
      <w:r>
        <w:rPr>
          <w:rFonts w:cs="B Nazanin"/>
          <w:lang w:bidi="fa-IR"/>
        </w:rPr>
        <w:t>5 :</w:t>
      </w:r>
      <w:proofErr w:type="gramEnd"/>
      <w:r w:rsidRPr="00E6742D">
        <w:rPr>
          <w:rFonts w:cs="B Nazanin"/>
          <w:rtl/>
          <w:lang w:bidi="fa-IR"/>
        </w:rPr>
        <w:t xml:space="preserve"> </w:t>
      </w:r>
      <w:r w:rsidRPr="00E6742D">
        <w:rPr>
          <w:rFonts w:cs="B Nazanin"/>
          <w:lang w:bidi="fa-IR"/>
        </w:rPr>
        <w:t>Faidra Laskou , Harnish Patel , Cyrus Cooper , Elaine Dennison .Best Pract Res Clin Rheumatol</w:t>
      </w:r>
    </w:p>
    <w:p w14:paraId="27C09CD3" w14:textId="77777777" w:rsidR="00E6742D" w:rsidRPr="00E6742D" w:rsidRDefault="00E6742D" w:rsidP="00E6742D">
      <w:pPr>
        <w:rPr>
          <w:rFonts w:cs="B Nazanin"/>
          <w:lang w:bidi="fa-IR"/>
        </w:rPr>
      </w:pPr>
      <w:r w:rsidRPr="00E6742D">
        <w:rPr>
          <w:rFonts w:cs="B Nazanin"/>
          <w:rtl/>
          <w:lang w:bidi="fa-IR"/>
        </w:rPr>
        <w:t xml:space="preserve">. 2022 </w:t>
      </w:r>
      <w:r w:rsidRPr="00E6742D">
        <w:rPr>
          <w:rFonts w:cs="B Nazanin"/>
          <w:lang w:bidi="fa-IR"/>
        </w:rPr>
        <w:t>Sep;36(3):101756. doi: 10.1016/j.berh.2022.101756. Epub 2022 Jun 10</w:t>
      </w:r>
      <w:r w:rsidRPr="00E6742D">
        <w:rPr>
          <w:rFonts w:cs="B Nazanin"/>
          <w:rtl/>
          <w:lang w:bidi="fa-IR"/>
        </w:rPr>
        <w:t>.</w:t>
      </w:r>
    </w:p>
    <w:p w14:paraId="234D1B21" w14:textId="77777777" w:rsidR="00E6742D" w:rsidRPr="00E6742D" w:rsidRDefault="00E6742D" w:rsidP="00E6742D">
      <w:pPr>
        <w:rPr>
          <w:rFonts w:cs="B Nazanin"/>
          <w:lang w:bidi="fa-IR"/>
        </w:rPr>
      </w:pPr>
      <w:r w:rsidRPr="00E6742D">
        <w:rPr>
          <w:rFonts w:cs="B Nazanin"/>
          <w:lang w:bidi="fa-IR"/>
        </w:rPr>
        <w:t>Functional capacity, sarcopenia, and bone health</w:t>
      </w:r>
    </w:p>
    <w:p w14:paraId="6016779C" w14:textId="74978264" w:rsidR="00E6742D" w:rsidRPr="00E6742D" w:rsidRDefault="00E6742D" w:rsidP="00E6742D">
      <w:pPr>
        <w:rPr>
          <w:rFonts w:cs="B Nazanin"/>
          <w:lang w:bidi="fa-IR"/>
        </w:rPr>
      </w:pPr>
      <w:r>
        <w:rPr>
          <w:rFonts w:cs="B Nazanin"/>
          <w:lang w:bidi="fa-IR"/>
        </w:rPr>
        <w:t xml:space="preserve">6: </w:t>
      </w:r>
      <w:r w:rsidRPr="00E6742D">
        <w:rPr>
          <w:rFonts w:cs="B Nazanin"/>
          <w:lang w:bidi="fa-IR"/>
        </w:rPr>
        <w:t xml:space="preserve">J </w:t>
      </w:r>
      <w:proofErr w:type="gramStart"/>
      <w:r w:rsidRPr="00E6742D">
        <w:rPr>
          <w:rFonts w:cs="B Nazanin"/>
          <w:lang w:bidi="fa-IR"/>
        </w:rPr>
        <w:t>Barnsley ,</w:t>
      </w:r>
      <w:proofErr w:type="gramEnd"/>
      <w:r w:rsidRPr="00E6742D">
        <w:rPr>
          <w:rFonts w:cs="B Nazanin"/>
          <w:lang w:bidi="fa-IR"/>
        </w:rPr>
        <w:t xml:space="preserve"> G Buckland, P E Chan , A Ong , A S Ramos , M Baxter , F Laskou , E M Dennison , C Cooper , Harnish P Patel Aging Clin Exp Res. 2021 Mar 20;33(4):759–773. doi: 10.1007/s40520-021-01817-y</w:t>
      </w:r>
    </w:p>
    <w:p w14:paraId="58F78578" w14:textId="77777777" w:rsidR="00E6742D" w:rsidRPr="00E6742D" w:rsidRDefault="00E6742D" w:rsidP="00E6742D">
      <w:pPr>
        <w:rPr>
          <w:rFonts w:cs="B Nazanin"/>
          <w:lang w:bidi="fa-IR"/>
        </w:rPr>
      </w:pPr>
      <w:r w:rsidRPr="00E6742D">
        <w:rPr>
          <w:rFonts w:cs="B Nazanin"/>
          <w:lang w:bidi="fa-IR"/>
        </w:rPr>
        <w:t>Pathophysiology and treatment of osteoporosis: challenges for clinical practice in older people</w:t>
      </w:r>
    </w:p>
    <w:p w14:paraId="2AC838B8" w14:textId="74FE5CAF" w:rsidR="00E6742D" w:rsidRPr="00E6742D" w:rsidRDefault="00E6742D" w:rsidP="00E6742D">
      <w:pPr>
        <w:rPr>
          <w:rFonts w:cs="B Nazanin"/>
          <w:lang w:bidi="fa-IR"/>
        </w:rPr>
      </w:pPr>
      <w:r>
        <w:rPr>
          <w:rFonts w:cs="B Nazanin"/>
          <w:lang w:bidi="fa-IR"/>
        </w:rPr>
        <w:lastRenderedPageBreak/>
        <w:t xml:space="preserve"> 7: </w:t>
      </w:r>
      <w:r w:rsidRPr="00E6742D">
        <w:rPr>
          <w:rFonts w:cs="B Nazanin"/>
          <w:lang w:bidi="fa-IR"/>
        </w:rPr>
        <w:t xml:space="preserve">KE </w:t>
      </w:r>
      <w:proofErr w:type="gramStart"/>
      <w:r w:rsidRPr="00E6742D">
        <w:rPr>
          <w:rFonts w:cs="B Nazanin"/>
          <w:lang w:bidi="fa-IR"/>
        </w:rPr>
        <w:t>Åkesson  ,</w:t>
      </w:r>
      <w:proofErr w:type="gramEnd"/>
      <w:r w:rsidRPr="00E6742D">
        <w:rPr>
          <w:rFonts w:cs="B Nazanin"/>
          <w:lang w:bidi="fa-IR"/>
        </w:rPr>
        <w:t xml:space="preserve"> K Ganda  , C Deignan  , MK Oates , A Volpert  , K Brooks , D Lee , DR Dirschl  , AJ Singer Osteoporos Int. 2022 Mar 24;33(8):1659–1676. doi: 10.1007/s00198-022-06358-2</w:t>
      </w:r>
    </w:p>
    <w:p w14:paraId="5E34A270" w14:textId="77777777" w:rsidR="00E6742D" w:rsidRPr="00E6742D" w:rsidRDefault="00E6742D" w:rsidP="00E6742D">
      <w:pPr>
        <w:rPr>
          <w:rFonts w:cs="B Nazanin"/>
          <w:lang w:bidi="fa-IR"/>
        </w:rPr>
      </w:pPr>
      <w:r w:rsidRPr="00E6742D">
        <w:rPr>
          <w:rFonts w:cs="B Nazanin"/>
          <w:lang w:bidi="fa-IR"/>
        </w:rPr>
        <w:t>Post-fracture care programs for prevention of subsequent fragility fractures: a literature assessment of current trends</w:t>
      </w:r>
    </w:p>
    <w:p w14:paraId="24489A5A" w14:textId="2686DEFC" w:rsidR="00E6742D" w:rsidRPr="00E6742D" w:rsidRDefault="00E6742D" w:rsidP="00E6742D">
      <w:pPr>
        <w:rPr>
          <w:rFonts w:cs="B Nazanin"/>
          <w:lang w:bidi="fa-IR"/>
        </w:rPr>
      </w:pPr>
      <w:proofErr w:type="gramStart"/>
      <w:r>
        <w:rPr>
          <w:rFonts w:cs="B Nazanin"/>
          <w:lang w:bidi="fa-IR"/>
        </w:rPr>
        <w:t>8 :</w:t>
      </w:r>
      <w:proofErr w:type="gramEnd"/>
      <w:r>
        <w:rPr>
          <w:rFonts w:cs="B Nazanin"/>
          <w:lang w:bidi="fa-IR"/>
        </w:rPr>
        <w:t xml:space="preserve"> </w:t>
      </w:r>
      <w:r w:rsidRPr="00E6742D">
        <w:rPr>
          <w:rFonts w:cs="B Nazanin"/>
          <w:lang w:bidi="fa-IR"/>
        </w:rPr>
        <w:t xml:space="preserve">Xiao-Yu He  , Hai-Ming Yu  , Shu Lin  , Yi-Zhong Li Cell Mol Biol Lett. 2021 Nov </w:t>
      </w:r>
      <w:proofErr w:type="gramStart"/>
      <w:r w:rsidRPr="00E6742D">
        <w:rPr>
          <w:rFonts w:cs="B Nazanin"/>
          <w:lang w:bidi="fa-IR"/>
        </w:rPr>
        <w:t>14;26:47</w:t>
      </w:r>
      <w:proofErr w:type="gramEnd"/>
      <w:r w:rsidRPr="00E6742D">
        <w:rPr>
          <w:rFonts w:cs="B Nazanin"/>
          <w:lang w:bidi="fa-IR"/>
        </w:rPr>
        <w:t>. doi: 10.1186/s11658-021-00291-8</w:t>
      </w:r>
    </w:p>
    <w:p w14:paraId="1056253F" w14:textId="77777777" w:rsidR="00E6742D" w:rsidRPr="00E6742D" w:rsidRDefault="00E6742D" w:rsidP="00E6742D">
      <w:pPr>
        <w:rPr>
          <w:rFonts w:cs="B Nazanin"/>
          <w:lang w:bidi="fa-IR"/>
        </w:rPr>
      </w:pPr>
      <w:r w:rsidRPr="00E6742D">
        <w:rPr>
          <w:rFonts w:cs="B Nazanin"/>
          <w:lang w:bidi="fa-IR"/>
        </w:rPr>
        <w:t>Advances in the application of mesenchymal stem cells, exosomes, biomimetic materials, and 3D printing in osteoporosis treatment</w:t>
      </w:r>
    </w:p>
    <w:p w14:paraId="53DF9E5A" w14:textId="6A3AB959" w:rsidR="00E6742D" w:rsidRPr="00E6742D" w:rsidRDefault="00E6742D" w:rsidP="00E6742D">
      <w:pPr>
        <w:rPr>
          <w:rFonts w:cs="B Nazanin"/>
          <w:lang w:bidi="fa-IR"/>
        </w:rPr>
      </w:pPr>
      <w:proofErr w:type="gramStart"/>
      <w:r>
        <w:rPr>
          <w:rFonts w:cs="B Nazanin"/>
          <w:lang w:bidi="fa-IR"/>
        </w:rPr>
        <w:t>9 :</w:t>
      </w:r>
      <w:proofErr w:type="gramEnd"/>
      <w:r>
        <w:rPr>
          <w:rFonts w:cs="B Nazanin"/>
          <w:lang w:bidi="fa-IR"/>
        </w:rPr>
        <w:t xml:space="preserve"> </w:t>
      </w:r>
      <w:r w:rsidRPr="00E6742D">
        <w:rPr>
          <w:rFonts w:cs="B Nazanin"/>
          <w:lang w:bidi="fa-IR"/>
        </w:rPr>
        <w:t>Claudia Panait  , Patrizia D'Amelio. Aging Clin Exp Res. 2025 Apr 12;37(1):123. doi: 10.1007/s40520-025-02973-1</w:t>
      </w:r>
    </w:p>
    <w:p w14:paraId="44CAD2F0" w14:textId="77777777" w:rsidR="00E6742D" w:rsidRPr="00E6742D" w:rsidRDefault="00E6742D" w:rsidP="00E6742D">
      <w:pPr>
        <w:rPr>
          <w:rFonts w:cs="B Nazanin"/>
          <w:lang w:bidi="fa-IR"/>
        </w:rPr>
      </w:pPr>
      <w:r w:rsidRPr="00E6742D">
        <w:rPr>
          <w:rFonts w:cs="B Nazanin"/>
          <w:lang w:bidi="fa-IR"/>
        </w:rPr>
        <w:t>Advancing care: optimizing osteoporosis treatment in the older and oldest old population</w:t>
      </w:r>
    </w:p>
    <w:p w14:paraId="43D04E29" w14:textId="64E787AC" w:rsidR="00E6742D" w:rsidRDefault="00E6742D" w:rsidP="001134F4">
      <w:pPr>
        <w:rPr>
          <w:rFonts w:cs="B Nazanin"/>
          <w:rtl/>
          <w:lang w:bidi="fa-IR"/>
        </w:rPr>
      </w:pPr>
      <w:proofErr w:type="gramStart"/>
      <w:r>
        <w:rPr>
          <w:rFonts w:cs="B Nazanin"/>
          <w:lang w:bidi="fa-IR"/>
        </w:rPr>
        <w:t>10 :</w:t>
      </w:r>
      <w:r w:rsidRPr="00E6742D">
        <w:rPr>
          <w:rFonts w:cs="B Nazanin"/>
          <w:lang w:bidi="fa-IR"/>
        </w:rPr>
        <w:t>Golnaz</w:t>
      </w:r>
      <w:proofErr w:type="gramEnd"/>
      <w:r w:rsidRPr="00E6742D">
        <w:rPr>
          <w:rFonts w:cs="B Nazanin"/>
          <w:lang w:bidi="fa-IR"/>
        </w:rPr>
        <w:t xml:space="preserve"> Forough Ameri, Fatemeh Govari, Tahereh Nazari, Masoumeh Rashidi, Pouran Afsharzadeh .The adult age theories and definitions . Journal of hayat 2002;8(1):4-13</w:t>
      </w:r>
    </w:p>
    <w:p w14:paraId="7F7BA438" w14:textId="45580356" w:rsidR="00E6742D" w:rsidRDefault="00E6742D" w:rsidP="00E6742D">
      <w:pPr>
        <w:bidi/>
        <w:rPr>
          <w:rFonts w:cs="B Nazanin"/>
          <w:rtl/>
          <w:lang w:bidi="fa-IR"/>
        </w:rPr>
      </w:pPr>
    </w:p>
    <w:p w14:paraId="5C84D1FB" w14:textId="6E787EEB" w:rsidR="00E6742D" w:rsidRDefault="00E6742D" w:rsidP="00E6742D">
      <w:pPr>
        <w:bidi/>
        <w:rPr>
          <w:rFonts w:cs="B Nazanin"/>
          <w:rtl/>
          <w:lang w:bidi="fa-IR"/>
        </w:rPr>
      </w:pPr>
    </w:p>
    <w:p w14:paraId="190D1A2D" w14:textId="77777777" w:rsidR="00E6742D" w:rsidRDefault="00E6742D" w:rsidP="00E6742D">
      <w:pPr>
        <w:bidi/>
        <w:rPr>
          <w:rFonts w:cs="B Nazanin"/>
          <w:rtl/>
          <w:lang w:bidi="fa-IR"/>
        </w:rPr>
      </w:pPr>
    </w:p>
    <w:p w14:paraId="4B558A1C" w14:textId="77777777" w:rsidR="00D406C6" w:rsidRPr="00D406C6" w:rsidRDefault="00D406C6" w:rsidP="00D406C6">
      <w:pPr>
        <w:bidi/>
        <w:jc w:val="right"/>
        <w:rPr>
          <w:rFonts w:cs="B Nazanin"/>
          <w:lang w:bidi="fa-IR"/>
        </w:rPr>
      </w:pPr>
      <w:r w:rsidRPr="00D406C6">
        <w:rPr>
          <w:rFonts w:cs="B Nazanin"/>
          <w:lang w:bidi="fa-IR"/>
        </w:rPr>
        <w:t>Abstract</w:t>
      </w:r>
      <w:r w:rsidRPr="00D406C6">
        <w:rPr>
          <w:rFonts w:cs="B Nazanin"/>
          <w:rtl/>
          <w:lang w:bidi="fa-IR"/>
        </w:rPr>
        <w:t xml:space="preserve">  </w:t>
      </w:r>
    </w:p>
    <w:p w14:paraId="09AA4A0D" w14:textId="77777777" w:rsidR="001134F4" w:rsidRDefault="00D406C6" w:rsidP="00D406C6">
      <w:pPr>
        <w:bidi/>
        <w:jc w:val="right"/>
        <w:rPr>
          <w:rFonts w:cs="B Nazanin"/>
          <w:lang w:bidi="fa-IR"/>
        </w:rPr>
        <w:sectPr w:rsidR="001134F4" w:rsidSect="001134F4">
          <w:type w:val="continuous"/>
          <w:pgSz w:w="12240" w:h="15840"/>
          <w:pgMar w:top="1440" w:right="1440" w:bottom="1440" w:left="1440" w:header="720" w:footer="720" w:gutter="0"/>
          <w:cols w:space="720"/>
          <w:docGrid w:linePitch="360"/>
        </w:sectPr>
      </w:pPr>
      <w:r w:rsidRPr="00D406C6">
        <w:rPr>
          <w:rFonts w:cs="B Nazanin"/>
          <w:lang w:bidi="fa-IR"/>
        </w:rPr>
        <w:t xml:space="preserve">Aging is a natural, gradual, and multidimensional process that occurs over time. Osteoporosis is a systemic bone disease characterized by reduced bone mass and impaired bone microarchitecture, leading to increased bone fragility and susceptibility to fractures. Several factors contribute to its development, including clinical factors such as low peak bone mass and hormonal disorders, medical factors such as the use of certain medications, behavioral factors such as smoking and low physical activity, nutritional factors, and genetic predisposition. Osteoporosis affects </w:t>
      </w:r>
    </w:p>
    <w:p w14:paraId="2BA02ED6" w14:textId="16D522F2" w:rsidR="00D406C6" w:rsidRPr="00D406C6" w:rsidRDefault="00D406C6" w:rsidP="00D406C6">
      <w:pPr>
        <w:bidi/>
        <w:jc w:val="right"/>
        <w:rPr>
          <w:rFonts w:cs="B Nazanin"/>
          <w:lang w:bidi="fa-IR"/>
        </w:rPr>
      </w:pPr>
      <w:r w:rsidRPr="00D406C6">
        <w:rPr>
          <w:rFonts w:cs="B Nazanin"/>
          <w:lang w:bidi="fa-IR"/>
        </w:rPr>
        <w:t>more than 35% of elderly women and 12% of elderly men in Western countries, and approximately 30% of the global population</w:t>
      </w:r>
      <w:r w:rsidRPr="00D406C6">
        <w:rPr>
          <w:rFonts w:cs="B Nazanin"/>
          <w:rtl/>
          <w:lang w:bidi="fa-IR"/>
        </w:rPr>
        <w:t xml:space="preserve">.  </w:t>
      </w:r>
    </w:p>
    <w:p w14:paraId="3B319957" w14:textId="77777777" w:rsidR="00D406C6" w:rsidRPr="00D406C6" w:rsidRDefault="00D406C6" w:rsidP="00D406C6">
      <w:pPr>
        <w:bidi/>
        <w:jc w:val="right"/>
        <w:rPr>
          <w:rFonts w:cs="B Nazanin"/>
          <w:lang w:bidi="fa-IR"/>
        </w:rPr>
      </w:pPr>
    </w:p>
    <w:p w14:paraId="78D47106" w14:textId="77777777" w:rsidR="00D406C6" w:rsidRPr="00D406C6" w:rsidRDefault="00D406C6" w:rsidP="00D406C6">
      <w:pPr>
        <w:bidi/>
        <w:jc w:val="right"/>
        <w:rPr>
          <w:rFonts w:cs="B Nazanin"/>
          <w:lang w:bidi="fa-IR"/>
        </w:rPr>
      </w:pPr>
      <w:r w:rsidRPr="00D406C6">
        <w:rPr>
          <w:rFonts w:cs="B Nazanin"/>
          <w:lang w:bidi="fa-IR"/>
        </w:rPr>
        <w:t>Methods: This study is a systematic review conducted using reputable scientific databases. The aim of this study is the prevention and management of osteoporosis in the elderly. Data collection was performed through databases such as PubMed, SID, Google Scholar, and Scopus. Initially, 300 articles were extracted, and after applying quality assessment and publication date criteria, 40 articles were included</w:t>
      </w:r>
      <w:r w:rsidRPr="00D406C6">
        <w:rPr>
          <w:rFonts w:cs="B Nazanin"/>
          <w:rtl/>
          <w:lang w:bidi="fa-IR"/>
        </w:rPr>
        <w:t xml:space="preserve">.  </w:t>
      </w:r>
    </w:p>
    <w:p w14:paraId="0900EBE5" w14:textId="77777777" w:rsidR="00D406C6" w:rsidRPr="00D406C6" w:rsidRDefault="00D406C6" w:rsidP="00D406C6">
      <w:pPr>
        <w:bidi/>
        <w:jc w:val="right"/>
        <w:rPr>
          <w:rFonts w:cs="B Nazanin"/>
          <w:lang w:bidi="fa-IR"/>
        </w:rPr>
      </w:pPr>
    </w:p>
    <w:p w14:paraId="03665549" w14:textId="77777777" w:rsidR="00D406C6" w:rsidRPr="00D406C6" w:rsidRDefault="00D406C6" w:rsidP="00D406C6">
      <w:pPr>
        <w:bidi/>
        <w:jc w:val="right"/>
        <w:rPr>
          <w:rFonts w:cs="B Nazanin"/>
          <w:lang w:bidi="fa-IR"/>
        </w:rPr>
      </w:pPr>
      <w:r w:rsidRPr="00D406C6">
        <w:rPr>
          <w:rFonts w:cs="B Nazanin"/>
          <w:lang w:bidi="fa-IR"/>
        </w:rPr>
        <w:t>Findings: According to research, osteoporosis leads to 8.9 million fractures annually worldwide. It is a major public health concern among individuals aged 75 years and older, significantly impacting incidence, mortality, and healthcare costs. Early screening, lifestyle modification, and pharmacological interventions such as bisphosphonates and anabolic agents are essential to reduce fracture risk and improve bone health outcomes</w:t>
      </w:r>
      <w:r w:rsidRPr="00D406C6">
        <w:rPr>
          <w:rFonts w:cs="B Nazanin"/>
          <w:rtl/>
          <w:lang w:bidi="fa-IR"/>
        </w:rPr>
        <w:t xml:space="preserve">.  </w:t>
      </w:r>
    </w:p>
    <w:p w14:paraId="07E281A1" w14:textId="77777777" w:rsidR="00D406C6" w:rsidRPr="00D406C6" w:rsidRDefault="00D406C6" w:rsidP="00D406C6">
      <w:pPr>
        <w:bidi/>
        <w:jc w:val="right"/>
        <w:rPr>
          <w:rFonts w:cs="B Nazanin"/>
          <w:lang w:bidi="fa-IR"/>
        </w:rPr>
      </w:pPr>
    </w:p>
    <w:p w14:paraId="1793A222" w14:textId="77777777" w:rsidR="00D406C6" w:rsidRPr="00D406C6" w:rsidRDefault="00D406C6" w:rsidP="00D406C6">
      <w:pPr>
        <w:bidi/>
        <w:jc w:val="right"/>
        <w:rPr>
          <w:rFonts w:cs="B Nazanin"/>
          <w:lang w:bidi="fa-IR"/>
        </w:rPr>
      </w:pPr>
      <w:r w:rsidRPr="00D406C6">
        <w:rPr>
          <w:rFonts w:cs="B Nazanin"/>
          <w:lang w:bidi="fa-IR"/>
        </w:rPr>
        <w:t>Conclusion: This study highlights the importance of aging worldwide and examines chronic osteoporosis in the elderly, addressing its treatment, prevention, and management strategies</w:t>
      </w:r>
      <w:r w:rsidRPr="00D406C6">
        <w:rPr>
          <w:rFonts w:cs="B Nazanin"/>
          <w:rtl/>
          <w:lang w:bidi="fa-IR"/>
        </w:rPr>
        <w:t xml:space="preserve">.  </w:t>
      </w:r>
    </w:p>
    <w:p w14:paraId="15BF9F03" w14:textId="77777777" w:rsidR="00D406C6" w:rsidRPr="00D406C6" w:rsidRDefault="00D406C6" w:rsidP="00D406C6">
      <w:pPr>
        <w:bidi/>
        <w:jc w:val="right"/>
        <w:rPr>
          <w:rFonts w:cs="B Nazanin"/>
          <w:lang w:bidi="fa-IR"/>
        </w:rPr>
      </w:pPr>
    </w:p>
    <w:p w14:paraId="77DE8727" w14:textId="7343F374" w:rsidR="00D406C6" w:rsidRPr="00D406C6" w:rsidRDefault="00D406C6" w:rsidP="00D406C6">
      <w:pPr>
        <w:rPr>
          <w:rFonts w:cs="B Nazanin"/>
          <w:lang w:bidi="fa-IR"/>
        </w:rPr>
      </w:pPr>
      <w:r w:rsidRPr="00D406C6">
        <w:rPr>
          <w:rFonts w:cs="B Nazanin"/>
          <w:lang w:bidi="fa-IR"/>
        </w:rPr>
        <w:t>Keywords: Osteoporosis, Elderly, Prevention, Treatment, Fracture</w:t>
      </w:r>
    </w:p>
    <w:sectPr w:rsidR="00D406C6" w:rsidRPr="00D406C6" w:rsidSect="00306D7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06E5" w14:textId="77777777" w:rsidR="00C246F0" w:rsidRDefault="00C246F0" w:rsidP="0079230C">
      <w:r>
        <w:separator/>
      </w:r>
    </w:p>
  </w:endnote>
  <w:endnote w:type="continuationSeparator" w:id="0">
    <w:p w14:paraId="7DAF24E2" w14:textId="77777777" w:rsidR="00C246F0" w:rsidRDefault="00C246F0" w:rsidP="0079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B Nazanin">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F42F" w14:textId="77777777" w:rsidR="00D611CD" w:rsidRDefault="00D611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25D4E" w14:textId="77777777" w:rsidR="00D611CD" w:rsidRDefault="00D611C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8B83" w14:textId="77777777" w:rsidR="00D611CD" w:rsidRDefault="00D611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6B1B" w14:textId="77777777" w:rsidR="00C246F0" w:rsidRDefault="00C246F0" w:rsidP="0079230C">
      <w:r>
        <w:separator/>
      </w:r>
    </w:p>
  </w:footnote>
  <w:footnote w:type="continuationSeparator" w:id="0">
    <w:p w14:paraId="65806363" w14:textId="77777777" w:rsidR="00C246F0" w:rsidRDefault="00C246F0" w:rsidP="0079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D039" w14:textId="45AF8306" w:rsidR="0079230C" w:rsidRDefault="0079230C" w:rsidP="0079230C">
    <w:pPr>
      <w:pStyle w:val="Header"/>
      <w:jc w:val="right"/>
      <w:rPr>
        <w:rtl/>
        <w:lang w:bidi="fa-IR"/>
      </w:rPr>
    </w:pPr>
    <w:r>
      <w:rPr>
        <w:rFonts w:hint="cs"/>
        <w:rtl/>
        <w:lang w:bidi="fa-IR"/>
      </w:rPr>
      <w:t xml:space="preserve"> کنفرانس بین المللی پرستاری ، مامایی و مراقبت</w:t>
    </w:r>
    <w:hyperlink r:id="rId1" w:history="1">
      <w:r w:rsidRPr="0038593C">
        <w:rPr>
          <w:rStyle w:val="Hyperlink"/>
          <w:lang w:bidi="fa-IR"/>
        </w:rPr>
        <w:t>WWW.NMCONF.IR</w:t>
      </w:r>
    </w:hyperlink>
    <w:r>
      <w:rPr>
        <w:rFonts w:hint="cs"/>
        <w:rtl/>
        <w:lang w:bidi="fa-I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3ACBC" w14:textId="77777777" w:rsidR="00D611CD" w:rsidRDefault="00D611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1BC6B" w14:textId="77777777" w:rsidR="00D611CD" w:rsidRDefault="00D611C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5AB8" w14:textId="77777777" w:rsidR="00D611CD" w:rsidRDefault="00D611C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CF4"/>
    <w:rsid w:val="000205FE"/>
    <w:rsid w:val="001134F4"/>
    <w:rsid w:val="00125BE7"/>
    <w:rsid w:val="00240D0E"/>
    <w:rsid w:val="00306D79"/>
    <w:rsid w:val="004F0F16"/>
    <w:rsid w:val="00543A10"/>
    <w:rsid w:val="005705D8"/>
    <w:rsid w:val="005B29B2"/>
    <w:rsid w:val="005E4FA8"/>
    <w:rsid w:val="005F01B6"/>
    <w:rsid w:val="006B1400"/>
    <w:rsid w:val="006F2201"/>
    <w:rsid w:val="0074445B"/>
    <w:rsid w:val="0079230C"/>
    <w:rsid w:val="0079788F"/>
    <w:rsid w:val="007C4D5F"/>
    <w:rsid w:val="0095043A"/>
    <w:rsid w:val="00A573F0"/>
    <w:rsid w:val="00B762C6"/>
    <w:rsid w:val="00BD24AA"/>
    <w:rsid w:val="00C246F0"/>
    <w:rsid w:val="00D406C6"/>
    <w:rsid w:val="00D611CD"/>
    <w:rsid w:val="00DB0B50"/>
    <w:rsid w:val="00DD7E80"/>
    <w:rsid w:val="00E03A00"/>
    <w:rsid w:val="00E15FDD"/>
    <w:rsid w:val="00E6742D"/>
    <w:rsid w:val="00E83D55"/>
    <w:rsid w:val="00EE2CF4"/>
    <w:rsid w:val="00F77D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33F06"/>
  <w15:chartTrackingRefBased/>
  <w15:docId w15:val="{5F384FCA-3627-470B-8F0D-3B1BA780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CF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E2C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2C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2C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2C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2C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2C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2C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2C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2C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2C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2C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2C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2C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2C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2C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2C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2C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2CF4"/>
    <w:rPr>
      <w:rFonts w:eastAsiaTheme="majorEastAsia" w:cstheme="majorBidi"/>
      <w:color w:val="272727" w:themeColor="text1" w:themeTint="D8"/>
    </w:rPr>
  </w:style>
  <w:style w:type="paragraph" w:styleId="Title">
    <w:name w:val="Title"/>
    <w:basedOn w:val="Normal"/>
    <w:next w:val="Normal"/>
    <w:link w:val="TitleChar"/>
    <w:uiPriority w:val="10"/>
    <w:qFormat/>
    <w:rsid w:val="00EE2C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2C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2C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2C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2CF4"/>
    <w:pPr>
      <w:spacing w:before="160"/>
      <w:jc w:val="center"/>
    </w:pPr>
    <w:rPr>
      <w:i/>
      <w:iCs/>
      <w:color w:val="404040" w:themeColor="text1" w:themeTint="BF"/>
    </w:rPr>
  </w:style>
  <w:style w:type="character" w:customStyle="1" w:styleId="QuoteChar">
    <w:name w:val="Quote Char"/>
    <w:basedOn w:val="DefaultParagraphFont"/>
    <w:link w:val="Quote"/>
    <w:uiPriority w:val="29"/>
    <w:rsid w:val="00EE2CF4"/>
    <w:rPr>
      <w:i/>
      <w:iCs/>
      <w:color w:val="404040" w:themeColor="text1" w:themeTint="BF"/>
    </w:rPr>
  </w:style>
  <w:style w:type="paragraph" w:styleId="ListParagraph">
    <w:name w:val="List Paragraph"/>
    <w:basedOn w:val="Normal"/>
    <w:uiPriority w:val="34"/>
    <w:qFormat/>
    <w:rsid w:val="00EE2CF4"/>
    <w:pPr>
      <w:ind w:left="720"/>
      <w:contextualSpacing/>
    </w:pPr>
  </w:style>
  <w:style w:type="character" w:styleId="IntenseEmphasis">
    <w:name w:val="Intense Emphasis"/>
    <w:basedOn w:val="DefaultParagraphFont"/>
    <w:uiPriority w:val="21"/>
    <w:qFormat/>
    <w:rsid w:val="00EE2CF4"/>
    <w:rPr>
      <w:i/>
      <w:iCs/>
      <w:color w:val="0F4761" w:themeColor="accent1" w:themeShade="BF"/>
    </w:rPr>
  </w:style>
  <w:style w:type="paragraph" w:styleId="IntenseQuote">
    <w:name w:val="Intense Quote"/>
    <w:basedOn w:val="Normal"/>
    <w:next w:val="Normal"/>
    <w:link w:val="IntenseQuoteChar"/>
    <w:uiPriority w:val="30"/>
    <w:qFormat/>
    <w:rsid w:val="00EE2C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2CF4"/>
    <w:rPr>
      <w:i/>
      <w:iCs/>
      <w:color w:val="0F4761" w:themeColor="accent1" w:themeShade="BF"/>
    </w:rPr>
  </w:style>
  <w:style w:type="character" w:styleId="IntenseReference">
    <w:name w:val="Intense Reference"/>
    <w:basedOn w:val="DefaultParagraphFont"/>
    <w:uiPriority w:val="32"/>
    <w:qFormat/>
    <w:rsid w:val="00EE2CF4"/>
    <w:rPr>
      <w:b/>
      <w:bCs/>
      <w:smallCaps/>
      <w:color w:val="0F4761" w:themeColor="accent1" w:themeShade="BF"/>
      <w:spacing w:val="5"/>
    </w:rPr>
  </w:style>
  <w:style w:type="paragraph" w:styleId="Header">
    <w:name w:val="header"/>
    <w:basedOn w:val="Normal"/>
    <w:link w:val="HeaderChar"/>
    <w:uiPriority w:val="99"/>
    <w:unhideWhenUsed/>
    <w:rsid w:val="0079230C"/>
    <w:pPr>
      <w:tabs>
        <w:tab w:val="center" w:pos="4680"/>
        <w:tab w:val="right" w:pos="9360"/>
      </w:tabs>
    </w:pPr>
  </w:style>
  <w:style w:type="character" w:customStyle="1" w:styleId="HeaderChar">
    <w:name w:val="Header Char"/>
    <w:basedOn w:val="DefaultParagraphFont"/>
    <w:link w:val="Header"/>
    <w:uiPriority w:val="99"/>
    <w:rsid w:val="0079230C"/>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79230C"/>
    <w:pPr>
      <w:tabs>
        <w:tab w:val="center" w:pos="4680"/>
        <w:tab w:val="right" w:pos="9360"/>
      </w:tabs>
    </w:pPr>
  </w:style>
  <w:style w:type="character" w:customStyle="1" w:styleId="FooterChar">
    <w:name w:val="Footer Char"/>
    <w:basedOn w:val="DefaultParagraphFont"/>
    <w:link w:val="Footer"/>
    <w:uiPriority w:val="99"/>
    <w:rsid w:val="0079230C"/>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79230C"/>
    <w:rPr>
      <w:color w:val="467886" w:themeColor="hyperlink"/>
      <w:u w:val="single"/>
    </w:rPr>
  </w:style>
  <w:style w:type="character" w:customStyle="1" w:styleId="1">
    <w:name w:val="اشاره برطرف نشده1"/>
    <w:basedOn w:val="DefaultParagraphFont"/>
    <w:uiPriority w:val="99"/>
    <w:semiHidden/>
    <w:unhideWhenUsed/>
    <w:rsid w:val="0079230C"/>
    <w:rPr>
      <w:color w:val="605E5C"/>
      <w:shd w:val="clear" w:color="auto" w:fill="E1DFDD"/>
    </w:rPr>
  </w:style>
  <w:style w:type="paragraph" w:styleId="HTMLPreformatted">
    <w:name w:val="HTML Preformatted"/>
    <w:basedOn w:val="Normal"/>
    <w:link w:val="HTMLPreformattedChar"/>
    <w:uiPriority w:val="99"/>
    <w:unhideWhenUsed/>
    <w:rsid w:val="007C4D5F"/>
    <w:rPr>
      <w:rFonts w:ascii="Consolas" w:hAnsi="Consolas"/>
      <w:sz w:val="20"/>
      <w:szCs w:val="20"/>
    </w:rPr>
  </w:style>
  <w:style w:type="character" w:customStyle="1" w:styleId="HTMLPreformattedChar">
    <w:name w:val="HTML Preformatted Char"/>
    <w:basedOn w:val="DefaultParagraphFont"/>
    <w:link w:val="HTMLPreformatted"/>
    <w:uiPriority w:val="99"/>
    <w:rsid w:val="007C4D5F"/>
    <w:rPr>
      <w:rFonts w:ascii="Consolas" w:eastAsia="Times New Roman" w:hAnsi="Consolas" w:cs="Times New Roman"/>
      <w:kern w:val="0"/>
      <w:sz w:val="20"/>
      <w:szCs w:val="20"/>
      <w14:ligatures w14:val="none"/>
    </w:rPr>
  </w:style>
  <w:style w:type="character" w:customStyle="1" w:styleId="Bodytext10">
    <w:name w:val="Body text|1__0"/>
    <w:basedOn w:val="DefaultParagraphFont"/>
    <w:link w:val="Bodytext100"/>
    <w:uiPriority w:val="99"/>
    <w:rsid w:val="00D611CD"/>
    <w:rPr>
      <w:rFonts w:ascii="Arial" w:hAnsi="Arial" w:cs="Arial"/>
      <w:color w:val="000000"/>
      <w:sz w:val="44"/>
      <w:szCs w:val="44"/>
    </w:rPr>
  </w:style>
  <w:style w:type="paragraph" w:customStyle="1" w:styleId="Bodytext100">
    <w:name w:val="Body text|1_0"/>
    <w:basedOn w:val="Normal"/>
    <w:link w:val="Bodytext10"/>
    <w:uiPriority w:val="99"/>
    <w:rsid w:val="00D611CD"/>
    <w:pPr>
      <w:widowControl w:val="0"/>
      <w:bidi/>
      <w:spacing w:line="276" w:lineRule="auto"/>
    </w:pPr>
    <w:rPr>
      <w:rFonts w:ascii="Arial" w:eastAsiaTheme="minorHAnsi" w:hAnsi="Arial" w:cs="Arial"/>
      <w:color w:val="000000"/>
      <w:kern w:val="2"/>
      <w:sz w:val="44"/>
      <w:szCs w:val="44"/>
      <w14:ligatures w14:val="standardContextual"/>
    </w:rPr>
  </w:style>
  <w:style w:type="character" w:customStyle="1" w:styleId="Bodytext2">
    <w:name w:val="Body text|2_"/>
    <w:basedOn w:val="DefaultParagraphFont"/>
    <w:link w:val="Bodytext20"/>
    <w:uiPriority w:val="99"/>
    <w:rsid w:val="00D611CD"/>
    <w:rPr>
      <w:rFonts w:ascii="Arial" w:hAnsi="Arial" w:cs="Arial"/>
      <w:color w:val="000000"/>
      <w:sz w:val="42"/>
      <w:szCs w:val="42"/>
    </w:rPr>
  </w:style>
  <w:style w:type="paragraph" w:customStyle="1" w:styleId="Bodytext20">
    <w:name w:val="Body text|2"/>
    <w:basedOn w:val="Normal"/>
    <w:link w:val="Bodytext2"/>
    <w:uiPriority w:val="99"/>
    <w:rsid w:val="00D611CD"/>
    <w:pPr>
      <w:widowControl w:val="0"/>
      <w:spacing w:after="160" w:line="293" w:lineRule="auto"/>
      <w:ind w:right="70"/>
      <w:jc w:val="right"/>
    </w:pPr>
    <w:rPr>
      <w:rFonts w:ascii="Arial" w:eastAsiaTheme="minorHAnsi" w:hAnsi="Arial" w:cs="Arial"/>
      <w:color w:val="000000"/>
      <w:kern w:val="2"/>
      <w:sz w:val="42"/>
      <w:szCs w:val="4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NMCON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2869</Words>
  <Characters>16359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Fateme Mohamadian</cp:lastModifiedBy>
  <cp:revision>5</cp:revision>
  <dcterms:created xsi:type="dcterms:W3CDTF">2025-12-08T07:09:00Z</dcterms:created>
  <dcterms:modified xsi:type="dcterms:W3CDTF">2025-12-08T07:28:00Z</dcterms:modified>
</cp:coreProperties>
</file>