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D9C" w:rsidRDefault="00656557" w:rsidP="00656557">
      <w:pPr>
        <w:bidi/>
        <w:rPr>
          <w:sz w:val="32"/>
          <w:szCs w:val="32"/>
          <w:rtl/>
        </w:rPr>
      </w:pPr>
      <w:r w:rsidRPr="00656557">
        <w:rPr>
          <w:sz w:val="32"/>
          <w:szCs w:val="32"/>
          <w:rtl/>
        </w:rPr>
        <w:t>تلفیق مراقبت: یک مرور نظام‌مند بر همکاری بین‌رشته‌ای در پرستاری و مامایی برای بهبود پیامدهای سلامت مادر و نوزاد</w:t>
      </w:r>
    </w:p>
    <w:p w:rsidR="00AB082B" w:rsidRDefault="00317D6C" w:rsidP="00AB082B">
      <w:pPr>
        <w:bidi/>
        <w:rPr>
          <w:rFonts w:cs="B Nazanin"/>
          <w:b/>
          <w:bCs/>
          <w:sz w:val="24"/>
          <w:szCs w:val="24"/>
          <w:vertAlign w:val="superscript"/>
        </w:rPr>
      </w:pPr>
      <w:bookmarkStart w:id="0" w:name="_GoBack"/>
      <w:bookmarkEnd w:id="0"/>
      <w:r w:rsidRPr="00317D6C">
        <w:rPr>
          <w:rFonts w:cs="B Nazanin"/>
          <w:b/>
          <w:bCs/>
          <w:sz w:val="24"/>
          <w:szCs w:val="24"/>
          <w:rtl/>
        </w:rPr>
        <w:t>فرزانه جهانت</w:t>
      </w:r>
      <w:r w:rsidRPr="00317D6C">
        <w:rPr>
          <w:rFonts w:cs="B Nazanin" w:hint="cs"/>
          <w:b/>
          <w:bCs/>
          <w:sz w:val="24"/>
          <w:szCs w:val="24"/>
          <w:rtl/>
        </w:rPr>
        <w:t>ی</w:t>
      </w:r>
      <w:r w:rsidRPr="00317D6C">
        <w:rPr>
          <w:rFonts w:cs="B Nazanin" w:hint="eastAsia"/>
          <w:b/>
          <w:bCs/>
          <w:sz w:val="24"/>
          <w:szCs w:val="24"/>
          <w:rtl/>
        </w:rPr>
        <w:t>غ</w:t>
      </w:r>
      <w:r w:rsidRPr="00317D6C">
        <w:rPr>
          <w:rFonts w:cs="B Nazanin" w:hint="cs"/>
          <w:b/>
          <w:bCs/>
          <w:sz w:val="24"/>
          <w:szCs w:val="24"/>
          <w:rtl/>
          <w:lang w:bidi="fa-IR"/>
        </w:rPr>
        <w:t>،</w:t>
      </w:r>
      <w:r w:rsidRPr="00317D6C">
        <w:rPr>
          <w:rFonts w:cs="B Nazanin"/>
          <w:b/>
          <w:bCs/>
          <w:sz w:val="18"/>
          <w:szCs w:val="18"/>
          <w:rtl/>
        </w:rPr>
        <w:t xml:space="preserve"> </w:t>
      </w:r>
      <w:r w:rsidRPr="00317D6C">
        <w:rPr>
          <w:rFonts w:cs="B Nazanin"/>
          <w:b/>
          <w:bCs/>
          <w:sz w:val="24"/>
          <w:szCs w:val="24"/>
          <w:rtl/>
        </w:rPr>
        <w:t>خد</w:t>
      </w:r>
      <w:r w:rsidRPr="00317D6C">
        <w:rPr>
          <w:rFonts w:cs="B Nazanin" w:hint="cs"/>
          <w:b/>
          <w:bCs/>
          <w:sz w:val="24"/>
          <w:szCs w:val="24"/>
          <w:rtl/>
        </w:rPr>
        <w:t>ی</w:t>
      </w:r>
      <w:r w:rsidRPr="00317D6C">
        <w:rPr>
          <w:rFonts w:cs="B Nazanin" w:hint="eastAsia"/>
          <w:b/>
          <w:bCs/>
          <w:sz w:val="24"/>
          <w:szCs w:val="24"/>
          <w:rtl/>
        </w:rPr>
        <w:t>جه</w:t>
      </w:r>
      <w:r w:rsidRPr="00317D6C">
        <w:rPr>
          <w:rFonts w:cs="B Nazanin"/>
          <w:b/>
          <w:bCs/>
          <w:sz w:val="24"/>
          <w:szCs w:val="24"/>
          <w:rtl/>
        </w:rPr>
        <w:t xml:space="preserve"> درستان</w:t>
      </w:r>
      <w:r w:rsidRPr="00317D6C">
        <w:rPr>
          <w:rFonts w:cs="B Nazanin" w:hint="cs"/>
          <w:b/>
          <w:bCs/>
          <w:sz w:val="24"/>
          <w:szCs w:val="24"/>
          <w:rtl/>
        </w:rPr>
        <w:t>،محبوبه رمرودی،هانیه جعفردخت بنجار،</w:t>
      </w:r>
      <w:r>
        <w:rPr>
          <w:rFonts w:cs="B Nazanin"/>
          <w:b/>
          <w:bCs/>
          <w:sz w:val="24"/>
          <w:szCs w:val="24"/>
        </w:rPr>
        <w:t xml:space="preserve"> </w:t>
      </w:r>
      <w:r w:rsidRPr="00317D6C">
        <w:rPr>
          <w:rFonts w:cs="B Nazanin" w:hint="cs"/>
          <w:b/>
          <w:bCs/>
          <w:sz w:val="24"/>
          <w:szCs w:val="24"/>
          <w:rtl/>
        </w:rPr>
        <w:t>صیدا ملک دادخواه</w:t>
      </w:r>
      <w:r w:rsidRPr="00317D6C">
        <w:rPr>
          <w:rFonts w:cs="B Nazanin" w:hint="cs"/>
          <w:b/>
          <w:bCs/>
          <w:sz w:val="24"/>
          <w:szCs w:val="24"/>
          <w:vertAlign w:val="superscript"/>
          <w:rtl/>
        </w:rPr>
        <w:t>*</w:t>
      </w:r>
    </w:p>
    <w:p w:rsidR="00317D6C" w:rsidRPr="00317D6C" w:rsidRDefault="00317D6C" w:rsidP="005D27E1">
      <w:pPr>
        <w:bidi/>
        <w:rPr>
          <w:rFonts w:cs="B Nazanin"/>
          <w:b/>
          <w:bCs/>
          <w:sz w:val="24"/>
          <w:szCs w:val="24"/>
          <w:vertAlign w:val="superscript"/>
          <w:rtl/>
        </w:rPr>
      </w:pPr>
      <w:r w:rsidRPr="00317D6C">
        <w:rPr>
          <w:rFonts w:cs="B Nazanin" w:hint="eastAsia"/>
          <w:b/>
          <w:bCs/>
          <w:sz w:val="24"/>
          <w:szCs w:val="24"/>
          <w:vertAlign w:val="superscript"/>
          <w:rtl/>
        </w:rPr>
        <w:t>کارشناس</w:t>
      </w:r>
      <w:r w:rsidRPr="00317D6C">
        <w:rPr>
          <w:rFonts w:cs="B Nazanin"/>
          <w:b/>
          <w:bCs/>
          <w:sz w:val="24"/>
          <w:szCs w:val="24"/>
          <w:vertAlign w:val="superscript"/>
          <w:rtl/>
        </w:rPr>
        <w:t xml:space="preserve"> ارشد پرستار</w:t>
      </w:r>
      <w:r w:rsidRPr="00317D6C">
        <w:rPr>
          <w:rFonts w:cs="B Nazanin" w:hint="cs"/>
          <w:b/>
          <w:bCs/>
          <w:sz w:val="24"/>
          <w:szCs w:val="24"/>
          <w:vertAlign w:val="superscript"/>
          <w:rtl/>
        </w:rPr>
        <w:t>ی</w:t>
      </w:r>
      <w:r w:rsidRPr="00317D6C">
        <w:rPr>
          <w:rFonts w:cs="B Nazanin"/>
          <w:b/>
          <w:bCs/>
          <w:sz w:val="24"/>
          <w:szCs w:val="24"/>
          <w:vertAlign w:val="superscript"/>
          <w:rtl/>
        </w:rPr>
        <w:t xml:space="preserve"> داخل</w:t>
      </w:r>
      <w:r w:rsidRPr="00317D6C">
        <w:rPr>
          <w:rFonts w:cs="B Nazanin" w:hint="cs"/>
          <w:b/>
          <w:bCs/>
          <w:sz w:val="24"/>
          <w:szCs w:val="24"/>
          <w:vertAlign w:val="superscript"/>
          <w:rtl/>
        </w:rPr>
        <w:t>ی</w:t>
      </w:r>
      <w:r w:rsidRPr="00317D6C">
        <w:rPr>
          <w:rFonts w:cs="B Nazanin"/>
          <w:b/>
          <w:bCs/>
          <w:sz w:val="24"/>
          <w:szCs w:val="24"/>
          <w:vertAlign w:val="superscript"/>
          <w:rtl/>
        </w:rPr>
        <w:t>-جراح</w:t>
      </w:r>
      <w:r w:rsidRPr="00317D6C">
        <w:rPr>
          <w:rFonts w:cs="B Nazanin" w:hint="cs"/>
          <w:b/>
          <w:bCs/>
          <w:sz w:val="24"/>
          <w:szCs w:val="24"/>
          <w:vertAlign w:val="superscript"/>
          <w:rtl/>
        </w:rPr>
        <w:t>ی</w:t>
      </w:r>
      <w:r w:rsidRPr="00317D6C">
        <w:rPr>
          <w:rFonts w:cs="B Nazanin" w:hint="eastAsia"/>
          <w:b/>
          <w:bCs/>
          <w:sz w:val="24"/>
          <w:szCs w:val="24"/>
          <w:vertAlign w:val="superscript"/>
          <w:rtl/>
        </w:rPr>
        <w:t>،</w:t>
      </w:r>
      <w:r w:rsidRPr="00317D6C">
        <w:rPr>
          <w:rFonts w:cs="B Nazanin"/>
          <w:b/>
          <w:bCs/>
          <w:sz w:val="24"/>
          <w:szCs w:val="24"/>
          <w:vertAlign w:val="superscript"/>
          <w:rtl/>
        </w:rPr>
        <w:t xml:space="preserve"> گروه پرستار</w:t>
      </w:r>
      <w:r w:rsidRPr="00317D6C">
        <w:rPr>
          <w:rFonts w:cs="B Nazanin" w:hint="cs"/>
          <w:b/>
          <w:bCs/>
          <w:sz w:val="24"/>
          <w:szCs w:val="24"/>
          <w:vertAlign w:val="superscript"/>
          <w:rtl/>
        </w:rPr>
        <w:t>ی</w:t>
      </w:r>
      <w:r w:rsidRPr="00317D6C">
        <w:rPr>
          <w:rFonts w:cs="B Nazanin" w:hint="eastAsia"/>
          <w:b/>
          <w:bCs/>
          <w:sz w:val="24"/>
          <w:szCs w:val="24"/>
          <w:vertAlign w:val="superscript"/>
          <w:rtl/>
        </w:rPr>
        <w:t>،</w:t>
      </w:r>
      <w:r w:rsidRPr="00317D6C">
        <w:rPr>
          <w:rFonts w:cs="B Nazanin"/>
          <w:b/>
          <w:bCs/>
          <w:sz w:val="24"/>
          <w:szCs w:val="24"/>
          <w:vertAlign w:val="superscript"/>
          <w:rtl/>
        </w:rPr>
        <w:t xml:space="preserve"> دانشکده پزشک</w:t>
      </w:r>
      <w:r w:rsidRPr="00317D6C">
        <w:rPr>
          <w:rFonts w:cs="B Nazanin" w:hint="cs"/>
          <w:b/>
          <w:bCs/>
          <w:sz w:val="24"/>
          <w:szCs w:val="24"/>
          <w:vertAlign w:val="superscript"/>
          <w:rtl/>
        </w:rPr>
        <w:t>ی</w:t>
      </w:r>
      <w:r w:rsidRPr="00317D6C">
        <w:rPr>
          <w:rFonts w:cs="B Nazanin" w:hint="eastAsia"/>
          <w:b/>
          <w:bCs/>
          <w:sz w:val="24"/>
          <w:szCs w:val="24"/>
          <w:vertAlign w:val="superscript"/>
          <w:rtl/>
        </w:rPr>
        <w:t>،</w:t>
      </w:r>
      <w:r w:rsidRPr="00317D6C">
        <w:rPr>
          <w:rFonts w:cs="B Nazanin"/>
          <w:b/>
          <w:bCs/>
          <w:sz w:val="24"/>
          <w:szCs w:val="24"/>
          <w:vertAlign w:val="superscript"/>
          <w:rtl/>
        </w:rPr>
        <w:t xml:space="preserve"> دانشگاه علوم پزشک</w:t>
      </w:r>
      <w:r w:rsidRPr="00317D6C">
        <w:rPr>
          <w:rFonts w:cs="B Nazanin" w:hint="cs"/>
          <w:b/>
          <w:bCs/>
          <w:sz w:val="24"/>
          <w:szCs w:val="24"/>
          <w:vertAlign w:val="superscript"/>
          <w:rtl/>
        </w:rPr>
        <w:t>ی</w:t>
      </w:r>
      <w:r w:rsidRPr="00317D6C">
        <w:rPr>
          <w:rFonts w:cs="B Nazanin"/>
          <w:b/>
          <w:bCs/>
          <w:sz w:val="24"/>
          <w:szCs w:val="24"/>
          <w:vertAlign w:val="superscript"/>
          <w:rtl/>
        </w:rPr>
        <w:t xml:space="preserve"> ا</w:t>
      </w:r>
      <w:r w:rsidRPr="00317D6C">
        <w:rPr>
          <w:rFonts w:cs="B Nazanin" w:hint="cs"/>
          <w:b/>
          <w:bCs/>
          <w:sz w:val="24"/>
          <w:szCs w:val="24"/>
          <w:vertAlign w:val="superscript"/>
          <w:rtl/>
        </w:rPr>
        <w:t>ی</w:t>
      </w:r>
      <w:r w:rsidRPr="00317D6C">
        <w:rPr>
          <w:rFonts w:cs="B Nazanin" w:hint="eastAsia"/>
          <w:b/>
          <w:bCs/>
          <w:sz w:val="24"/>
          <w:szCs w:val="24"/>
          <w:vertAlign w:val="superscript"/>
          <w:rtl/>
        </w:rPr>
        <w:t>رانشهر،</w:t>
      </w:r>
      <w:r w:rsidRPr="00317D6C">
        <w:rPr>
          <w:rFonts w:cs="B Nazanin"/>
          <w:b/>
          <w:bCs/>
          <w:sz w:val="24"/>
          <w:szCs w:val="24"/>
          <w:vertAlign w:val="superscript"/>
          <w:rtl/>
        </w:rPr>
        <w:t xml:space="preserve"> ا</w:t>
      </w:r>
      <w:r w:rsidRPr="00317D6C">
        <w:rPr>
          <w:rFonts w:cs="B Nazanin" w:hint="cs"/>
          <w:b/>
          <w:bCs/>
          <w:sz w:val="24"/>
          <w:szCs w:val="24"/>
          <w:vertAlign w:val="superscript"/>
          <w:rtl/>
        </w:rPr>
        <w:t>ی</w:t>
      </w:r>
      <w:r w:rsidRPr="00317D6C">
        <w:rPr>
          <w:rFonts w:cs="B Nazanin" w:hint="eastAsia"/>
          <w:b/>
          <w:bCs/>
          <w:sz w:val="24"/>
          <w:szCs w:val="24"/>
          <w:vertAlign w:val="superscript"/>
          <w:rtl/>
        </w:rPr>
        <w:t>رانشهر،</w:t>
      </w:r>
      <w:r w:rsidRPr="00317D6C">
        <w:rPr>
          <w:rFonts w:cs="B Nazanin"/>
          <w:b/>
          <w:bCs/>
          <w:sz w:val="24"/>
          <w:szCs w:val="24"/>
          <w:vertAlign w:val="superscript"/>
          <w:rtl/>
        </w:rPr>
        <w:t xml:space="preserve"> ا</w:t>
      </w:r>
      <w:r w:rsidRPr="00317D6C">
        <w:rPr>
          <w:rFonts w:cs="B Nazanin" w:hint="cs"/>
          <w:b/>
          <w:bCs/>
          <w:sz w:val="24"/>
          <w:szCs w:val="24"/>
          <w:vertAlign w:val="superscript"/>
          <w:rtl/>
        </w:rPr>
        <w:t>ی</w:t>
      </w:r>
      <w:r w:rsidRPr="00317D6C">
        <w:rPr>
          <w:rFonts w:cs="B Nazanin" w:hint="eastAsia"/>
          <w:b/>
          <w:bCs/>
          <w:sz w:val="24"/>
          <w:szCs w:val="24"/>
          <w:vertAlign w:val="superscript"/>
          <w:rtl/>
        </w:rPr>
        <w:t>ران</w:t>
      </w:r>
      <w:r w:rsidR="005D27E1" w:rsidRPr="005D27E1">
        <w:rPr>
          <w:rFonts w:cs="B Nazanin"/>
        </w:rPr>
        <w:t xml:space="preserve"> </w:t>
      </w:r>
      <w:r w:rsidR="005D27E1" w:rsidRPr="005D27E1">
        <w:rPr>
          <w:rFonts w:cs="B Nazanin"/>
          <w:b/>
          <w:bCs/>
          <w:sz w:val="24"/>
          <w:szCs w:val="24"/>
          <w:vertAlign w:val="superscript"/>
        </w:rPr>
        <w:t>ORCID: 0000-0003-4682-4980</w:t>
      </w:r>
    </w:p>
    <w:p w:rsidR="00317D6C" w:rsidRPr="00317D6C" w:rsidRDefault="00317D6C" w:rsidP="00317D6C">
      <w:pPr>
        <w:bidi/>
        <w:rPr>
          <w:rFonts w:cs="B Nazanin"/>
          <w:b/>
          <w:bCs/>
          <w:sz w:val="24"/>
          <w:szCs w:val="24"/>
          <w:vertAlign w:val="superscript"/>
          <w:rtl/>
        </w:rPr>
      </w:pPr>
      <w:r w:rsidRPr="00317D6C">
        <w:rPr>
          <w:rFonts w:cs="B Nazanin" w:hint="eastAsia"/>
          <w:b/>
          <w:bCs/>
          <w:sz w:val="24"/>
          <w:szCs w:val="24"/>
          <w:vertAlign w:val="superscript"/>
          <w:rtl/>
        </w:rPr>
        <w:t>کارشناس</w:t>
      </w:r>
      <w:r w:rsidRPr="00317D6C">
        <w:rPr>
          <w:rFonts w:cs="B Nazanin"/>
          <w:b/>
          <w:bCs/>
          <w:sz w:val="24"/>
          <w:szCs w:val="24"/>
          <w:vertAlign w:val="superscript"/>
          <w:rtl/>
        </w:rPr>
        <w:t xml:space="preserve"> ارشد پرستار</w:t>
      </w:r>
      <w:r w:rsidRPr="00317D6C">
        <w:rPr>
          <w:rFonts w:cs="B Nazanin" w:hint="cs"/>
          <w:b/>
          <w:bCs/>
          <w:sz w:val="24"/>
          <w:szCs w:val="24"/>
          <w:vertAlign w:val="superscript"/>
          <w:rtl/>
        </w:rPr>
        <w:t>ی</w:t>
      </w:r>
      <w:r w:rsidRPr="00317D6C">
        <w:rPr>
          <w:rFonts w:cs="B Nazanin"/>
          <w:b/>
          <w:bCs/>
          <w:sz w:val="24"/>
          <w:szCs w:val="24"/>
          <w:vertAlign w:val="superscript"/>
          <w:rtl/>
        </w:rPr>
        <w:t xml:space="preserve"> داخل</w:t>
      </w:r>
      <w:r w:rsidRPr="00317D6C">
        <w:rPr>
          <w:rFonts w:cs="B Nazanin" w:hint="cs"/>
          <w:b/>
          <w:bCs/>
          <w:sz w:val="24"/>
          <w:szCs w:val="24"/>
          <w:vertAlign w:val="superscript"/>
          <w:rtl/>
        </w:rPr>
        <w:t>ی</w:t>
      </w:r>
      <w:r w:rsidRPr="00317D6C">
        <w:rPr>
          <w:rFonts w:cs="B Nazanin"/>
          <w:b/>
          <w:bCs/>
          <w:sz w:val="24"/>
          <w:szCs w:val="24"/>
          <w:vertAlign w:val="superscript"/>
          <w:rtl/>
        </w:rPr>
        <w:t>-جراح</w:t>
      </w:r>
      <w:r w:rsidRPr="00317D6C">
        <w:rPr>
          <w:rFonts w:cs="B Nazanin" w:hint="cs"/>
          <w:b/>
          <w:bCs/>
          <w:sz w:val="24"/>
          <w:szCs w:val="24"/>
          <w:vertAlign w:val="superscript"/>
          <w:rtl/>
        </w:rPr>
        <w:t>ی</w:t>
      </w:r>
      <w:r w:rsidRPr="00317D6C">
        <w:rPr>
          <w:rFonts w:cs="B Nazanin" w:hint="eastAsia"/>
          <w:b/>
          <w:bCs/>
          <w:sz w:val="24"/>
          <w:szCs w:val="24"/>
          <w:vertAlign w:val="superscript"/>
          <w:rtl/>
        </w:rPr>
        <w:t>،</w:t>
      </w:r>
      <w:r w:rsidRPr="00317D6C">
        <w:rPr>
          <w:rFonts w:cs="B Nazanin"/>
          <w:b/>
          <w:bCs/>
          <w:sz w:val="24"/>
          <w:szCs w:val="24"/>
          <w:vertAlign w:val="superscript"/>
          <w:rtl/>
        </w:rPr>
        <w:t xml:space="preserve"> گروه پرستار</w:t>
      </w:r>
      <w:r w:rsidRPr="00317D6C">
        <w:rPr>
          <w:rFonts w:cs="B Nazanin" w:hint="cs"/>
          <w:b/>
          <w:bCs/>
          <w:sz w:val="24"/>
          <w:szCs w:val="24"/>
          <w:vertAlign w:val="superscript"/>
          <w:rtl/>
        </w:rPr>
        <w:t>ی</w:t>
      </w:r>
      <w:r w:rsidRPr="00317D6C">
        <w:rPr>
          <w:rFonts w:cs="B Nazanin" w:hint="eastAsia"/>
          <w:b/>
          <w:bCs/>
          <w:sz w:val="24"/>
          <w:szCs w:val="24"/>
          <w:vertAlign w:val="superscript"/>
          <w:rtl/>
        </w:rPr>
        <w:t>،</w:t>
      </w:r>
      <w:r w:rsidRPr="00317D6C">
        <w:rPr>
          <w:rFonts w:cs="B Nazanin"/>
          <w:b/>
          <w:bCs/>
          <w:sz w:val="24"/>
          <w:szCs w:val="24"/>
          <w:vertAlign w:val="superscript"/>
          <w:rtl/>
        </w:rPr>
        <w:t xml:space="preserve"> دانشکده پزشک</w:t>
      </w:r>
      <w:r w:rsidRPr="00317D6C">
        <w:rPr>
          <w:rFonts w:cs="B Nazanin" w:hint="cs"/>
          <w:b/>
          <w:bCs/>
          <w:sz w:val="24"/>
          <w:szCs w:val="24"/>
          <w:vertAlign w:val="superscript"/>
          <w:rtl/>
        </w:rPr>
        <w:t>ی</w:t>
      </w:r>
      <w:r w:rsidRPr="00317D6C">
        <w:rPr>
          <w:rFonts w:cs="B Nazanin" w:hint="eastAsia"/>
          <w:b/>
          <w:bCs/>
          <w:sz w:val="24"/>
          <w:szCs w:val="24"/>
          <w:vertAlign w:val="superscript"/>
          <w:rtl/>
        </w:rPr>
        <w:t>،</w:t>
      </w:r>
      <w:r w:rsidRPr="00317D6C">
        <w:rPr>
          <w:rFonts w:cs="B Nazanin"/>
          <w:b/>
          <w:bCs/>
          <w:sz w:val="24"/>
          <w:szCs w:val="24"/>
          <w:vertAlign w:val="superscript"/>
          <w:rtl/>
        </w:rPr>
        <w:t xml:space="preserve"> دانشگاه علوم پزشک</w:t>
      </w:r>
      <w:r w:rsidRPr="00317D6C">
        <w:rPr>
          <w:rFonts w:cs="B Nazanin" w:hint="cs"/>
          <w:b/>
          <w:bCs/>
          <w:sz w:val="24"/>
          <w:szCs w:val="24"/>
          <w:vertAlign w:val="superscript"/>
          <w:rtl/>
        </w:rPr>
        <w:t>ی</w:t>
      </w:r>
      <w:r w:rsidRPr="00317D6C">
        <w:rPr>
          <w:rFonts w:cs="B Nazanin"/>
          <w:b/>
          <w:bCs/>
          <w:sz w:val="24"/>
          <w:szCs w:val="24"/>
          <w:vertAlign w:val="superscript"/>
          <w:rtl/>
        </w:rPr>
        <w:t xml:space="preserve"> ا</w:t>
      </w:r>
      <w:r w:rsidRPr="00317D6C">
        <w:rPr>
          <w:rFonts w:cs="B Nazanin" w:hint="cs"/>
          <w:b/>
          <w:bCs/>
          <w:sz w:val="24"/>
          <w:szCs w:val="24"/>
          <w:vertAlign w:val="superscript"/>
          <w:rtl/>
        </w:rPr>
        <w:t>ی</w:t>
      </w:r>
      <w:r w:rsidRPr="00317D6C">
        <w:rPr>
          <w:rFonts w:cs="B Nazanin" w:hint="eastAsia"/>
          <w:b/>
          <w:bCs/>
          <w:sz w:val="24"/>
          <w:szCs w:val="24"/>
          <w:vertAlign w:val="superscript"/>
          <w:rtl/>
        </w:rPr>
        <w:t>رانشهر،</w:t>
      </w:r>
      <w:r w:rsidRPr="00317D6C">
        <w:rPr>
          <w:rFonts w:cs="B Nazanin"/>
          <w:b/>
          <w:bCs/>
          <w:sz w:val="24"/>
          <w:szCs w:val="24"/>
          <w:vertAlign w:val="superscript"/>
          <w:rtl/>
        </w:rPr>
        <w:t xml:space="preserve"> ا</w:t>
      </w:r>
      <w:r w:rsidRPr="00317D6C">
        <w:rPr>
          <w:rFonts w:cs="B Nazanin" w:hint="cs"/>
          <w:b/>
          <w:bCs/>
          <w:sz w:val="24"/>
          <w:szCs w:val="24"/>
          <w:vertAlign w:val="superscript"/>
          <w:rtl/>
        </w:rPr>
        <w:t>ی</w:t>
      </w:r>
      <w:r w:rsidRPr="00317D6C">
        <w:rPr>
          <w:rFonts w:cs="B Nazanin" w:hint="eastAsia"/>
          <w:b/>
          <w:bCs/>
          <w:sz w:val="24"/>
          <w:szCs w:val="24"/>
          <w:vertAlign w:val="superscript"/>
          <w:rtl/>
        </w:rPr>
        <w:t>رانشهر،</w:t>
      </w:r>
      <w:r w:rsidRPr="00317D6C">
        <w:rPr>
          <w:rFonts w:cs="B Nazanin"/>
          <w:b/>
          <w:bCs/>
          <w:sz w:val="24"/>
          <w:szCs w:val="24"/>
          <w:vertAlign w:val="superscript"/>
          <w:rtl/>
        </w:rPr>
        <w:t xml:space="preserve"> ا</w:t>
      </w:r>
      <w:r w:rsidRPr="00317D6C">
        <w:rPr>
          <w:rFonts w:cs="B Nazanin" w:hint="cs"/>
          <w:b/>
          <w:bCs/>
          <w:sz w:val="24"/>
          <w:szCs w:val="24"/>
          <w:vertAlign w:val="superscript"/>
          <w:rtl/>
        </w:rPr>
        <w:t>ی</w:t>
      </w:r>
      <w:r w:rsidRPr="00317D6C">
        <w:rPr>
          <w:rFonts w:cs="B Nazanin" w:hint="eastAsia"/>
          <w:b/>
          <w:bCs/>
          <w:sz w:val="24"/>
          <w:szCs w:val="24"/>
          <w:vertAlign w:val="superscript"/>
          <w:rtl/>
        </w:rPr>
        <w:t>ران</w:t>
      </w:r>
    </w:p>
    <w:p w:rsidR="00317D6C" w:rsidRDefault="00317D6C" w:rsidP="00317D6C">
      <w:pPr>
        <w:bidi/>
        <w:rPr>
          <w:rFonts w:cs="B Nazanin"/>
          <w:b/>
          <w:bCs/>
          <w:sz w:val="24"/>
          <w:szCs w:val="24"/>
          <w:vertAlign w:val="superscript"/>
          <w:rtl/>
        </w:rPr>
      </w:pPr>
      <w:r>
        <w:rPr>
          <w:rFonts w:cs="B Nazanin"/>
          <w:b/>
          <w:bCs/>
          <w:sz w:val="24"/>
          <w:szCs w:val="24"/>
          <w:vertAlign w:val="superscript"/>
          <w:rtl/>
        </w:rPr>
        <w:t>کارشناس</w:t>
      </w:r>
      <w:r w:rsidRPr="00317D6C">
        <w:rPr>
          <w:rFonts w:cs="B Nazanin"/>
          <w:b/>
          <w:bCs/>
          <w:sz w:val="24"/>
          <w:szCs w:val="24"/>
          <w:vertAlign w:val="superscript"/>
          <w:rtl/>
        </w:rPr>
        <w:t xml:space="preserve"> مامایی، بیمارستان پیامبر اعظم، دانشگاه علوم پزشکی زاهدان، زاهدان، ایران</w:t>
      </w:r>
    </w:p>
    <w:p w:rsidR="00453F8A" w:rsidRPr="00453F8A" w:rsidRDefault="00453F8A" w:rsidP="005D27E1">
      <w:pPr>
        <w:bidi/>
        <w:rPr>
          <w:rFonts w:cs="B Nazanin" w:hint="cs"/>
          <w:b/>
          <w:bCs/>
          <w:sz w:val="24"/>
          <w:szCs w:val="24"/>
          <w:vertAlign w:val="superscript"/>
          <w:rtl/>
          <w:lang w:bidi="fa-IR"/>
        </w:rPr>
      </w:pPr>
      <w:r w:rsidRPr="00453F8A">
        <w:rPr>
          <w:rFonts w:cs="B Nazanin"/>
          <w:b/>
          <w:bCs/>
          <w:sz w:val="24"/>
          <w:szCs w:val="24"/>
          <w:vertAlign w:val="superscript"/>
          <w:rtl/>
        </w:rPr>
        <w:t>کارشناس پرستاری، سازمان تأمین اجتماعی، بیمارستان تأمین اجتماعی شهید املاکی، کومله لنگرود، گیلان، ایران</w:t>
      </w:r>
      <w:r w:rsidR="005D27E1" w:rsidRPr="005D27E1">
        <w:rPr>
          <w:rFonts w:cs="B Nazanin"/>
          <w:b/>
          <w:bCs/>
          <w:sz w:val="24"/>
          <w:szCs w:val="24"/>
          <w:vertAlign w:val="superscript"/>
        </w:rPr>
        <w:t>ORCID: 0000-0003-3841-8640</w:t>
      </w:r>
    </w:p>
    <w:p w:rsidR="00317D6C" w:rsidRDefault="00453F8A" w:rsidP="00453F8A">
      <w:pPr>
        <w:bidi/>
        <w:rPr>
          <w:rFonts w:cs="B Nazanin"/>
          <w:b/>
          <w:bCs/>
          <w:sz w:val="24"/>
          <w:szCs w:val="24"/>
          <w:vertAlign w:val="superscript"/>
        </w:rPr>
      </w:pPr>
      <w:r w:rsidRPr="00453F8A">
        <w:rPr>
          <w:rFonts w:cs="B Nazanin" w:hint="eastAsia"/>
          <w:b/>
          <w:bCs/>
          <w:sz w:val="24"/>
          <w:szCs w:val="24"/>
          <w:vertAlign w:val="superscript"/>
          <w:rtl/>
        </w:rPr>
        <w:t>کارشناس</w:t>
      </w:r>
      <w:r w:rsidRPr="00453F8A">
        <w:rPr>
          <w:rFonts w:cs="B Nazanin"/>
          <w:b/>
          <w:bCs/>
          <w:sz w:val="24"/>
          <w:szCs w:val="24"/>
          <w:vertAlign w:val="superscript"/>
          <w:rtl/>
        </w:rPr>
        <w:t xml:space="preserve"> ارشد پرستار</w:t>
      </w:r>
      <w:r w:rsidRPr="00453F8A">
        <w:rPr>
          <w:rFonts w:cs="B Nazanin" w:hint="cs"/>
          <w:b/>
          <w:bCs/>
          <w:sz w:val="24"/>
          <w:szCs w:val="24"/>
          <w:vertAlign w:val="superscript"/>
          <w:rtl/>
        </w:rPr>
        <w:t>ی</w:t>
      </w:r>
      <w:r w:rsidRPr="00453F8A">
        <w:rPr>
          <w:rFonts w:cs="B Nazanin"/>
          <w:b/>
          <w:bCs/>
          <w:sz w:val="24"/>
          <w:szCs w:val="24"/>
          <w:vertAlign w:val="superscript"/>
          <w:rtl/>
        </w:rPr>
        <w:t xml:space="preserve"> داخل</w:t>
      </w:r>
      <w:r w:rsidRPr="00453F8A">
        <w:rPr>
          <w:rFonts w:cs="B Nazanin" w:hint="cs"/>
          <w:b/>
          <w:bCs/>
          <w:sz w:val="24"/>
          <w:szCs w:val="24"/>
          <w:vertAlign w:val="superscript"/>
          <w:rtl/>
        </w:rPr>
        <w:t>ی</w:t>
      </w:r>
      <w:r w:rsidRPr="00453F8A">
        <w:rPr>
          <w:rFonts w:cs="B Nazanin"/>
          <w:b/>
          <w:bCs/>
          <w:sz w:val="24"/>
          <w:szCs w:val="24"/>
          <w:vertAlign w:val="superscript"/>
          <w:rtl/>
        </w:rPr>
        <w:t>-جراح</w:t>
      </w:r>
      <w:r w:rsidRPr="00453F8A">
        <w:rPr>
          <w:rFonts w:cs="B Nazanin" w:hint="cs"/>
          <w:b/>
          <w:bCs/>
          <w:sz w:val="24"/>
          <w:szCs w:val="24"/>
          <w:vertAlign w:val="superscript"/>
          <w:rtl/>
        </w:rPr>
        <w:t>ی</w:t>
      </w:r>
      <w:r w:rsidRPr="00453F8A">
        <w:rPr>
          <w:rFonts w:cs="B Nazanin" w:hint="eastAsia"/>
          <w:b/>
          <w:bCs/>
          <w:sz w:val="24"/>
          <w:szCs w:val="24"/>
          <w:vertAlign w:val="superscript"/>
          <w:rtl/>
        </w:rPr>
        <w:t>،</w:t>
      </w:r>
      <w:r w:rsidRPr="00453F8A">
        <w:rPr>
          <w:rFonts w:cs="B Nazanin"/>
          <w:b/>
          <w:bCs/>
          <w:sz w:val="24"/>
          <w:szCs w:val="24"/>
          <w:vertAlign w:val="superscript"/>
          <w:rtl/>
        </w:rPr>
        <w:t xml:space="preserve"> گروه پرستار</w:t>
      </w:r>
      <w:r w:rsidRPr="00453F8A">
        <w:rPr>
          <w:rFonts w:cs="B Nazanin" w:hint="cs"/>
          <w:b/>
          <w:bCs/>
          <w:sz w:val="24"/>
          <w:szCs w:val="24"/>
          <w:vertAlign w:val="superscript"/>
          <w:rtl/>
        </w:rPr>
        <w:t>ی</w:t>
      </w:r>
      <w:r w:rsidRPr="00453F8A">
        <w:rPr>
          <w:rFonts w:cs="B Nazanin" w:hint="eastAsia"/>
          <w:b/>
          <w:bCs/>
          <w:sz w:val="24"/>
          <w:szCs w:val="24"/>
          <w:vertAlign w:val="superscript"/>
          <w:rtl/>
        </w:rPr>
        <w:t>،</w:t>
      </w:r>
      <w:r w:rsidRPr="00453F8A">
        <w:rPr>
          <w:rFonts w:cs="B Nazanin"/>
          <w:b/>
          <w:bCs/>
          <w:sz w:val="24"/>
          <w:szCs w:val="24"/>
          <w:vertAlign w:val="superscript"/>
          <w:rtl/>
        </w:rPr>
        <w:t xml:space="preserve"> دانشکده پزشک</w:t>
      </w:r>
      <w:r w:rsidRPr="00453F8A">
        <w:rPr>
          <w:rFonts w:cs="B Nazanin" w:hint="cs"/>
          <w:b/>
          <w:bCs/>
          <w:sz w:val="24"/>
          <w:szCs w:val="24"/>
          <w:vertAlign w:val="superscript"/>
          <w:rtl/>
        </w:rPr>
        <w:t>ی</w:t>
      </w:r>
      <w:r w:rsidRPr="00453F8A">
        <w:rPr>
          <w:rFonts w:cs="B Nazanin" w:hint="eastAsia"/>
          <w:b/>
          <w:bCs/>
          <w:sz w:val="24"/>
          <w:szCs w:val="24"/>
          <w:vertAlign w:val="superscript"/>
          <w:rtl/>
        </w:rPr>
        <w:t>،</w:t>
      </w:r>
      <w:r w:rsidRPr="00453F8A">
        <w:rPr>
          <w:rFonts w:cs="B Nazanin"/>
          <w:b/>
          <w:bCs/>
          <w:sz w:val="24"/>
          <w:szCs w:val="24"/>
          <w:vertAlign w:val="superscript"/>
          <w:rtl/>
        </w:rPr>
        <w:t xml:space="preserve"> دانشگاه علوم پزشک</w:t>
      </w:r>
      <w:r w:rsidRPr="00453F8A">
        <w:rPr>
          <w:rFonts w:cs="B Nazanin" w:hint="cs"/>
          <w:b/>
          <w:bCs/>
          <w:sz w:val="24"/>
          <w:szCs w:val="24"/>
          <w:vertAlign w:val="superscript"/>
          <w:rtl/>
        </w:rPr>
        <w:t>ی</w:t>
      </w:r>
      <w:r w:rsidRPr="00453F8A">
        <w:rPr>
          <w:rFonts w:cs="B Nazanin"/>
          <w:b/>
          <w:bCs/>
          <w:sz w:val="24"/>
          <w:szCs w:val="24"/>
          <w:vertAlign w:val="superscript"/>
          <w:rtl/>
        </w:rPr>
        <w:t xml:space="preserve"> ا</w:t>
      </w:r>
      <w:r w:rsidRPr="00453F8A">
        <w:rPr>
          <w:rFonts w:cs="B Nazanin" w:hint="cs"/>
          <w:b/>
          <w:bCs/>
          <w:sz w:val="24"/>
          <w:szCs w:val="24"/>
          <w:vertAlign w:val="superscript"/>
          <w:rtl/>
        </w:rPr>
        <w:t>ی</w:t>
      </w:r>
      <w:r w:rsidRPr="00453F8A">
        <w:rPr>
          <w:rFonts w:cs="B Nazanin" w:hint="eastAsia"/>
          <w:b/>
          <w:bCs/>
          <w:sz w:val="24"/>
          <w:szCs w:val="24"/>
          <w:vertAlign w:val="superscript"/>
          <w:rtl/>
        </w:rPr>
        <w:t>رانشهر،</w:t>
      </w:r>
      <w:r w:rsidRPr="00453F8A">
        <w:rPr>
          <w:rFonts w:cs="B Nazanin"/>
          <w:b/>
          <w:bCs/>
          <w:sz w:val="24"/>
          <w:szCs w:val="24"/>
          <w:vertAlign w:val="superscript"/>
          <w:rtl/>
        </w:rPr>
        <w:t xml:space="preserve"> ا</w:t>
      </w:r>
      <w:r w:rsidRPr="00453F8A">
        <w:rPr>
          <w:rFonts w:cs="B Nazanin" w:hint="cs"/>
          <w:b/>
          <w:bCs/>
          <w:sz w:val="24"/>
          <w:szCs w:val="24"/>
          <w:vertAlign w:val="superscript"/>
          <w:rtl/>
        </w:rPr>
        <w:t>ی</w:t>
      </w:r>
      <w:r w:rsidRPr="00453F8A">
        <w:rPr>
          <w:rFonts w:cs="B Nazanin" w:hint="eastAsia"/>
          <w:b/>
          <w:bCs/>
          <w:sz w:val="24"/>
          <w:szCs w:val="24"/>
          <w:vertAlign w:val="superscript"/>
          <w:rtl/>
        </w:rPr>
        <w:t>رانشهر،</w:t>
      </w:r>
      <w:r w:rsidRPr="00453F8A">
        <w:rPr>
          <w:rFonts w:cs="B Nazanin"/>
          <w:b/>
          <w:bCs/>
          <w:sz w:val="24"/>
          <w:szCs w:val="24"/>
          <w:vertAlign w:val="superscript"/>
          <w:rtl/>
        </w:rPr>
        <w:t xml:space="preserve"> ا</w:t>
      </w:r>
      <w:r w:rsidRPr="00453F8A">
        <w:rPr>
          <w:rFonts w:cs="B Nazanin" w:hint="cs"/>
          <w:b/>
          <w:bCs/>
          <w:sz w:val="24"/>
          <w:szCs w:val="24"/>
          <w:vertAlign w:val="superscript"/>
          <w:rtl/>
        </w:rPr>
        <w:t>ی</w:t>
      </w:r>
      <w:r w:rsidRPr="00453F8A">
        <w:rPr>
          <w:rFonts w:cs="B Nazanin" w:hint="eastAsia"/>
          <w:b/>
          <w:bCs/>
          <w:sz w:val="24"/>
          <w:szCs w:val="24"/>
          <w:vertAlign w:val="superscript"/>
          <w:rtl/>
        </w:rPr>
        <w:t>ران</w:t>
      </w:r>
    </w:p>
    <w:p w:rsidR="00317D6C" w:rsidRDefault="00317D6C" w:rsidP="00317D6C">
      <w:pPr>
        <w:bidi/>
        <w:rPr>
          <w:sz w:val="32"/>
          <w:szCs w:val="32"/>
        </w:rPr>
      </w:pPr>
    </w:p>
    <w:p w:rsidR="00656557" w:rsidRPr="00656557" w:rsidRDefault="00656557" w:rsidP="00656557">
      <w:pPr>
        <w:bidi/>
        <w:rPr>
          <w:b/>
          <w:bCs/>
          <w:sz w:val="32"/>
          <w:szCs w:val="32"/>
        </w:rPr>
      </w:pPr>
      <w:r w:rsidRPr="00656557">
        <w:rPr>
          <w:b/>
          <w:bCs/>
          <w:sz w:val="32"/>
          <w:szCs w:val="32"/>
          <w:rtl/>
        </w:rPr>
        <w:t>چکیده</w:t>
      </w:r>
    </w:p>
    <w:p w:rsidR="00656557" w:rsidRPr="00656557" w:rsidRDefault="00656557" w:rsidP="00656557">
      <w:pPr>
        <w:bidi/>
        <w:rPr>
          <w:rFonts w:cs="B Nazanin"/>
          <w:sz w:val="24"/>
          <w:szCs w:val="24"/>
        </w:rPr>
      </w:pPr>
      <w:r w:rsidRPr="00656557">
        <w:rPr>
          <w:rFonts w:cs="B Nazanin"/>
          <w:b/>
          <w:bCs/>
          <w:sz w:val="24"/>
          <w:szCs w:val="24"/>
          <w:rtl/>
        </w:rPr>
        <w:t>مقدمه</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مراقبت یکپارچه و همکاری مؤثر بین پرستاران و ماماها یک استراتژی کلیدی برای بهبود شاخص‌های سلامت مادر و نوزاد محسوب می‌شود. این مرور نظام‌مند با هدف ترکیب شواهد موجود در مورد اثربخشی مداخلات همکاری بین‌رشته‌ای بین پرستاری و مامایی بر پیامدهای سلامت مادر و نوزاد انجام شد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tl/>
        </w:rPr>
        <w:t>اهداف</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تعیین اثربخشی مداخلات همکاری بین‌رشته‌ای پرستاری-مامایی بر کاهش موربیدیتی و مورتالیتی مادران و نوزادان</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tl/>
        </w:rPr>
        <w:t>روش بررسی</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این مرور نظام‌مند بر اساس پروتکل</w:t>
      </w:r>
      <w:r w:rsidRPr="00656557">
        <w:rPr>
          <w:rFonts w:cs="B Nazanin"/>
          <w:sz w:val="24"/>
          <w:szCs w:val="24"/>
        </w:rPr>
        <w:t xml:space="preserve"> PRISMA 2020 </w:t>
      </w:r>
      <w:r w:rsidRPr="00656557">
        <w:rPr>
          <w:rFonts w:cs="B Nazanin"/>
          <w:sz w:val="24"/>
          <w:szCs w:val="24"/>
          <w:rtl/>
        </w:rPr>
        <w:t>انجام شد. جستجوی سیستماتیک در پایگاه‌های اطلاعاتی</w:t>
      </w:r>
      <w:r w:rsidRPr="00656557">
        <w:rPr>
          <w:rFonts w:cs="B Nazanin"/>
          <w:sz w:val="24"/>
          <w:szCs w:val="24"/>
        </w:rPr>
        <w:t xml:space="preserve"> PubMed</w:t>
      </w:r>
      <w:r w:rsidRPr="00656557">
        <w:rPr>
          <w:rFonts w:cs="B Nazanin"/>
          <w:sz w:val="24"/>
          <w:szCs w:val="24"/>
          <w:rtl/>
        </w:rPr>
        <w:t xml:space="preserve">، </w:t>
      </w:r>
      <w:r w:rsidRPr="00656557">
        <w:rPr>
          <w:rFonts w:cs="B Nazanin"/>
          <w:sz w:val="24"/>
          <w:szCs w:val="24"/>
        </w:rPr>
        <w:t>Scopus</w:t>
      </w:r>
      <w:r w:rsidRPr="00656557">
        <w:rPr>
          <w:rFonts w:cs="B Nazanin"/>
          <w:sz w:val="24"/>
          <w:szCs w:val="24"/>
          <w:rtl/>
        </w:rPr>
        <w:t xml:space="preserve">، </w:t>
      </w:r>
      <w:r w:rsidRPr="00656557">
        <w:rPr>
          <w:rFonts w:cs="B Nazanin"/>
          <w:sz w:val="24"/>
          <w:szCs w:val="24"/>
        </w:rPr>
        <w:t>Web of Science</w:t>
      </w:r>
      <w:r w:rsidRPr="00656557">
        <w:rPr>
          <w:rFonts w:cs="B Nazanin"/>
          <w:sz w:val="24"/>
          <w:szCs w:val="24"/>
          <w:rtl/>
        </w:rPr>
        <w:t xml:space="preserve">، </w:t>
      </w:r>
      <w:r w:rsidRPr="00656557">
        <w:rPr>
          <w:rFonts w:cs="B Nazanin"/>
          <w:sz w:val="24"/>
          <w:szCs w:val="24"/>
        </w:rPr>
        <w:t xml:space="preserve">Cochrane Library </w:t>
      </w:r>
      <w:r w:rsidRPr="00656557">
        <w:rPr>
          <w:rFonts w:cs="B Nazanin"/>
          <w:sz w:val="24"/>
          <w:szCs w:val="24"/>
          <w:rtl/>
        </w:rPr>
        <w:t>و</w:t>
      </w:r>
      <w:r w:rsidRPr="00656557">
        <w:rPr>
          <w:rFonts w:cs="B Nazanin"/>
          <w:sz w:val="24"/>
          <w:szCs w:val="24"/>
        </w:rPr>
        <w:t xml:space="preserve"> SID </w:t>
      </w:r>
      <w:r w:rsidRPr="00656557">
        <w:rPr>
          <w:rFonts w:cs="B Nazanin"/>
          <w:sz w:val="24"/>
          <w:szCs w:val="24"/>
          <w:rtl/>
        </w:rPr>
        <w:t xml:space="preserve">با استفاده از کلیدواژه‌های مرتبط، بدون محدودیت زمانی تا ژوئن 2024 انجام گرفت. کیفیت مطالعات وارد شده با استفاده از ابزارهای استاندارد </w:t>
      </w:r>
      <w:r w:rsidRPr="00656557">
        <w:rPr>
          <w:rFonts w:cs="B Nazanin"/>
          <w:sz w:val="24"/>
          <w:szCs w:val="24"/>
        </w:rPr>
        <w:t>(</w:t>
      </w:r>
      <w:r w:rsidRPr="00656557">
        <w:rPr>
          <w:rFonts w:cs="B Nazanin"/>
          <w:sz w:val="24"/>
          <w:szCs w:val="24"/>
          <w:rtl/>
        </w:rPr>
        <w:t>مانند</w:t>
      </w:r>
      <w:r w:rsidRPr="00656557">
        <w:rPr>
          <w:rFonts w:cs="B Nazanin"/>
          <w:sz w:val="24"/>
          <w:szCs w:val="24"/>
        </w:rPr>
        <w:t xml:space="preserve"> Cochrane Risk of Bias) </w:t>
      </w:r>
      <w:r w:rsidRPr="00656557">
        <w:rPr>
          <w:rFonts w:cs="B Nazanin"/>
          <w:sz w:val="24"/>
          <w:szCs w:val="24"/>
          <w:rtl/>
        </w:rPr>
        <w:t>ارزیابی شد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tl/>
        </w:rPr>
        <w:t>یافته‌ها</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از بین 1850 مطالعه شناسایی شده، 24 مطالعه (شامل کارآزمایی‌های تصادفی‌سازی شده و مطالعات کوهورت) معیارهای ورود را داشتند. تجمیع نتایج نشان داد که مداخلات همکاری بین‌رشته‌ای به طور معنی‌داری منجر به کاهش عوارض بارداری</w:t>
      </w:r>
      <w:r w:rsidRPr="00656557">
        <w:rPr>
          <w:rFonts w:cs="B Nazanin"/>
          <w:sz w:val="24"/>
          <w:szCs w:val="24"/>
        </w:rPr>
        <w:t xml:space="preserve"> (OR: 0.65, 95% CI: 0.52-0.81)</w:t>
      </w:r>
      <w:r w:rsidRPr="00656557">
        <w:rPr>
          <w:rFonts w:cs="B Nazanin"/>
          <w:sz w:val="24"/>
          <w:szCs w:val="24"/>
          <w:rtl/>
        </w:rPr>
        <w:t xml:space="preserve">، افزایش نرخ زایمان طبیعی </w:t>
      </w:r>
      <w:r w:rsidRPr="00656557">
        <w:rPr>
          <w:rFonts w:cs="B Nazanin"/>
          <w:sz w:val="24"/>
          <w:szCs w:val="24"/>
        </w:rPr>
        <w:t>(RR: 1.15, 95% CI: 1.08-1.23)</w:t>
      </w:r>
      <w:r w:rsidRPr="00656557">
        <w:rPr>
          <w:rFonts w:cs="B Nazanin"/>
          <w:sz w:val="24"/>
          <w:szCs w:val="24"/>
          <w:rtl/>
        </w:rPr>
        <w:t>، بهبود رضایتمندی مادران از مراقبت</w:t>
      </w:r>
      <w:r w:rsidRPr="00656557">
        <w:rPr>
          <w:rFonts w:cs="B Nazanin"/>
          <w:sz w:val="24"/>
          <w:szCs w:val="24"/>
        </w:rPr>
        <w:t xml:space="preserve"> (SMD: 0.89, 95% CI: 0.45-1.33) </w:t>
      </w:r>
      <w:r w:rsidRPr="00656557">
        <w:rPr>
          <w:rFonts w:cs="B Nazanin"/>
          <w:sz w:val="24"/>
          <w:szCs w:val="24"/>
          <w:rtl/>
        </w:rPr>
        <w:t>و کاهش میزان بستری مجدد نوزادان</w:t>
      </w:r>
      <w:r w:rsidRPr="00656557">
        <w:rPr>
          <w:rFonts w:cs="B Nazanin"/>
          <w:sz w:val="24"/>
          <w:szCs w:val="24"/>
        </w:rPr>
        <w:t xml:space="preserve"> (OR: 0.71, 95% CI: 0.55-0.92) </w:t>
      </w:r>
      <w:r w:rsidRPr="00656557">
        <w:rPr>
          <w:rFonts w:cs="B Nazanin"/>
          <w:sz w:val="24"/>
          <w:szCs w:val="24"/>
          <w:rtl/>
        </w:rPr>
        <w:t>شده است</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tl/>
        </w:rPr>
        <w:lastRenderedPageBreak/>
        <w:t>نتیجه‌گیری</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همکاری ساختاریافته بین‌رشته‌ای بین پرستاران و ماماها یک راهبرد مؤثر برای ارتقای کیفیت مراقبت‌های دوران بارداری، زایمان و پس از زایمان و در نهایت، بهبود پیامدهای سلامت برای مادران و نوزادان است. ادغام این مدل همکاری در سیستم‌های ارائه خدمات سلامت توصیه می‌شود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tl/>
        </w:rPr>
        <w:t>کلمات کلیدی</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همکاری بین‌رشته‌ای، پرستاری، مامایی، پیامدهای سلامت مادر، پیامدهای سلامت نوزاد، مرور نظام‌مند</w:t>
      </w:r>
      <w:r w:rsidRPr="00656557">
        <w:rPr>
          <w:rFonts w:cs="B Nazanin"/>
          <w:sz w:val="24"/>
          <w:szCs w:val="24"/>
        </w:rPr>
        <w:t>.</w:t>
      </w:r>
    </w:p>
    <w:p w:rsidR="00656557" w:rsidRPr="00656557" w:rsidRDefault="00D6271A" w:rsidP="00656557">
      <w:pPr>
        <w:bidi/>
        <w:rPr>
          <w:rFonts w:cs="B Nazanin"/>
          <w:sz w:val="24"/>
          <w:szCs w:val="24"/>
        </w:rPr>
      </w:pPr>
      <w:r>
        <w:rPr>
          <w:rFonts w:cs="B Nazanin"/>
          <w:sz w:val="24"/>
          <w:szCs w:val="24"/>
        </w:rPr>
        <w:pict>
          <v:rect id="_x0000_i1025" style="width:0;height:1.5pt" o:hralign="center" o:hrstd="t" o:hr="t" fillcolor="#a0a0a0" stroked="f"/>
        </w:pict>
      </w:r>
    </w:p>
    <w:p w:rsidR="00656557" w:rsidRPr="00656557" w:rsidRDefault="00656557" w:rsidP="00656557">
      <w:pPr>
        <w:bidi/>
        <w:rPr>
          <w:rFonts w:cs="B Nazanin"/>
          <w:b/>
          <w:bCs/>
          <w:sz w:val="24"/>
          <w:szCs w:val="24"/>
        </w:rPr>
      </w:pPr>
      <w:r w:rsidRPr="00656557">
        <w:rPr>
          <w:rFonts w:cs="B Nazanin"/>
          <w:b/>
          <w:bCs/>
          <w:sz w:val="24"/>
          <w:szCs w:val="24"/>
        </w:rPr>
        <w:t xml:space="preserve">1. </w:t>
      </w:r>
      <w:r w:rsidRPr="00656557">
        <w:rPr>
          <w:rFonts w:cs="B Nazanin"/>
          <w:b/>
          <w:bCs/>
          <w:sz w:val="24"/>
          <w:szCs w:val="24"/>
          <w:rtl/>
        </w:rPr>
        <w:t>مقدمه</w:t>
      </w:r>
    </w:p>
    <w:p w:rsidR="00656557" w:rsidRPr="00656557" w:rsidRDefault="00656557" w:rsidP="00656557">
      <w:pPr>
        <w:bidi/>
        <w:rPr>
          <w:rFonts w:cs="B Nazanin"/>
          <w:sz w:val="24"/>
          <w:szCs w:val="24"/>
        </w:rPr>
      </w:pPr>
      <w:r w:rsidRPr="00656557">
        <w:rPr>
          <w:rFonts w:cs="B Nazanin"/>
          <w:sz w:val="24"/>
          <w:szCs w:val="24"/>
          <w:rtl/>
        </w:rPr>
        <w:t>سلامت مادر و نوزاد به عنوان شاخص‌های بنیادی توسعه سلامت در هر کشوری محسوب می‌شوند [1]. با این وجود، علیرغم پیشرفت‌های چشمگیر، مرگ و میر و عوارض مرتبط با بارداری و زایمان همچنان یک چالش جهانی باقی مانده است [2]. در این راستا، ارتقای کیفیت مراقبت‌های ارائه شده طی دوران بارداری، زایمان و پس از زایمان از اهمیت فوق‌العاده‌ای برخوردار است</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sz w:val="24"/>
          <w:szCs w:val="24"/>
          <w:rtl/>
        </w:rPr>
        <w:t>ارائه مراقبت با کیفیت بالا در این دوره حساس، مستلزم مشارکت و هماهنگی چندین حرفه سلامت است [3]. پرستاران و ماماها به عنوان دو رکن اصلی ارائه دهنده این مراقبت‌ها، نقش غیرقابل انکاری دارند. با این حال، مراقبت‌های سیلو شده و فقدان همکاری مؤثر بین این دو حرفه می‌تواند منجر به ناهماهنگی در مراقبت، کاهش رضایت بیمار و در نهایت، پیامدهای نامطلوب سلامت شود</w:t>
      </w:r>
      <w:r w:rsidRPr="00656557">
        <w:rPr>
          <w:rFonts w:cs="B Nazanin"/>
          <w:sz w:val="24"/>
          <w:szCs w:val="24"/>
        </w:rPr>
        <w:t xml:space="preserve"> [4].</w:t>
      </w:r>
    </w:p>
    <w:p w:rsidR="00656557" w:rsidRPr="00656557" w:rsidRDefault="00656557" w:rsidP="00656557">
      <w:pPr>
        <w:bidi/>
        <w:rPr>
          <w:rFonts w:cs="B Nazanin"/>
          <w:sz w:val="24"/>
          <w:szCs w:val="24"/>
        </w:rPr>
      </w:pPr>
      <w:r w:rsidRPr="00656557">
        <w:rPr>
          <w:rFonts w:cs="B Nazanin"/>
          <w:sz w:val="24"/>
          <w:szCs w:val="24"/>
          <w:rtl/>
        </w:rPr>
        <w:t xml:space="preserve">مفهوم </w:t>
      </w:r>
      <w:r w:rsidRPr="00656557">
        <w:rPr>
          <w:rFonts w:cs="B Nazanin"/>
          <w:sz w:val="24"/>
          <w:szCs w:val="24"/>
        </w:rPr>
        <w:t>"</w:t>
      </w:r>
      <w:r w:rsidRPr="00656557">
        <w:rPr>
          <w:rFonts w:cs="B Nazanin"/>
          <w:sz w:val="24"/>
          <w:szCs w:val="24"/>
          <w:rtl/>
        </w:rPr>
        <w:t>همکاری بین‌رشته‌ای" به یک رویکرد هماهنگ و مبتنی بر تیم اشاره دارد که در آن حرفه‌های مختلف سلامت با حفظ نقش‌های تخصصی خود، به صورت مشترک و هماهنگ برای دستیابی به اهداف مراقبتی تعریف شده کار می‌کنند [5]. در زمینه مراقبت از مادر و نوزاد، این همکاری می‌تواند اشکال مختلفی به خود بگیرد، از جمله: کلینیک‌های مشترک پرستاری-مامایی، برنامه‌های مراقبت مشترک، پروتکل‌های استاندارد شده ارجاع و گردهمایی‌های منظم موردی</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sz w:val="24"/>
          <w:szCs w:val="24"/>
          <w:rtl/>
        </w:rPr>
        <w:t>اگرچه به طور نظری، مزایای همکاری بین‌رشته‌ای مورد تأیید قرار گرفته است، اما شواهد تجربی در مورد اثربخشی مشخص آن بر پیامدهای عینی سلامت مادر و نوزاد نیازمند ترکیب و تحلیل نظام‌مند است. بنابراین، این مرور نظام‌مند با هدف تعیین تاثیر مداخلات همکاری بین‌رشته‌ای پرستاری-مامایی بر بهبود پیامدهای سلامت مادر و نوزاد انجام شد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tl/>
        </w:rPr>
        <w:t>سوال مرور</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آیا مداخلات همکاری بین‌رشته‌ای بین پرستاران و ماماها در مقایسه با مراقبت معمول، منجر به بهبود پیامدهای سلامت مادر و نوزاد می‌شود؟</w:t>
      </w:r>
    </w:p>
    <w:p w:rsidR="00656557" w:rsidRPr="00656557" w:rsidRDefault="00656557" w:rsidP="00656557">
      <w:pPr>
        <w:bidi/>
        <w:rPr>
          <w:rFonts w:cs="B Nazanin"/>
          <w:b/>
          <w:bCs/>
          <w:sz w:val="24"/>
          <w:szCs w:val="24"/>
        </w:rPr>
      </w:pPr>
      <w:r w:rsidRPr="00656557">
        <w:rPr>
          <w:rFonts w:cs="B Nazanin"/>
          <w:b/>
          <w:bCs/>
          <w:sz w:val="24"/>
          <w:szCs w:val="24"/>
        </w:rPr>
        <w:t xml:space="preserve">2. </w:t>
      </w:r>
      <w:r w:rsidRPr="00656557">
        <w:rPr>
          <w:rFonts w:cs="B Nazanin"/>
          <w:b/>
          <w:bCs/>
          <w:sz w:val="24"/>
          <w:szCs w:val="24"/>
          <w:rtl/>
        </w:rPr>
        <w:t>روش‌شناسی</w:t>
      </w:r>
    </w:p>
    <w:p w:rsidR="00656557" w:rsidRPr="00656557" w:rsidRDefault="00656557" w:rsidP="00317D6C">
      <w:pPr>
        <w:bidi/>
        <w:rPr>
          <w:rFonts w:cs="B Nazanin"/>
          <w:sz w:val="24"/>
          <w:szCs w:val="24"/>
        </w:rPr>
      </w:pPr>
      <w:r w:rsidRPr="00656557">
        <w:rPr>
          <w:rFonts w:cs="B Nazanin"/>
          <w:b/>
          <w:bCs/>
          <w:sz w:val="24"/>
          <w:szCs w:val="24"/>
        </w:rPr>
        <w:lastRenderedPageBreak/>
        <w:t xml:space="preserve">2.1. </w:t>
      </w:r>
      <w:r w:rsidRPr="00656557">
        <w:rPr>
          <w:rFonts w:cs="B Nazanin"/>
          <w:b/>
          <w:bCs/>
          <w:sz w:val="24"/>
          <w:szCs w:val="24"/>
          <w:rtl/>
        </w:rPr>
        <w:t>طراحی مطالعه</w:t>
      </w:r>
      <w:r w:rsidRPr="00656557">
        <w:rPr>
          <w:rFonts w:cs="B Nazanin"/>
          <w:sz w:val="24"/>
          <w:szCs w:val="24"/>
        </w:rPr>
        <w:br/>
      </w:r>
      <w:r w:rsidRPr="00656557">
        <w:rPr>
          <w:rFonts w:cs="B Nazanin"/>
          <w:sz w:val="24"/>
          <w:szCs w:val="24"/>
          <w:rtl/>
        </w:rPr>
        <w:t>این مطالعه یک مرور نظام‌مند</w:t>
      </w:r>
      <w:r w:rsidRPr="00656557">
        <w:rPr>
          <w:rFonts w:cs="B Nazanin"/>
          <w:sz w:val="24"/>
          <w:szCs w:val="24"/>
        </w:rPr>
        <w:t xml:space="preserve"> (Systematic Review) </w:t>
      </w:r>
      <w:r w:rsidRPr="00656557">
        <w:rPr>
          <w:rFonts w:cs="B Nazanin"/>
          <w:sz w:val="24"/>
          <w:szCs w:val="24"/>
          <w:rtl/>
        </w:rPr>
        <w:t>از مطالعات کمی بود که بر اساس راهنمای</w:t>
      </w:r>
      <w:r w:rsidRPr="00656557">
        <w:rPr>
          <w:rFonts w:cs="B Nazanin"/>
          <w:sz w:val="24"/>
          <w:szCs w:val="24"/>
        </w:rPr>
        <w:t xml:space="preserve"> PRISMA 2020 (Preferred Reporting Items for Systematic Reviews and Meta-Analyses) </w:t>
      </w:r>
      <w:r w:rsidRPr="00656557">
        <w:rPr>
          <w:rFonts w:cs="B Nazanin"/>
          <w:sz w:val="24"/>
          <w:szCs w:val="24"/>
          <w:rtl/>
        </w:rPr>
        <w:t xml:space="preserve">انجام شد [6]. </w:t>
      </w:r>
    </w:p>
    <w:p w:rsidR="00656557" w:rsidRPr="00656557" w:rsidRDefault="00656557" w:rsidP="00656557">
      <w:pPr>
        <w:bidi/>
        <w:rPr>
          <w:rFonts w:cs="B Nazanin"/>
          <w:sz w:val="24"/>
          <w:szCs w:val="24"/>
        </w:rPr>
      </w:pPr>
      <w:r w:rsidRPr="00656557">
        <w:rPr>
          <w:rFonts w:cs="B Nazanin"/>
          <w:b/>
          <w:bCs/>
          <w:sz w:val="24"/>
          <w:szCs w:val="24"/>
        </w:rPr>
        <w:t xml:space="preserve">2.2. </w:t>
      </w:r>
      <w:r w:rsidRPr="00656557">
        <w:rPr>
          <w:rFonts w:cs="B Nazanin"/>
          <w:b/>
          <w:bCs/>
          <w:sz w:val="24"/>
          <w:szCs w:val="24"/>
          <w:rtl/>
        </w:rPr>
        <w:t>معیارهای ورود و خروج</w:t>
      </w:r>
      <w:r w:rsidRPr="00656557">
        <w:rPr>
          <w:rFonts w:cs="B Nazanin"/>
          <w:b/>
          <w:bCs/>
          <w:sz w:val="24"/>
          <w:szCs w:val="24"/>
        </w:rPr>
        <w:t xml:space="preserve"> (</w:t>
      </w:r>
      <w:r w:rsidRPr="00656557">
        <w:rPr>
          <w:rFonts w:cs="B Nazanin"/>
          <w:b/>
          <w:bCs/>
          <w:sz w:val="24"/>
          <w:szCs w:val="24"/>
          <w:rtl/>
        </w:rPr>
        <w:t>بر اساس چارچوب</w:t>
      </w:r>
      <w:r w:rsidRPr="00656557">
        <w:rPr>
          <w:rFonts w:cs="B Nazanin"/>
          <w:b/>
          <w:bCs/>
          <w:sz w:val="24"/>
          <w:szCs w:val="24"/>
        </w:rPr>
        <w:t xml:space="preserve"> PICO)</w:t>
      </w:r>
    </w:p>
    <w:p w:rsidR="00656557" w:rsidRPr="00656557" w:rsidRDefault="00656557" w:rsidP="00656557">
      <w:pPr>
        <w:numPr>
          <w:ilvl w:val="0"/>
          <w:numId w:val="1"/>
        </w:numPr>
        <w:bidi/>
        <w:rPr>
          <w:rFonts w:cs="B Nazanin"/>
          <w:sz w:val="24"/>
          <w:szCs w:val="24"/>
        </w:rPr>
      </w:pPr>
      <w:r w:rsidRPr="00656557">
        <w:rPr>
          <w:rFonts w:cs="B Nazanin"/>
          <w:b/>
          <w:bCs/>
          <w:sz w:val="24"/>
          <w:szCs w:val="24"/>
          <w:rtl/>
        </w:rPr>
        <w:t>جمعیت</w:t>
      </w:r>
      <w:r w:rsidRPr="00656557">
        <w:rPr>
          <w:rFonts w:cs="B Nazanin"/>
          <w:b/>
          <w:bCs/>
          <w:sz w:val="24"/>
          <w:szCs w:val="24"/>
        </w:rPr>
        <w:t xml:space="preserve"> (P):</w:t>
      </w:r>
      <w:r w:rsidRPr="00656557">
        <w:rPr>
          <w:rFonts w:cs="B Nazanin"/>
          <w:sz w:val="24"/>
          <w:szCs w:val="24"/>
        </w:rPr>
        <w:t xml:space="preserve"> </w:t>
      </w:r>
      <w:r w:rsidRPr="00656557">
        <w:rPr>
          <w:rFonts w:cs="B Nazanin"/>
          <w:sz w:val="24"/>
          <w:szCs w:val="24"/>
          <w:rtl/>
        </w:rPr>
        <w:t>زنان باردار یا مادران در دوره پس از زایمان و نوزادان آنان</w:t>
      </w:r>
      <w:r w:rsidRPr="00656557">
        <w:rPr>
          <w:rFonts w:cs="B Nazanin"/>
          <w:sz w:val="24"/>
          <w:szCs w:val="24"/>
        </w:rPr>
        <w:t>.</w:t>
      </w:r>
    </w:p>
    <w:p w:rsidR="00656557" w:rsidRPr="00656557" w:rsidRDefault="00656557" w:rsidP="00656557">
      <w:pPr>
        <w:numPr>
          <w:ilvl w:val="0"/>
          <w:numId w:val="1"/>
        </w:numPr>
        <w:bidi/>
        <w:rPr>
          <w:rFonts w:cs="B Nazanin"/>
          <w:sz w:val="24"/>
          <w:szCs w:val="24"/>
        </w:rPr>
      </w:pPr>
      <w:r w:rsidRPr="00656557">
        <w:rPr>
          <w:rFonts w:cs="B Nazanin"/>
          <w:b/>
          <w:bCs/>
          <w:sz w:val="24"/>
          <w:szCs w:val="24"/>
          <w:rtl/>
        </w:rPr>
        <w:t>مداخله</w:t>
      </w:r>
      <w:r w:rsidRPr="00656557">
        <w:rPr>
          <w:rFonts w:cs="B Nazanin"/>
          <w:b/>
          <w:bCs/>
          <w:sz w:val="24"/>
          <w:szCs w:val="24"/>
        </w:rPr>
        <w:t xml:space="preserve"> (I):</w:t>
      </w:r>
      <w:r w:rsidRPr="00656557">
        <w:rPr>
          <w:rFonts w:cs="B Nazanin"/>
          <w:sz w:val="24"/>
          <w:szCs w:val="24"/>
        </w:rPr>
        <w:t xml:space="preserve"> </w:t>
      </w:r>
      <w:r w:rsidRPr="00656557">
        <w:rPr>
          <w:rFonts w:cs="B Nazanin"/>
          <w:sz w:val="24"/>
          <w:szCs w:val="24"/>
          <w:rtl/>
        </w:rPr>
        <w:t>هرگونه مداخله ساختاریافته که بر همکاری بین‌رشته‌ای بین پرستاران و ماماها تأکید داشته باشد (مانند کلینیک‌های مشترک، ویزیت‌های تیمی، برنامه‌های آموزشی مشترک</w:t>
      </w:r>
      <w:r w:rsidRPr="00656557">
        <w:rPr>
          <w:rFonts w:cs="B Nazanin"/>
          <w:sz w:val="24"/>
          <w:szCs w:val="24"/>
        </w:rPr>
        <w:t>).</w:t>
      </w:r>
    </w:p>
    <w:p w:rsidR="00656557" w:rsidRPr="00656557" w:rsidRDefault="00656557" w:rsidP="00656557">
      <w:pPr>
        <w:numPr>
          <w:ilvl w:val="0"/>
          <w:numId w:val="1"/>
        </w:numPr>
        <w:bidi/>
        <w:rPr>
          <w:rFonts w:cs="B Nazanin"/>
          <w:sz w:val="24"/>
          <w:szCs w:val="24"/>
        </w:rPr>
      </w:pPr>
      <w:r w:rsidRPr="00656557">
        <w:rPr>
          <w:rFonts w:cs="B Nazanin"/>
          <w:b/>
          <w:bCs/>
          <w:sz w:val="24"/>
          <w:szCs w:val="24"/>
          <w:rtl/>
        </w:rPr>
        <w:t>مقایسه</w:t>
      </w:r>
      <w:r w:rsidRPr="00656557">
        <w:rPr>
          <w:rFonts w:cs="B Nazanin"/>
          <w:b/>
          <w:bCs/>
          <w:sz w:val="24"/>
          <w:szCs w:val="24"/>
        </w:rPr>
        <w:t xml:space="preserve"> (C):</w:t>
      </w:r>
      <w:r w:rsidRPr="00656557">
        <w:rPr>
          <w:rFonts w:cs="B Nazanin"/>
          <w:sz w:val="24"/>
          <w:szCs w:val="24"/>
        </w:rPr>
        <w:t xml:space="preserve"> </w:t>
      </w:r>
      <w:r w:rsidRPr="00656557">
        <w:rPr>
          <w:rFonts w:cs="B Nazanin"/>
          <w:sz w:val="24"/>
          <w:szCs w:val="24"/>
          <w:rtl/>
        </w:rPr>
        <w:t>مراقبت معمول یا سایر مدل‌های مراقبتی که فاقد مؤلفه همکاری بین‌رشته‌ای ساختاریافته هستند</w:t>
      </w:r>
      <w:r w:rsidRPr="00656557">
        <w:rPr>
          <w:rFonts w:cs="B Nazanin"/>
          <w:sz w:val="24"/>
          <w:szCs w:val="24"/>
        </w:rPr>
        <w:t>.</w:t>
      </w:r>
    </w:p>
    <w:p w:rsidR="00656557" w:rsidRPr="00656557" w:rsidRDefault="00656557" w:rsidP="00656557">
      <w:pPr>
        <w:numPr>
          <w:ilvl w:val="0"/>
          <w:numId w:val="1"/>
        </w:numPr>
        <w:bidi/>
        <w:rPr>
          <w:rFonts w:cs="B Nazanin"/>
          <w:sz w:val="24"/>
          <w:szCs w:val="24"/>
        </w:rPr>
      </w:pPr>
      <w:r w:rsidRPr="00656557">
        <w:rPr>
          <w:rFonts w:cs="B Nazanin"/>
          <w:b/>
          <w:bCs/>
          <w:sz w:val="24"/>
          <w:szCs w:val="24"/>
          <w:rtl/>
        </w:rPr>
        <w:t>پیامد</w:t>
      </w:r>
      <w:r w:rsidRPr="00656557">
        <w:rPr>
          <w:rFonts w:cs="B Nazanin"/>
          <w:b/>
          <w:bCs/>
          <w:sz w:val="24"/>
          <w:szCs w:val="24"/>
        </w:rPr>
        <w:t xml:space="preserve"> (O):</w:t>
      </w:r>
      <w:r w:rsidRPr="00656557">
        <w:rPr>
          <w:rFonts w:cs="B Nazanin"/>
          <w:sz w:val="24"/>
          <w:szCs w:val="24"/>
        </w:rPr>
        <w:t xml:space="preserve"> </w:t>
      </w:r>
      <w:r w:rsidRPr="00656557">
        <w:rPr>
          <w:rFonts w:cs="B Nazanin"/>
          <w:sz w:val="24"/>
          <w:szCs w:val="24"/>
          <w:rtl/>
        </w:rPr>
        <w:t>پیامدهای اولیه: میزان مرگ و میر مادران، میزان مرگ و میر نوزادان، عوارض عمده بارداری (مانند پره‌اکلامپسی). پیامدهای ثانویه: نرخ زایمان سزارین، رضایت مادر از مراقبت، میزان بستری مجدد نوزاد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Pr>
        <w:t xml:space="preserve">2.3. </w:t>
      </w:r>
      <w:r w:rsidRPr="00656557">
        <w:rPr>
          <w:rFonts w:cs="B Nazanin"/>
          <w:b/>
          <w:bCs/>
          <w:sz w:val="24"/>
          <w:szCs w:val="24"/>
          <w:rtl/>
        </w:rPr>
        <w:t>منابع اطلاعاتی و استراتژی جستجو</w:t>
      </w:r>
      <w:r w:rsidRPr="00656557">
        <w:rPr>
          <w:rFonts w:cs="B Nazanin"/>
          <w:sz w:val="24"/>
          <w:szCs w:val="24"/>
        </w:rPr>
        <w:br/>
      </w:r>
      <w:r w:rsidRPr="00656557">
        <w:rPr>
          <w:rFonts w:cs="B Nazanin"/>
          <w:sz w:val="24"/>
          <w:szCs w:val="24"/>
          <w:rtl/>
        </w:rPr>
        <w:t>جستجوی سیستماتیک در پایگاه‌های اطلاعاتی الکترونیک زیر بدون اعمال محدودیت زمانی تا تاریخ 1 ژوئن 2024 انجام شد</w:t>
      </w:r>
      <w:r w:rsidRPr="00656557">
        <w:rPr>
          <w:rFonts w:cs="B Nazanin"/>
          <w:sz w:val="24"/>
          <w:szCs w:val="24"/>
        </w:rPr>
        <w:t>:</w:t>
      </w:r>
    </w:p>
    <w:p w:rsidR="00656557" w:rsidRPr="00656557" w:rsidRDefault="00656557" w:rsidP="00656557">
      <w:pPr>
        <w:numPr>
          <w:ilvl w:val="0"/>
          <w:numId w:val="2"/>
        </w:numPr>
        <w:bidi/>
        <w:rPr>
          <w:rFonts w:cs="B Nazanin"/>
          <w:sz w:val="24"/>
          <w:szCs w:val="24"/>
        </w:rPr>
      </w:pPr>
      <w:r w:rsidRPr="00656557">
        <w:rPr>
          <w:rFonts w:cs="B Nazanin"/>
          <w:sz w:val="24"/>
          <w:szCs w:val="24"/>
        </w:rPr>
        <w:t>PubMed / MEDLINE</w:t>
      </w:r>
    </w:p>
    <w:p w:rsidR="00656557" w:rsidRPr="00656557" w:rsidRDefault="00656557" w:rsidP="00656557">
      <w:pPr>
        <w:numPr>
          <w:ilvl w:val="0"/>
          <w:numId w:val="2"/>
        </w:numPr>
        <w:bidi/>
        <w:rPr>
          <w:rFonts w:cs="B Nazanin"/>
          <w:sz w:val="24"/>
          <w:szCs w:val="24"/>
        </w:rPr>
      </w:pPr>
      <w:r w:rsidRPr="00656557">
        <w:rPr>
          <w:rFonts w:cs="B Nazanin"/>
          <w:sz w:val="24"/>
          <w:szCs w:val="24"/>
        </w:rPr>
        <w:t>Scopus</w:t>
      </w:r>
    </w:p>
    <w:p w:rsidR="00656557" w:rsidRPr="00656557" w:rsidRDefault="00656557" w:rsidP="00656557">
      <w:pPr>
        <w:numPr>
          <w:ilvl w:val="0"/>
          <w:numId w:val="2"/>
        </w:numPr>
        <w:bidi/>
        <w:rPr>
          <w:rFonts w:cs="B Nazanin"/>
          <w:sz w:val="24"/>
          <w:szCs w:val="24"/>
        </w:rPr>
      </w:pPr>
      <w:r w:rsidRPr="00656557">
        <w:rPr>
          <w:rFonts w:cs="B Nazanin"/>
          <w:sz w:val="24"/>
          <w:szCs w:val="24"/>
        </w:rPr>
        <w:t>Web of Science</w:t>
      </w:r>
    </w:p>
    <w:p w:rsidR="00656557" w:rsidRPr="00656557" w:rsidRDefault="00656557" w:rsidP="00656557">
      <w:pPr>
        <w:numPr>
          <w:ilvl w:val="0"/>
          <w:numId w:val="2"/>
        </w:numPr>
        <w:bidi/>
        <w:rPr>
          <w:rFonts w:cs="B Nazanin"/>
          <w:sz w:val="24"/>
          <w:szCs w:val="24"/>
        </w:rPr>
      </w:pPr>
      <w:r w:rsidRPr="00656557">
        <w:rPr>
          <w:rFonts w:cs="B Nazanin"/>
          <w:sz w:val="24"/>
          <w:szCs w:val="24"/>
        </w:rPr>
        <w:t>Cochrane Central Register of Controlled Trials (CENTRAL)</w:t>
      </w:r>
    </w:p>
    <w:p w:rsidR="00656557" w:rsidRPr="00656557" w:rsidRDefault="00656557" w:rsidP="00656557">
      <w:pPr>
        <w:numPr>
          <w:ilvl w:val="0"/>
          <w:numId w:val="2"/>
        </w:numPr>
        <w:bidi/>
        <w:rPr>
          <w:rFonts w:cs="B Nazanin"/>
          <w:sz w:val="24"/>
          <w:szCs w:val="24"/>
        </w:rPr>
      </w:pPr>
      <w:r w:rsidRPr="00656557">
        <w:rPr>
          <w:rFonts w:cs="B Nazanin"/>
          <w:sz w:val="24"/>
          <w:szCs w:val="24"/>
        </w:rPr>
        <w:t>Scientific Information Database (SID)</w:t>
      </w:r>
    </w:p>
    <w:p w:rsidR="00656557" w:rsidRPr="00656557" w:rsidRDefault="00656557" w:rsidP="00656557">
      <w:pPr>
        <w:bidi/>
        <w:rPr>
          <w:rFonts w:cs="B Nazanin"/>
          <w:sz w:val="24"/>
          <w:szCs w:val="24"/>
        </w:rPr>
      </w:pPr>
      <w:r w:rsidRPr="00656557">
        <w:rPr>
          <w:rFonts w:cs="B Nazanin"/>
          <w:sz w:val="24"/>
          <w:szCs w:val="24"/>
          <w:rtl/>
        </w:rPr>
        <w:t>استراتژی جستجو با استفاده از ترکیب کلیدواژه‌های</w:t>
      </w:r>
      <w:r w:rsidRPr="00656557">
        <w:rPr>
          <w:rFonts w:cs="B Nazanin"/>
          <w:sz w:val="24"/>
          <w:szCs w:val="24"/>
        </w:rPr>
        <w:t xml:space="preserve"> Medical Subject Headings (</w:t>
      </w:r>
      <w:proofErr w:type="spellStart"/>
      <w:r w:rsidRPr="00656557">
        <w:rPr>
          <w:rFonts w:cs="B Nazanin"/>
          <w:sz w:val="24"/>
          <w:szCs w:val="24"/>
        </w:rPr>
        <w:t>MeSH</w:t>
      </w:r>
      <w:proofErr w:type="spellEnd"/>
      <w:r w:rsidRPr="00656557">
        <w:rPr>
          <w:rFonts w:cs="B Nazanin"/>
          <w:sz w:val="24"/>
          <w:szCs w:val="24"/>
        </w:rPr>
        <w:t xml:space="preserve">) </w:t>
      </w:r>
      <w:r w:rsidRPr="00656557">
        <w:rPr>
          <w:rFonts w:cs="B Nazanin"/>
          <w:sz w:val="24"/>
          <w:szCs w:val="24"/>
          <w:rtl/>
        </w:rPr>
        <w:t>و کلیدواژه‌های آزاد طراحی شد. نمونه ای از استراتژی جستجو در</w:t>
      </w:r>
      <w:r w:rsidRPr="00656557">
        <w:rPr>
          <w:rFonts w:cs="B Nazanin"/>
          <w:sz w:val="24"/>
          <w:szCs w:val="24"/>
        </w:rPr>
        <w:t xml:space="preserve"> PubMed:</w:t>
      </w:r>
      <w:r w:rsidRPr="00656557">
        <w:rPr>
          <w:rFonts w:cs="B Nazanin"/>
          <w:sz w:val="24"/>
          <w:szCs w:val="24"/>
        </w:rPr>
        <w:br/>
        <w:t>("</w:t>
      </w:r>
      <w:proofErr w:type="spellStart"/>
      <w:r w:rsidRPr="00656557">
        <w:rPr>
          <w:rFonts w:cs="B Nazanin"/>
          <w:sz w:val="24"/>
          <w:szCs w:val="24"/>
        </w:rPr>
        <w:t>Intersectoral</w:t>
      </w:r>
      <w:proofErr w:type="spellEnd"/>
      <w:r w:rsidRPr="00656557">
        <w:rPr>
          <w:rFonts w:cs="B Nazanin"/>
          <w:sz w:val="24"/>
          <w:szCs w:val="24"/>
        </w:rPr>
        <w:t xml:space="preserve"> Collaboration"[Mesh] OR "</w:t>
      </w:r>
      <w:proofErr w:type="spellStart"/>
      <w:r w:rsidRPr="00656557">
        <w:rPr>
          <w:rFonts w:cs="B Nazanin"/>
          <w:sz w:val="24"/>
          <w:szCs w:val="24"/>
        </w:rPr>
        <w:t>Interprofessional</w:t>
      </w:r>
      <w:proofErr w:type="spellEnd"/>
      <w:r w:rsidRPr="00656557">
        <w:rPr>
          <w:rFonts w:cs="B Nazanin"/>
          <w:sz w:val="24"/>
          <w:szCs w:val="24"/>
        </w:rPr>
        <w:t xml:space="preserve"> Relations"[Mesh] OR "Patient Care Team"[Mesh] OR collaborative care OR interdisciplinary collaboration) AND ("Nursing"[Mesh] OR "Midwifery"[Mesh] OR nurse* OR </w:t>
      </w:r>
      <w:proofErr w:type="spellStart"/>
      <w:r w:rsidRPr="00656557">
        <w:rPr>
          <w:rFonts w:cs="B Nazanin"/>
          <w:sz w:val="24"/>
          <w:szCs w:val="24"/>
        </w:rPr>
        <w:t>midwi</w:t>
      </w:r>
      <w:proofErr w:type="spellEnd"/>
      <w:r w:rsidRPr="00656557">
        <w:rPr>
          <w:rFonts w:cs="B Nazanin"/>
          <w:sz w:val="24"/>
          <w:szCs w:val="24"/>
        </w:rPr>
        <w:t>*) AND ("Maternal Health"[Mesh] OR "Infant Health"[Mesh] OR "Pregnancy Outcome"[Mesh] OR maternal outcome* OR neonatal outcome*)</w:t>
      </w:r>
    </w:p>
    <w:p w:rsidR="00656557" w:rsidRPr="00656557" w:rsidRDefault="00656557" w:rsidP="00656557">
      <w:pPr>
        <w:bidi/>
        <w:rPr>
          <w:rFonts w:cs="B Nazanin"/>
          <w:sz w:val="24"/>
          <w:szCs w:val="24"/>
        </w:rPr>
      </w:pPr>
      <w:r w:rsidRPr="00656557">
        <w:rPr>
          <w:rFonts w:cs="B Nazanin"/>
          <w:b/>
          <w:bCs/>
          <w:sz w:val="24"/>
          <w:szCs w:val="24"/>
        </w:rPr>
        <w:t xml:space="preserve">2.4. </w:t>
      </w:r>
      <w:r w:rsidRPr="00656557">
        <w:rPr>
          <w:rFonts w:cs="B Nazanin"/>
          <w:b/>
          <w:bCs/>
          <w:sz w:val="24"/>
          <w:szCs w:val="24"/>
          <w:rtl/>
        </w:rPr>
        <w:t>انتخاب مطالعات و استخراج داده‌ها</w:t>
      </w:r>
      <w:r w:rsidRPr="00656557">
        <w:rPr>
          <w:rFonts w:cs="B Nazanin"/>
          <w:sz w:val="24"/>
          <w:szCs w:val="24"/>
        </w:rPr>
        <w:br/>
      </w:r>
      <w:r w:rsidRPr="00656557">
        <w:rPr>
          <w:rFonts w:cs="B Nazanin"/>
          <w:sz w:val="24"/>
          <w:szCs w:val="24"/>
          <w:rtl/>
        </w:rPr>
        <w:t xml:space="preserve">فرآیند غربالگری عناوین، چکیده‌ها و متون کامل توسط دو نویسنده به </w:t>
      </w:r>
      <w:r w:rsidRPr="00656557">
        <w:rPr>
          <w:rFonts w:cs="B Nazanin"/>
          <w:sz w:val="24"/>
          <w:szCs w:val="24"/>
          <w:rtl/>
        </w:rPr>
        <w:lastRenderedPageBreak/>
        <w:t>طور مستقل و با استفاده از نرم‌افزار</w:t>
      </w:r>
      <w:r w:rsidRPr="00656557">
        <w:rPr>
          <w:rFonts w:cs="B Nazanin"/>
          <w:sz w:val="24"/>
          <w:szCs w:val="24"/>
        </w:rPr>
        <w:t xml:space="preserve"> EndNote X20 </w:t>
      </w:r>
      <w:r w:rsidRPr="00656557">
        <w:rPr>
          <w:rFonts w:cs="B Nazanin"/>
          <w:sz w:val="24"/>
          <w:szCs w:val="24"/>
          <w:rtl/>
        </w:rPr>
        <w:t>انجام شد. در صورت اختلاف نظر، تصمیم نهایی با بحث و تبادل نظر با نویسنده سوم گرفته می‌شد. داده‌ها از جمله ویژگی‌های مطالعه، جزئیات مداخله، روش‌شناسی و یافته‌های مربوط به پیامدها، با استفاده از یک فرم استخراج داده از پیش طراحی شده، استخراج شدند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Pr>
        <w:t xml:space="preserve">2.5. </w:t>
      </w:r>
      <w:r w:rsidRPr="00656557">
        <w:rPr>
          <w:rFonts w:cs="B Nazanin"/>
          <w:b/>
          <w:bCs/>
          <w:sz w:val="24"/>
          <w:szCs w:val="24"/>
          <w:rtl/>
        </w:rPr>
        <w:t>ارزیابی کیفیت مطالعات</w:t>
      </w:r>
      <w:r w:rsidRPr="00656557">
        <w:rPr>
          <w:rFonts w:cs="B Nazanin"/>
          <w:sz w:val="24"/>
          <w:szCs w:val="24"/>
        </w:rPr>
        <w:br/>
      </w:r>
      <w:r w:rsidRPr="00656557">
        <w:rPr>
          <w:rFonts w:cs="B Nazanin"/>
          <w:sz w:val="24"/>
          <w:szCs w:val="24"/>
          <w:rtl/>
        </w:rPr>
        <w:t>کیفیت روش‌شناسی مطالعات وارد شده توسط دو نویسنده به طور مستقل ارزیابی شد. برای کارآزمایی‌های تصادفی‌سازی شده</w:t>
      </w:r>
      <w:r w:rsidRPr="00656557">
        <w:rPr>
          <w:rFonts w:cs="B Nazanin"/>
          <w:sz w:val="24"/>
          <w:szCs w:val="24"/>
        </w:rPr>
        <w:t xml:space="preserve"> (RCTs) </w:t>
      </w:r>
      <w:r w:rsidRPr="00656557">
        <w:rPr>
          <w:rFonts w:cs="B Nazanin"/>
          <w:sz w:val="24"/>
          <w:szCs w:val="24"/>
          <w:rtl/>
        </w:rPr>
        <w:t xml:space="preserve">از ابزار </w:t>
      </w:r>
      <w:r w:rsidRPr="00656557">
        <w:rPr>
          <w:rFonts w:cs="B Nazanin"/>
          <w:b/>
          <w:bCs/>
          <w:sz w:val="24"/>
          <w:szCs w:val="24"/>
        </w:rPr>
        <w:t>Cochrane Risk of Bias 2 (ROB2)</w:t>
      </w:r>
      <w:r w:rsidRPr="00656557">
        <w:rPr>
          <w:rFonts w:cs="B Nazanin"/>
          <w:sz w:val="24"/>
          <w:szCs w:val="24"/>
        </w:rPr>
        <w:t xml:space="preserve"> [7] </w:t>
      </w:r>
      <w:r w:rsidRPr="00656557">
        <w:rPr>
          <w:rFonts w:cs="B Nazanin"/>
          <w:sz w:val="24"/>
          <w:szCs w:val="24"/>
          <w:rtl/>
        </w:rPr>
        <w:t xml:space="preserve">و برای مطالعات کوهورت از ابزار </w:t>
      </w:r>
      <w:r w:rsidRPr="00656557">
        <w:rPr>
          <w:rFonts w:cs="B Nazanin"/>
          <w:b/>
          <w:bCs/>
          <w:sz w:val="24"/>
          <w:szCs w:val="24"/>
        </w:rPr>
        <w:t>ROBINS-I</w:t>
      </w:r>
      <w:r w:rsidRPr="00656557">
        <w:rPr>
          <w:rFonts w:cs="B Nazanin"/>
          <w:sz w:val="24"/>
          <w:szCs w:val="24"/>
        </w:rPr>
        <w:t xml:space="preserve"> [8] </w:t>
      </w:r>
      <w:r w:rsidRPr="00656557">
        <w:rPr>
          <w:rFonts w:cs="B Nazanin"/>
          <w:sz w:val="24"/>
          <w:szCs w:val="24"/>
          <w:rtl/>
        </w:rPr>
        <w:t>استفاده شد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Pr>
        <w:t xml:space="preserve">2.6. </w:t>
      </w:r>
      <w:r w:rsidRPr="00656557">
        <w:rPr>
          <w:rFonts w:cs="B Nazanin"/>
          <w:b/>
          <w:bCs/>
          <w:sz w:val="24"/>
          <w:szCs w:val="24"/>
          <w:rtl/>
        </w:rPr>
        <w:t>سنتز داده‌ها</w:t>
      </w:r>
      <w:r w:rsidRPr="00656557">
        <w:rPr>
          <w:rFonts w:cs="B Nazanin"/>
          <w:sz w:val="24"/>
          <w:szCs w:val="24"/>
        </w:rPr>
        <w:br/>
      </w:r>
      <w:r w:rsidRPr="00656557">
        <w:rPr>
          <w:rFonts w:cs="B Nazanin"/>
          <w:sz w:val="24"/>
          <w:szCs w:val="24"/>
          <w:rtl/>
        </w:rPr>
        <w:t>با توجه به ناهمگونی در معیارهای پیامد و طراحی مطالعات، یک سنتز کیفی از یافته‌ها ارائه شد. در صورت وجود داده‌های کافی و همگن، متاآنالیز با استفاده از نرم‌افزار</w:t>
      </w:r>
      <w:r w:rsidRPr="00656557">
        <w:rPr>
          <w:rFonts w:cs="B Nazanin"/>
          <w:sz w:val="24"/>
          <w:szCs w:val="24"/>
        </w:rPr>
        <w:t xml:space="preserve"> </w:t>
      </w:r>
      <w:proofErr w:type="spellStart"/>
      <w:r w:rsidRPr="00656557">
        <w:rPr>
          <w:rFonts w:cs="B Nazanin"/>
          <w:sz w:val="24"/>
          <w:szCs w:val="24"/>
        </w:rPr>
        <w:t>RevMan</w:t>
      </w:r>
      <w:proofErr w:type="spellEnd"/>
      <w:r w:rsidRPr="00656557">
        <w:rPr>
          <w:rFonts w:cs="B Nazanin"/>
          <w:sz w:val="24"/>
          <w:szCs w:val="24"/>
        </w:rPr>
        <w:t xml:space="preserve"> 5.4 </w:t>
      </w:r>
      <w:r w:rsidRPr="00656557">
        <w:rPr>
          <w:rFonts w:cs="B Nazanin"/>
          <w:sz w:val="24"/>
          <w:szCs w:val="24"/>
          <w:rtl/>
        </w:rPr>
        <w:t>انجام و اندازه اثر با خطر نسبی</w:t>
      </w:r>
      <w:r w:rsidRPr="00656557">
        <w:rPr>
          <w:rFonts w:cs="B Nazanin"/>
          <w:sz w:val="24"/>
          <w:szCs w:val="24"/>
        </w:rPr>
        <w:t xml:space="preserve"> (RR) </w:t>
      </w:r>
      <w:r w:rsidRPr="00656557">
        <w:rPr>
          <w:rFonts w:cs="B Nazanin"/>
          <w:sz w:val="24"/>
          <w:szCs w:val="24"/>
          <w:rtl/>
        </w:rPr>
        <w:t>یا تفاوت میانگین استاندارد شده</w:t>
      </w:r>
      <w:r w:rsidRPr="00656557">
        <w:rPr>
          <w:rFonts w:cs="B Nazanin"/>
          <w:sz w:val="24"/>
          <w:szCs w:val="24"/>
        </w:rPr>
        <w:t xml:space="preserve"> (SMD) </w:t>
      </w:r>
      <w:r w:rsidRPr="00656557">
        <w:rPr>
          <w:rFonts w:cs="B Nazanin"/>
          <w:sz w:val="24"/>
          <w:szCs w:val="24"/>
          <w:rtl/>
        </w:rPr>
        <w:t>و فاصله اطمینان 95% گزارش شد</w:t>
      </w:r>
      <w:r w:rsidRPr="00656557">
        <w:rPr>
          <w:rFonts w:cs="B Nazanin"/>
          <w:sz w:val="24"/>
          <w:szCs w:val="24"/>
        </w:rPr>
        <w:t>.</w:t>
      </w:r>
    </w:p>
    <w:p w:rsidR="00656557" w:rsidRPr="00656557" w:rsidRDefault="00656557" w:rsidP="00656557">
      <w:pPr>
        <w:bidi/>
        <w:rPr>
          <w:rFonts w:cs="B Nazanin"/>
          <w:b/>
          <w:bCs/>
          <w:sz w:val="24"/>
          <w:szCs w:val="24"/>
        </w:rPr>
      </w:pPr>
      <w:r w:rsidRPr="00656557">
        <w:rPr>
          <w:rFonts w:cs="B Nazanin"/>
          <w:b/>
          <w:bCs/>
          <w:sz w:val="24"/>
          <w:szCs w:val="24"/>
        </w:rPr>
        <w:t xml:space="preserve">3. </w:t>
      </w:r>
      <w:r w:rsidRPr="00656557">
        <w:rPr>
          <w:rFonts w:cs="B Nazanin"/>
          <w:b/>
          <w:bCs/>
          <w:sz w:val="24"/>
          <w:szCs w:val="24"/>
          <w:rtl/>
        </w:rPr>
        <w:t>یافته‌ها</w:t>
      </w:r>
    </w:p>
    <w:p w:rsidR="00656557" w:rsidRPr="00656557" w:rsidRDefault="00656557" w:rsidP="00656557">
      <w:pPr>
        <w:bidi/>
        <w:rPr>
          <w:rFonts w:cs="B Nazanin"/>
          <w:sz w:val="24"/>
          <w:szCs w:val="24"/>
        </w:rPr>
      </w:pPr>
      <w:r w:rsidRPr="00656557">
        <w:rPr>
          <w:rFonts w:cs="B Nazanin"/>
          <w:b/>
          <w:bCs/>
          <w:sz w:val="24"/>
          <w:szCs w:val="24"/>
        </w:rPr>
        <w:t xml:space="preserve">3.1. </w:t>
      </w:r>
      <w:r w:rsidRPr="00656557">
        <w:rPr>
          <w:rFonts w:cs="B Nazanin"/>
          <w:b/>
          <w:bCs/>
          <w:sz w:val="24"/>
          <w:szCs w:val="24"/>
          <w:rtl/>
        </w:rPr>
        <w:t>انتخاب مطالعات</w:t>
      </w:r>
      <w:r w:rsidRPr="00656557">
        <w:rPr>
          <w:rFonts w:cs="B Nazanin"/>
          <w:sz w:val="24"/>
          <w:szCs w:val="24"/>
        </w:rPr>
        <w:br/>
      </w:r>
      <w:r w:rsidRPr="00656557">
        <w:rPr>
          <w:rFonts w:cs="B Nazanin"/>
          <w:sz w:val="24"/>
          <w:szCs w:val="24"/>
          <w:rtl/>
        </w:rPr>
        <w:t>جستجوی اولیه 1850 مقاله را شناسایی کرد. پس از حذف موارد تکراری و غربالگری اولیه، 75 مقاله برای ارزیابی متن کامل واجد شرایط تشخیص داده شدند که در نهایت 24 مطالعه در این مرور نظام‌مند گنجانده شدند. نمودار جریان</w:t>
      </w:r>
      <w:r w:rsidRPr="00656557">
        <w:rPr>
          <w:rFonts w:cs="B Nazanin"/>
          <w:sz w:val="24"/>
          <w:szCs w:val="24"/>
        </w:rPr>
        <w:t xml:space="preserve"> PRISMA </w:t>
      </w:r>
      <w:r w:rsidRPr="00656557">
        <w:rPr>
          <w:rFonts w:cs="B Nazanin"/>
          <w:sz w:val="24"/>
          <w:szCs w:val="24"/>
          <w:rtl/>
        </w:rPr>
        <w:t>در شکل 1 ارائه شده است</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Pr>
        <w:t xml:space="preserve">3.2. </w:t>
      </w:r>
      <w:r w:rsidRPr="00656557">
        <w:rPr>
          <w:rFonts w:cs="B Nazanin"/>
          <w:b/>
          <w:bCs/>
          <w:sz w:val="24"/>
          <w:szCs w:val="24"/>
          <w:rtl/>
        </w:rPr>
        <w:t>ویژگی‌های مطالعات</w:t>
      </w:r>
      <w:r w:rsidRPr="00656557">
        <w:rPr>
          <w:rFonts w:cs="B Nazanin"/>
          <w:sz w:val="24"/>
          <w:szCs w:val="24"/>
        </w:rPr>
        <w:br/>
      </w:r>
      <w:r w:rsidRPr="00656557">
        <w:rPr>
          <w:rFonts w:cs="B Nazanin"/>
          <w:sz w:val="24"/>
          <w:szCs w:val="24"/>
          <w:rtl/>
        </w:rPr>
        <w:t xml:space="preserve">از </w:t>
      </w:r>
      <w:r w:rsidRPr="00656557">
        <w:rPr>
          <w:rFonts w:cs="B Nazanin"/>
          <w:sz w:val="24"/>
          <w:szCs w:val="24"/>
        </w:rPr>
        <w:t xml:space="preserve">24 </w:t>
      </w:r>
      <w:r w:rsidRPr="00656557">
        <w:rPr>
          <w:rFonts w:cs="B Nazanin"/>
          <w:sz w:val="24"/>
          <w:szCs w:val="24"/>
          <w:rtl/>
        </w:rPr>
        <w:t>مطالعه وارد شده، 15 مطالعه کارآزمایی تصادفی‌سازی شده و 9 مطالعه کوهورت بودند. این مطالعات در فاصله سال‌های 2005 تا 2024 در 12 کشور مختلف انجام شده بودند. نمونه‌ای از مداخلات شامل: "برنامه مراقبت مشترک پرستار-ماما برای دیابت بارداری"، "تیم زایمان طبیعی متشکل از پرستار و ماما" و "کلینیک مشترک پیگیری پس از زایمان" بود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Pr>
        <w:t xml:space="preserve">3.3. </w:t>
      </w:r>
      <w:r w:rsidRPr="00656557">
        <w:rPr>
          <w:rFonts w:cs="B Nazanin"/>
          <w:b/>
          <w:bCs/>
          <w:sz w:val="24"/>
          <w:szCs w:val="24"/>
          <w:rtl/>
        </w:rPr>
        <w:t>ارزیابی کیفیت</w:t>
      </w:r>
      <w:r w:rsidRPr="00656557">
        <w:rPr>
          <w:rFonts w:cs="B Nazanin"/>
          <w:b/>
          <w:bCs/>
          <w:sz w:val="24"/>
          <w:szCs w:val="24"/>
        </w:rPr>
        <w:t xml:space="preserve"> (Risk of Bias)</w:t>
      </w:r>
      <w:r w:rsidRPr="00656557">
        <w:rPr>
          <w:rFonts w:cs="B Nazanin"/>
          <w:sz w:val="24"/>
          <w:szCs w:val="24"/>
        </w:rPr>
        <w:br/>
      </w:r>
      <w:r w:rsidRPr="00656557">
        <w:rPr>
          <w:rFonts w:cs="B Nazanin"/>
          <w:sz w:val="24"/>
          <w:szCs w:val="24"/>
          <w:rtl/>
        </w:rPr>
        <w:t>از بین 15 کارآزمایی، 10 مطالعه دارای خطر سوگیری پایین و 5 مطالعه دارای خطر سوگیری نامشخص (عمدتاً در زمینه پنهان‌سازی تخصیص و کورسازی) ارزیابی شدند. مطالعات کوهورت عمدتاً در معرض خطر سوگیری متوسطی قرار داشتند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Pr>
        <w:t xml:space="preserve">3.4. </w:t>
      </w:r>
      <w:r w:rsidRPr="00656557">
        <w:rPr>
          <w:rFonts w:cs="B Nazanin"/>
          <w:b/>
          <w:bCs/>
          <w:sz w:val="24"/>
          <w:szCs w:val="24"/>
          <w:rtl/>
        </w:rPr>
        <w:t>پیامدهای مرور</w:t>
      </w:r>
      <w:r w:rsidRPr="00656557">
        <w:rPr>
          <w:rFonts w:cs="B Nazanin"/>
          <w:sz w:val="24"/>
          <w:szCs w:val="24"/>
        </w:rPr>
        <w:br/>
      </w:r>
      <w:r w:rsidRPr="00656557">
        <w:rPr>
          <w:rFonts w:cs="B Nazanin"/>
          <w:b/>
          <w:bCs/>
          <w:sz w:val="24"/>
          <w:szCs w:val="24"/>
        </w:rPr>
        <w:t xml:space="preserve">3.4.1. </w:t>
      </w:r>
      <w:r w:rsidRPr="00656557">
        <w:rPr>
          <w:rFonts w:cs="B Nazanin"/>
          <w:b/>
          <w:bCs/>
          <w:sz w:val="24"/>
          <w:szCs w:val="24"/>
          <w:rtl/>
        </w:rPr>
        <w:t>پیامدهای مادر</w:t>
      </w:r>
    </w:p>
    <w:p w:rsidR="00656557" w:rsidRPr="00656557" w:rsidRDefault="00656557" w:rsidP="00656557">
      <w:pPr>
        <w:numPr>
          <w:ilvl w:val="0"/>
          <w:numId w:val="3"/>
        </w:numPr>
        <w:bidi/>
        <w:rPr>
          <w:rFonts w:cs="B Nazanin"/>
          <w:sz w:val="24"/>
          <w:szCs w:val="24"/>
        </w:rPr>
      </w:pPr>
      <w:r w:rsidRPr="00656557">
        <w:rPr>
          <w:rFonts w:cs="B Nazanin"/>
          <w:b/>
          <w:bCs/>
          <w:sz w:val="24"/>
          <w:szCs w:val="24"/>
          <w:rtl/>
        </w:rPr>
        <w:lastRenderedPageBreak/>
        <w:t>عوارض بارداری</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مداخلات همکاری بین‌رشته‌ای منجر به کاهش معنی‌دار 35% در بروز عوارض عمده بارداری (مانند پره‌اکلامپسی و خونریزی) شدند</w:t>
      </w:r>
      <w:r w:rsidRPr="00656557">
        <w:rPr>
          <w:rFonts w:cs="B Nazanin"/>
          <w:sz w:val="24"/>
          <w:szCs w:val="24"/>
        </w:rPr>
        <w:t xml:space="preserve"> (OR: 0.65, 95% CI: 0.52-0.81).</w:t>
      </w:r>
    </w:p>
    <w:p w:rsidR="00656557" w:rsidRPr="00656557" w:rsidRDefault="00656557" w:rsidP="00656557">
      <w:pPr>
        <w:numPr>
          <w:ilvl w:val="0"/>
          <w:numId w:val="3"/>
        </w:numPr>
        <w:bidi/>
        <w:rPr>
          <w:rFonts w:cs="B Nazanin"/>
          <w:sz w:val="24"/>
          <w:szCs w:val="24"/>
        </w:rPr>
      </w:pPr>
      <w:r w:rsidRPr="00656557">
        <w:rPr>
          <w:rFonts w:cs="B Nazanin"/>
          <w:b/>
          <w:bCs/>
          <w:sz w:val="24"/>
          <w:szCs w:val="24"/>
          <w:rtl/>
        </w:rPr>
        <w:t>نوع زایمان</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این مداخلات با افزایش 15% در نرخ زایمان طبیعی همراه بودند</w:t>
      </w:r>
      <w:r w:rsidRPr="00656557">
        <w:rPr>
          <w:rFonts w:cs="B Nazanin"/>
          <w:sz w:val="24"/>
          <w:szCs w:val="24"/>
        </w:rPr>
        <w:t xml:space="preserve"> (RR: 1.15, 95% CI: 1.08-1.23).</w:t>
      </w:r>
    </w:p>
    <w:p w:rsidR="00656557" w:rsidRPr="00656557" w:rsidRDefault="00656557" w:rsidP="00656557">
      <w:pPr>
        <w:numPr>
          <w:ilvl w:val="0"/>
          <w:numId w:val="3"/>
        </w:numPr>
        <w:bidi/>
        <w:rPr>
          <w:rFonts w:cs="B Nazanin"/>
          <w:sz w:val="24"/>
          <w:szCs w:val="24"/>
        </w:rPr>
      </w:pPr>
      <w:r w:rsidRPr="00656557">
        <w:rPr>
          <w:rFonts w:cs="B Nazanin"/>
          <w:b/>
          <w:bCs/>
          <w:sz w:val="24"/>
          <w:szCs w:val="24"/>
          <w:rtl/>
        </w:rPr>
        <w:t>رضایت مادر</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رضایت مادران از مراقبت دریافت شده در گروه‌های مداخله به طور معنی‌داری بالاتر بود</w:t>
      </w:r>
      <w:r w:rsidRPr="00656557">
        <w:rPr>
          <w:rFonts w:cs="B Nazanin"/>
          <w:sz w:val="24"/>
          <w:szCs w:val="24"/>
        </w:rPr>
        <w:t xml:space="preserve"> (SMD: 0.89, 95% CI: 0.45-1.33).</w:t>
      </w:r>
    </w:p>
    <w:p w:rsidR="00656557" w:rsidRPr="00656557" w:rsidRDefault="00656557" w:rsidP="00656557">
      <w:pPr>
        <w:bidi/>
        <w:rPr>
          <w:rFonts w:cs="B Nazanin"/>
          <w:sz w:val="24"/>
          <w:szCs w:val="24"/>
        </w:rPr>
      </w:pPr>
      <w:r w:rsidRPr="00656557">
        <w:rPr>
          <w:rFonts w:cs="B Nazanin"/>
          <w:b/>
          <w:bCs/>
          <w:sz w:val="24"/>
          <w:szCs w:val="24"/>
        </w:rPr>
        <w:t xml:space="preserve">3.4.2. </w:t>
      </w:r>
      <w:r w:rsidRPr="00656557">
        <w:rPr>
          <w:rFonts w:cs="B Nazanin"/>
          <w:b/>
          <w:bCs/>
          <w:sz w:val="24"/>
          <w:szCs w:val="24"/>
          <w:rtl/>
        </w:rPr>
        <w:t>پیامدهای نوزاد</w:t>
      </w:r>
    </w:p>
    <w:p w:rsidR="00656557" w:rsidRPr="00656557" w:rsidRDefault="00656557" w:rsidP="00656557">
      <w:pPr>
        <w:numPr>
          <w:ilvl w:val="0"/>
          <w:numId w:val="4"/>
        </w:numPr>
        <w:bidi/>
        <w:rPr>
          <w:rFonts w:cs="B Nazanin"/>
          <w:sz w:val="24"/>
          <w:szCs w:val="24"/>
        </w:rPr>
      </w:pPr>
      <w:r w:rsidRPr="00656557">
        <w:rPr>
          <w:rFonts w:cs="B Nazanin"/>
          <w:b/>
          <w:bCs/>
          <w:sz w:val="24"/>
          <w:szCs w:val="24"/>
          <w:rtl/>
        </w:rPr>
        <w:t>بستری مجدد نوزاد</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مداخلات همکاری بین‌رشته‌ای منجر به کاهش 29% در میزان بستری مجدد نوزادان در 28 روز اول زندگی شد</w:t>
      </w:r>
      <w:r w:rsidRPr="00656557">
        <w:rPr>
          <w:rFonts w:cs="B Nazanin"/>
          <w:sz w:val="24"/>
          <w:szCs w:val="24"/>
        </w:rPr>
        <w:t xml:space="preserve"> (OR: 0.71, 95% CI: 0.55-0.92).</w:t>
      </w:r>
    </w:p>
    <w:p w:rsidR="00656557" w:rsidRPr="00656557" w:rsidRDefault="00656557" w:rsidP="00656557">
      <w:pPr>
        <w:numPr>
          <w:ilvl w:val="0"/>
          <w:numId w:val="4"/>
        </w:numPr>
        <w:bidi/>
        <w:rPr>
          <w:rFonts w:cs="B Nazanin"/>
          <w:sz w:val="24"/>
          <w:szCs w:val="24"/>
        </w:rPr>
      </w:pPr>
      <w:r w:rsidRPr="00656557">
        <w:rPr>
          <w:rFonts w:cs="B Nazanin"/>
          <w:b/>
          <w:bCs/>
          <w:sz w:val="24"/>
          <w:szCs w:val="24"/>
          <w:rtl/>
        </w:rPr>
        <w:t>مرگ و میر نوزادان</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اگرچه روند کاهشی مشاهده شد، اما این کاهش از نظر آماری معنی‌دار نبود</w:t>
      </w:r>
      <w:r w:rsidRPr="00656557">
        <w:rPr>
          <w:rFonts w:cs="B Nazanin"/>
          <w:sz w:val="24"/>
          <w:szCs w:val="24"/>
        </w:rPr>
        <w:t xml:space="preserve"> (RR: 0.81, 95% CI: 0.62-1.05).</w:t>
      </w:r>
    </w:p>
    <w:p w:rsidR="00656557" w:rsidRPr="00656557" w:rsidRDefault="00656557" w:rsidP="00656557">
      <w:pPr>
        <w:bidi/>
        <w:rPr>
          <w:rFonts w:cs="B Nazanin"/>
          <w:b/>
          <w:bCs/>
          <w:sz w:val="24"/>
          <w:szCs w:val="24"/>
        </w:rPr>
      </w:pPr>
      <w:r w:rsidRPr="00656557">
        <w:rPr>
          <w:rFonts w:cs="B Nazanin"/>
          <w:b/>
          <w:bCs/>
          <w:sz w:val="24"/>
          <w:szCs w:val="24"/>
        </w:rPr>
        <w:t xml:space="preserve">4. </w:t>
      </w:r>
      <w:r w:rsidRPr="00656557">
        <w:rPr>
          <w:rFonts w:cs="B Nazanin"/>
          <w:b/>
          <w:bCs/>
          <w:sz w:val="24"/>
          <w:szCs w:val="24"/>
          <w:rtl/>
        </w:rPr>
        <w:t>بحث</w:t>
      </w:r>
    </w:p>
    <w:p w:rsidR="00656557" w:rsidRPr="00656557" w:rsidRDefault="00656557" w:rsidP="00656557">
      <w:pPr>
        <w:bidi/>
        <w:rPr>
          <w:rFonts w:cs="B Nazanin"/>
          <w:sz w:val="24"/>
          <w:szCs w:val="24"/>
        </w:rPr>
      </w:pPr>
      <w:r w:rsidRPr="00656557">
        <w:rPr>
          <w:rFonts w:cs="B Nazanin"/>
          <w:sz w:val="24"/>
          <w:szCs w:val="24"/>
          <w:rtl/>
        </w:rPr>
        <w:t>یافته‌های این مرور نظام‌مند به وضوح نشان می‌دهد که مداخلات همکاری بین‌رشته‌ای بین پرستاری و مامایی می‌تواند تأثیر مثبت و معنی‌داری بر بهبود طیف وسیعی از پیامدهای سلامت مادر و نوزاد داشته باشد. کاهش عوارض بارداری و افزایش زایمان طبیعی از جمله مهم‌ترین این تأثیرات هستند که می‌توانند بار اقتصادی و روانی قابل توجهی را از سیستم سلامت و خانواده‌ها بردارند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sz w:val="24"/>
          <w:szCs w:val="24"/>
          <w:rtl/>
        </w:rPr>
        <w:t>مکانیسم این اثرگذاری احتمالاً از طریق چندین مسیر است: 1</w:t>
      </w:r>
      <w:r w:rsidRPr="00656557">
        <w:rPr>
          <w:rFonts w:cs="B Nazanin"/>
          <w:sz w:val="24"/>
          <w:szCs w:val="24"/>
        </w:rPr>
        <w:t xml:space="preserve">) </w:t>
      </w:r>
      <w:r w:rsidRPr="00656557">
        <w:rPr>
          <w:rFonts w:cs="B Nazanin"/>
          <w:b/>
          <w:bCs/>
          <w:sz w:val="24"/>
          <w:szCs w:val="24"/>
          <w:rtl/>
        </w:rPr>
        <w:t>تسهیم دانش تخصصی</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پرستاران و ماماها با ترکیب دانش و مهارت‌های مکمل خود، ارزیابی جامع‌تری از وضعیت مادر و نوزاد ارائه می‌دهند. 2</w:t>
      </w:r>
      <w:r w:rsidRPr="00656557">
        <w:rPr>
          <w:rFonts w:cs="B Nazanin"/>
          <w:sz w:val="24"/>
          <w:szCs w:val="24"/>
        </w:rPr>
        <w:t xml:space="preserve">) </w:t>
      </w:r>
      <w:r w:rsidRPr="00656557">
        <w:rPr>
          <w:rFonts w:cs="B Nazanin"/>
          <w:b/>
          <w:bCs/>
          <w:sz w:val="24"/>
          <w:szCs w:val="24"/>
          <w:rtl/>
        </w:rPr>
        <w:t>تصمیم‌گیری مشترک</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مشورت و تصمیم‌گیری جمعی منجر به انتخاب راهکارهای مراقبتی بهینه‌تر می‌شود. 3</w:t>
      </w:r>
      <w:r w:rsidRPr="00656557">
        <w:rPr>
          <w:rFonts w:cs="B Nazanin"/>
          <w:sz w:val="24"/>
          <w:szCs w:val="24"/>
        </w:rPr>
        <w:t xml:space="preserve">) </w:t>
      </w:r>
      <w:r w:rsidRPr="00656557">
        <w:rPr>
          <w:rFonts w:cs="B Nazanin"/>
          <w:b/>
          <w:bCs/>
          <w:sz w:val="24"/>
          <w:szCs w:val="24"/>
          <w:rtl/>
        </w:rPr>
        <w:t>تداوم مراقبت</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همکاری نزدیک، انتقال اطلاعات را بهبود بخشیده و از گسست در مراقبت جلوگیری می‌کند. 4</w:t>
      </w:r>
      <w:r w:rsidRPr="00656557">
        <w:rPr>
          <w:rFonts w:cs="B Nazanin"/>
          <w:sz w:val="24"/>
          <w:szCs w:val="24"/>
        </w:rPr>
        <w:t xml:space="preserve">) </w:t>
      </w:r>
      <w:r w:rsidRPr="00656557">
        <w:rPr>
          <w:rFonts w:cs="B Nazanin"/>
          <w:b/>
          <w:bCs/>
          <w:sz w:val="24"/>
          <w:szCs w:val="24"/>
          <w:rtl/>
        </w:rPr>
        <w:t>توانمندسازی مادر</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رویکرد تیمی زمان و توجه بیشتری برای آموزش و حمایت از مادر فراهم می‌آورد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tl/>
        </w:rPr>
        <w:t>محدودیت‌ها</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ناهمگونی در تعاریف عملیاتی "همکاری بین‌رشته‌ای" در مطالعات مختلف یک محدودیت اصلی بود. همچنین، امکان سوگیری انتشار در برخی از پیامدها نمی‌تواند کاملاً رد شود</w:t>
      </w:r>
      <w:r w:rsidRPr="00656557">
        <w:rPr>
          <w:rFonts w:cs="B Nazanin"/>
          <w:sz w:val="24"/>
          <w:szCs w:val="24"/>
        </w:rPr>
        <w:t>.</w:t>
      </w:r>
    </w:p>
    <w:p w:rsidR="00656557" w:rsidRPr="00656557" w:rsidRDefault="00656557" w:rsidP="00656557">
      <w:pPr>
        <w:bidi/>
        <w:rPr>
          <w:rFonts w:cs="B Nazanin"/>
          <w:sz w:val="24"/>
          <w:szCs w:val="24"/>
        </w:rPr>
      </w:pPr>
      <w:r w:rsidRPr="00656557">
        <w:rPr>
          <w:rFonts w:cs="B Nazanin"/>
          <w:b/>
          <w:bCs/>
          <w:sz w:val="24"/>
          <w:szCs w:val="24"/>
          <w:rtl/>
        </w:rPr>
        <w:t>مفاهیم برای عمل و سیاست</w:t>
      </w:r>
      <w:r w:rsidRPr="00656557">
        <w:rPr>
          <w:rFonts w:cs="B Nazanin"/>
          <w:b/>
          <w:bCs/>
          <w:sz w:val="24"/>
          <w:szCs w:val="24"/>
        </w:rPr>
        <w:t>:</w:t>
      </w:r>
      <w:r w:rsidRPr="00656557">
        <w:rPr>
          <w:rFonts w:cs="B Nazanin"/>
          <w:sz w:val="24"/>
          <w:szCs w:val="24"/>
        </w:rPr>
        <w:t xml:space="preserve"> </w:t>
      </w:r>
      <w:r w:rsidRPr="00656557">
        <w:rPr>
          <w:rFonts w:cs="B Nazanin"/>
          <w:sz w:val="24"/>
          <w:szCs w:val="24"/>
          <w:rtl/>
        </w:rPr>
        <w:t>یافته‌های این مرور از ادغام مدل‌های همکاری بین‌رشته‌ای در برنامه‌های درسی پرستاری و مامایی و همچنین در پروتکل‌های بالینی حمایت می‌کند. مدیران و سیاست‌گذاران سلامت باید با ایجاد چارچوب‌های حمایتی، فضایی را برای توسعه و اجرای اینگونه مداخلات فراهم آورند</w:t>
      </w:r>
      <w:r w:rsidRPr="00656557">
        <w:rPr>
          <w:rFonts w:cs="B Nazanin"/>
          <w:sz w:val="24"/>
          <w:szCs w:val="24"/>
        </w:rPr>
        <w:t>.</w:t>
      </w:r>
    </w:p>
    <w:p w:rsidR="00656557" w:rsidRPr="00656557" w:rsidRDefault="00656557" w:rsidP="00656557">
      <w:pPr>
        <w:bidi/>
        <w:rPr>
          <w:rFonts w:cs="B Nazanin"/>
          <w:b/>
          <w:bCs/>
          <w:sz w:val="24"/>
          <w:szCs w:val="24"/>
        </w:rPr>
      </w:pPr>
      <w:r w:rsidRPr="00656557">
        <w:rPr>
          <w:rFonts w:cs="B Nazanin"/>
          <w:b/>
          <w:bCs/>
          <w:sz w:val="24"/>
          <w:szCs w:val="24"/>
        </w:rPr>
        <w:lastRenderedPageBreak/>
        <w:t xml:space="preserve">5. </w:t>
      </w:r>
      <w:r w:rsidRPr="00656557">
        <w:rPr>
          <w:rFonts w:cs="B Nazanin"/>
          <w:b/>
          <w:bCs/>
          <w:sz w:val="24"/>
          <w:szCs w:val="24"/>
          <w:rtl/>
        </w:rPr>
        <w:t>نتیجه‌گیری</w:t>
      </w:r>
    </w:p>
    <w:p w:rsidR="00656557" w:rsidRDefault="00656557" w:rsidP="00656557">
      <w:pPr>
        <w:bidi/>
        <w:rPr>
          <w:rFonts w:cs="B Nazanin"/>
          <w:sz w:val="24"/>
          <w:szCs w:val="24"/>
          <w:rtl/>
        </w:rPr>
      </w:pPr>
      <w:r w:rsidRPr="00656557">
        <w:rPr>
          <w:rFonts w:cs="B Nazanin"/>
          <w:sz w:val="24"/>
          <w:szCs w:val="24"/>
          <w:rtl/>
        </w:rPr>
        <w:t>شواهد قانع‌کننده‌ای وجود دارد که نشان می‌دهد تلفیق مراقبت از طریق همکاری بین‌رشته‌ای ساختاریافته بین پرستاران و ماماها، یک راهبرد عملی و مؤثر برای دستیابی به اهداف بلندمدت سلامت مادر و نوزاد است. حرکت به سمت مدل‌های مراقبتی تیمی و فراتر رفتن از رویکردهای سنتی انفرادی، نه تنها یک انتخاب، بلکه یک ضرورت برای سیستم‌های سلامت مدرن است. تحقیات آتی باید بر روی شناسایی مؤثرترین اجزای این مداخلات و بررسی پایداری بلندمدت آن‌ها متمرکز شوند</w:t>
      </w:r>
      <w:r w:rsidRPr="00656557">
        <w:rPr>
          <w:rFonts w:cs="B Nazanin"/>
          <w:sz w:val="24"/>
          <w:szCs w:val="24"/>
        </w:rPr>
        <w:t>.</w:t>
      </w:r>
    </w:p>
    <w:p w:rsidR="00F355DB" w:rsidRDefault="00F355DB" w:rsidP="00F355DB">
      <w:pPr>
        <w:bidi/>
        <w:rPr>
          <w:rFonts w:cs="B Nazanin"/>
          <w:sz w:val="24"/>
          <w:szCs w:val="24"/>
          <w:rtl/>
        </w:rPr>
      </w:pPr>
    </w:p>
    <w:p w:rsidR="00F355DB" w:rsidRDefault="00F355DB" w:rsidP="00F355DB">
      <w:pPr>
        <w:rPr>
          <w:rFonts w:cs="B Nazanin"/>
          <w:b/>
          <w:bCs/>
          <w:sz w:val="24"/>
          <w:szCs w:val="24"/>
          <w:rtl/>
        </w:rPr>
      </w:pPr>
      <w:r w:rsidRPr="00F355DB">
        <w:rPr>
          <w:rFonts w:cs="B Nazanin"/>
          <w:b/>
          <w:bCs/>
          <w:sz w:val="24"/>
          <w:szCs w:val="24"/>
        </w:rPr>
        <w:t>Integrated Care: A Systematic Review of Interdisciplinary Collaboration in Nursing and Midwifery to Improve Maternal and Neonatal Health Outcomes</w:t>
      </w:r>
    </w:p>
    <w:p w:rsidR="007325F4" w:rsidRPr="007325F4" w:rsidRDefault="007325F4" w:rsidP="005D27E1">
      <w:pPr>
        <w:rPr>
          <w:b/>
          <w:bCs/>
          <w:rtl/>
        </w:rPr>
      </w:pPr>
      <w:proofErr w:type="spellStart"/>
      <w:r w:rsidRPr="007325F4">
        <w:rPr>
          <w:b/>
          <w:bCs/>
        </w:rPr>
        <w:t>Farzaneh</w:t>
      </w:r>
      <w:proofErr w:type="spellEnd"/>
      <w:r w:rsidRPr="007325F4">
        <w:rPr>
          <w:b/>
          <w:bCs/>
        </w:rPr>
        <w:t xml:space="preserve"> </w:t>
      </w:r>
      <w:proofErr w:type="spellStart"/>
      <w:r w:rsidRPr="007325F4">
        <w:rPr>
          <w:b/>
          <w:bCs/>
        </w:rPr>
        <w:t>Jahantigh</w:t>
      </w:r>
      <w:proofErr w:type="spellEnd"/>
      <w:r w:rsidR="005D27E1" w:rsidRPr="005D27E1">
        <w:rPr>
          <w:rFonts w:cs="B Nazanin"/>
        </w:rPr>
        <w:t xml:space="preserve"> </w:t>
      </w:r>
      <w:r w:rsidR="005D27E1" w:rsidRPr="005D27E1">
        <w:rPr>
          <w:b/>
          <w:bCs/>
        </w:rPr>
        <w:t>ORCID: 0000-0003-4682-4980</w:t>
      </w:r>
    </w:p>
    <w:p w:rsidR="00453F8A" w:rsidRDefault="00453F8A" w:rsidP="00453F8A">
      <w:pPr>
        <w:rPr>
          <w:sz w:val="20"/>
          <w:szCs w:val="20"/>
          <w:rtl/>
        </w:rPr>
      </w:pPr>
      <w:r w:rsidRPr="007325F4">
        <w:rPr>
          <w:sz w:val="20"/>
          <w:szCs w:val="20"/>
        </w:rPr>
        <w:t xml:space="preserve">Master of Medical Surgical Nursing, Department of Nursing, School </w:t>
      </w:r>
      <w:proofErr w:type="gramStart"/>
      <w:r w:rsidRPr="007325F4">
        <w:rPr>
          <w:sz w:val="20"/>
          <w:szCs w:val="20"/>
        </w:rPr>
        <w:t>of  Medicine</w:t>
      </w:r>
      <w:proofErr w:type="gramEnd"/>
      <w:r w:rsidRPr="007325F4">
        <w:rPr>
          <w:sz w:val="20"/>
          <w:szCs w:val="20"/>
        </w:rPr>
        <w:t xml:space="preserve">, </w:t>
      </w:r>
      <w:proofErr w:type="spellStart"/>
      <w:r w:rsidRPr="007325F4">
        <w:rPr>
          <w:sz w:val="20"/>
          <w:szCs w:val="20"/>
        </w:rPr>
        <w:t>Iranshahr</w:t>
      </w:r>
      <w:proofErr w:type="spellEnd"/>
      <w:r w:rsidRPr="007325F4">
        <w:rPr>
          <w:sz w:val="20"/>
          <w:szCs w:val="20"/>
        </w:rPr>
        <w:t xml:space="preserve"> University of Medical Sciences, </w:t>
      </w:r>
      <w:proofErr w:type="spellStart"/>
      <w:r w:rsidRPr="007325F4">
        <w:rPr>
          <w:sz w:val="20"/>
          <w:szCs w:val="20"/>
        </w:rPr>
        <w:t>Iranshahr</w:t>
      </w:r>
      <w:proofErr w:type="spellEnd"/>
      <w:r w:rsidRPr="007325F4">
        <w:rPr>
          <w:sz w:val="20"/>
          <w:szCs w:val="20"/>
        </w:rPr>
        <w:t>, Iran</w:t>
      </w:r>
    </w:p>
    <w:p w:rsidR="007325F4" w:rsidRPr="007325F4" w:rsidRDefault="007325F4" w:rsidP="00453F8A">
      <w:pPr>
        <w:rPr>
          <w:b/>
          <w:bCs/>
          <w:rtl/>
        </w:rPr>
      </w:pPr>
      <w:proofErr w:type="spellStart"/>
      <w:r w:rsidRPr="007325F4">
        <w:rPr>
          <w:b/>
          <w:bCs/>
        </w:rPr>
        <w:t>Khadije</w:t>
      </w:r>
      <w:proofErr w:type="spellEnd"/>
      <w:r w:rsidRPr="007325F4">
        <w:rPr>
          <w:b/>
          <w:bCs/>
        </w:rPr>
        <w:t xml:space="preserve"> </w:t>
      </w:r>
      <w:proofErr w:type="spellStart"/>
      <w:r w:rsidRPr="007325F4">
        <w:rPr>
          <w:b/>
          <w:bCs/>
        </w:rPr>
        <w:t>Dorostan</w:t>
      </w:r>
      <w:proofErr w:type="spellEnd"/>
    </w:p>
    <w:p w:rsidR="00453F8A" w:rsidRPr="00453F8A" w:rsidRDefault="00453F8A" w:rsidP="00453F8A">
      <w:pPr>
        <w:rPr>
          <w:rtl/>
        </w:rPr>
      </w:pPr>
      <w:r w:rsidRPr="00453F8A">
        <w:t xml:space="preserve">Master of Medical Surgical Nursing, Department of Nursing, School </w:t>
      </w:r>
      <w:proofErr w:type="gramStart"/>
      <w:r w:rsidRPr="00453F8A">
        <w:t>of  Medicine</w:t>
      </w:r>
      <w:proofErr w:type="gramEnd"/>
      <w:r w:rsidRPr="00453F8A">
        <w:t xml:space="preserve">, </w:t>
      </w:r>
      <w:proofErr w:type="spellStart"/>
      <w:r w:rsidRPr="00453F8A">
        <w:t>Iranshahr</w:t>
      </w:r>
      <w:proofErr w:type="spellEnd"/>
      <w:r w:rsidRPr="00453F8A">
        <w:t xml:space="preserve"> University of Medical Sciences, </w:t>
      </w:r>
      <w:proofErr w:type="spellStart"/>
      <w:r w:rsidRPr="00453F8A">
        <w:t>Iranshahr</w:t>
      </w:r>
      <w:proofErr w:type="spellEnd"/>
      <w:r w:rsidRPr="00453F8A">
        <w:t>, Iran</w:t>
      </w:r>
    </w:p>
    <w:p w:rsidR="00453F8A" w:rsidRPr="007325F4" w:rsidRDefault="00453F8A" w:rsidP="00F355DB">
      <w:pPr>
        <w:rPr>
          <w:b/>
          <w:bCs/>
          <w:rtl/>
        </w:rPr>
      </w:pPr>
      <w:proofErr w:type="spellStart"/>
      <w:r w:rsidRPr="007325F4">
        <w:rPr>
          <w:b/>
          <w:bCs/>
        </w:rPr>
        <w:t>Mahboobeh</w:t>
      </w:r>
      <w:proofErr w:type="spellEnd"/>
      <w:r w:rsidRPr="007325F4">
        <w:rPr>
          <w:b/>
          <w:bCs/>
        </w:rPr>
        <w:t xml:space="preserve"> </w:t>
      </w:r>
      <w:proofErr w:type="spellStart"/>
      <w:r w:rsidRPr="007325F4">
        <w:rPr>
          <w:b/>
          <w:bCs/>
        </w:rPr>
        <w:t>Ramrody</w:t>
      </w:r>
      <w:proofErr w:type="spellEnd"/>
    </w:p>
    <w:p w:rsidR="00453F8A" w:rsidRDefault="00453F8A" w:rsidP="00F355DB">
      <w:pPr>
        <w:rPr>
          <w:sz w:val="20"/>
          <w:szCs w:val="20"/>
          <w:rtl/>
        </w:rPr>
      </w:pPr>
      <w:r w:rsidRPr="007325F4">
        <w:rPr>
          <w:sz w:val="20"/>
          <w:szCs w:val="20"/>
        </w:rPr>
        <w:t xml:space="preserve"> Midwife, </w:t>
      </w:r>
      <w:proofErr w:type="spellStart"/>
      <w:r w:rsidRPr="007325F4">
        <w:rPr>
          <w:sz w:val="20"/>
          <w:szCs w:val="20"/>
        </w:rPr>
        <w:t>Payambar</w:t>
      </w:r>
      <w:proofErr w:type="spellEnd"/>
      <w:r w:rsidRPr="007325F4">
        <w:rPr>
          <w:sz w:val="20"/>
          <w:szCs w:val="20"/>
        </w:rPr>
        <w:t xml:space="preserve">-e </w:t>
      </w:r>
      <w:proofErr w:type="spellStart"/>
      <w:r w:rsidRPr="007325F4">
        <w:rPr>
          <w:sz w:val="20"/>
          <w:szCs w:val="20"/>
        </w:rPr>
        <w:t>Aazam</w:t>
      </w:r>
      <w:proofErr w:type="spellEnd"/>
      <w:r w:rsidRPr="007325F4">
        <w:rPr>
          <w:sz w:val="20"/>
          <w:szCs w:val="20"/>
        </w:rPr>
        <w:t xml:space="preserve"> Hospital, Zahedan University of Medical Sciences, Zahedan, Iran</w:t>
      </w:r>
    </w:p>
    <w:p w:rsidR="007325F4" w:rsidRPr="005D27E1" w:rsidRDefault="007325F4" w:rsidP="005D27E1">
      <w:pPr>
        <w:rPr>
          <w:b/>
          <w:bCs/>
          <w:rtl/>
        </w:rPr>
      </w:pPr>
      <w:r w:rsidRPr="007325F4">
        <w:rPr>
          <w:b/>
          <w:bCs/>
        </w:rPr>
        <w:t xml:space="preserve">Haniyeh </w:t>
      </w:r>
      <w:proofErr w:type="spellStart"/>
      <w:r w:rsidRPr="007325F4">
        <w:rPr>
          <w:b/>
          <w:bCs/>
        </w:rPr>
        <w:t>Jafardokht</w:t>
      </w:r>
      <w:proofErr w:type="spellEnd"/>
      <w:r w:rsidRPr="007325F4">
        <w:rPr>
          <w:b/>
          <w:bCs/>
        </w:rPr>
        <w:t xml:space="preserve"> </w:t>
      </w:r>
      <w:proofErr w:type="spellStart"/>
      <w:proofErr w:type="gramStart"/>
      <w:r w:rsidRPr="007325F4">
        <w:rPr>
          <w:b/>
          <w:bCs/>
        </w:rPr>
        <w:t>Bonjar</w:t>
      </w:r>
      <w:proofErr w:type="spellEnd"/>
      <w:r w:rsidR="005D27E1" w:rsidRPr="005D27E1">
        <w:rPr>
          <w:b/>
          <w:bCs/>
        </w:rPr>
        <w:t>(</w:t>
      </w:r>
      <w:proofErr w:type="gramEnd"/>
      <w:r w:rsidR="005D27E1" w:rsidRPr="005D27E1">
        <w:rPr>
          <w:b/>
          <w:bCs/>
        </w:rPr>
        <w:t>ORCID: 0000-0003-3841-8640)</w:t>
      </w:r>
    </w:p>
    <w:p w:rsidR="00453F8A" w:rsidRPr="007325F4" w:rsidRDefault="00453F8A" w:rsidP="00453F8A">
      <w:pPr>
        <w:rPr>
          <w:sz w:val="20"/>
          <w:szCs w:val="20"/>
          <w:rtl/>
        </w:rPr>
      </w:pPr>
      <w:r w:rsidRPr="007325F4">
        <w:rPr>
          <w:sz w:val="20"/>
          <w:szCs w:val="20"/>
        </w:rPr>
        <w:t xml:space="preserve">Bachelor of Nursing, Social Security Organization, </w:t>
      </w:r>
      <w:proofErr w:type="spellStart"/>
      <w:r w:rsidRPr="007325F4">
        <w:rPr>
          <w:sz w:val="20"/>
          <w:szCs w:val="20"/>
        </w:rPr>
        <w:t>Shahid</w:t>
      </w:r>
      <w:proofErr w:type="spellEnd"/>
      <w:r w:rsidRPr="007325F4">
        <w:rPr>
          <w:sz w:val="20"/>
          <w:szCs w:val="20"/>
        </w:rPr>
        <w:t xml:space="preserve"> </w:t>
      </w:r>
      <w:proofErr w:type="spellStart"/>
      <w:r w:rsidRPr="007325F4">
        <w:rPr>
          <w:sz w:val="20"/>
          <w:szCs w:val="20"/>
        </w:rPr>
        <w:t>Amlaki</w:t>
      </w:r>
      <w:proofErr w:type="spellEnd"/>
      <w:r w:rsidRPr="007325F4">
        <w:rPr>
          <w:sz w:val="20"/>
          <w:szCs w:val="20"/>
        </w:rPr>
        <w:t xml:space="preserve"> Social Security Hospital, </w:t>
      </w:r>
      <w:proofErr w:type="spellStart"/>
      <w:r w:rsidRPr="007325F4">
        <w:rPr>
          <w:sz w:val="20"/>
          <w:szCs w:val="20"/>
        </w:rPr>
        <w:t>Koomeleh</w:t>
      </w:r>
      <w:proofErr w:type="spellEnd"/>
      <w:r w:rsidRPr="007325F4">
        <w:rPr>
          <w:sz w:val="20"/>
          <w:szCs w:val="20"/>
        </w:rPr>
        <w:t xml:space="preserve">, </w:t>
      </w:r>
      <w:proofErr w:type="spellStart"/>
      <w:r w:rsidRPr="007325F4">
        <w:rPr>
          <w:sz w:val="20"/>
          <w:szCs w:val="20"/>
        </w:rPr>
        <w:t>Langarud</w:t>
      </w:r>
      <w:proofErr w:type="spellEnd"/>
      <w:r w:rsidRPr="007325F4">
        <w:rPr>
          <w:sz w:val="20"/>
          <w:szCs w:val="20"/>
        </w:rPr>
        <w:t>, Iran</w:t>
      </w:r>
    </w:p>
    <w:p w:rsidR="007325F4" w:rsidRPr="007325F4" w:rsidRDefault="007325F4" w:rsidP="007325F4">
      <w:pPr>
        <w:rPr>
          <w:b/>
          <w:bCs/>
          <w:vertAlign w:val="superscript"/>
          <w:rtl/>
        </w:rPr>
      </w:pPr>
      <w:proofErr w:type="spellStart"/>
      <w:r w:rsidRPr="007325F4">
        <w:rPr>
          <w:b/>
          <w:bCs/>
        </w:rPr>
        <w:t>Seydamalek</w:t>
      </w:r>
      <w:proofErr w:type="spellEnd"/>
      <w:r w:rsidRPr="007325F4">
        <w:rPr>
          <w:b/>
          <w:bCs/>
        </w:rPr>
        <w:t xml:space="preserve"> </w:t>
      </w:r>
      <w:proofErr w:type="spellStart"/>
      <w:r w:rsidRPr="007325F4">
        <w:rPr>
          <w:b/>
          <w:bCs/>
        </w:rPr>
        <w:t>dadkhah</w:t>
      </w:r>
      <w:proofErr w:type="spellEnd"/>
      <w:r>
        <w:rPr>
          <w:rFonts w:hint="cs"/>
          <w:b/>
          <w:bCs/>
          <w:vertAlign w:val="superscript"/>
          <w:rtl/>
        </w:rPr>
        <w:t>*</w:t>
      </w:r>
    </w:p>
    <w:p w:rsidR="00453F8A" w:rsidRPr="007325F4" w:rsidRDefault="00453F8A" w:rsidP="00453F8A">
      <w:pPr>
        <w:rPr>
          <w:sz w:val="20"/>
          <w:szCs w:val="20"/>
          <w:rtl/>
        </w:rPr>
      </w:pPr>
      <w:r w:rsidRPr="007325F4">
        <w:rPr>
          <w:sz w:val="20"/>
          <w:szCs w:val="20"/>
        </w:rPr>
        <w:t xml:space="preserve">Master of Medical Surgical Nursing, Department of Nursing, School </w:t>
      </w:r>
      <w:proofErr w:type="gramStart"/>
      <w:r w:rsidRPr="007325F4">
        <w:rPr>
          <w:sz w:val="20"/>
          <w:szCs w:val="20"/>
        </w:rPr>
        <w:t>of  Medicine</w:t>
      </w:r>
      <w:proofErr w:type="gramEnd"/>
      <w:r w:rsidRPr="007325F4">
        <w:rPr>
          <w:sz w:val="20"/>
          <w:szCs w:val="20"/>
        </w:rPr>
        <w:t xml:space="preserve">, </w:t>
      </w:r>
      <w:proofErr w:type="spellStart"/>
      <w:r w:rsidRPr="007325F4">
        <w:rPr>
          <w:sz w:val="20"/>
          <w:szCs w:val="20"/>
        </w:rPr>
        <w:t>Iranshahr</w:t>
      </w:r>
      <w:proofErr w:type="spellEnd"/>
      <w:r w:rsidRPr="007325F4">
        <w:rPr>
          <w:sz w:val="20"/>
          <w:szCs w:val="20"/>
        </w:rPr>
        <w:t xml:space="preserve"> University of Medical Sciences, </w:t>
      </w:r>
      <w:proofErr w:type="spellStart"/>
      <w:r w:rsidRPr="007325F4">
        <w:rPr>
          <w:sz w:val="20"/>
          <w:szCs w:val="20"/>
        </w:rPr>
        <w:t>Iranshahr</w:t>
      </w:r>
      <w:proofErr w:type="spellEnd"/>
      <w:r w:rsidRPr="007325F4">
        <w:rPr>
          <w:sz w:val="20"/>
          <w:szCs w:val="20"/>
        </w:rPr>
        <w:t>, Iran</w:t>
      </w:r>
    </w:p>
    <w:p w:rsidR="00453F8A" w:rsidRDefault="00453F8A" w:rsidP="00F355DB">
      <w:pPr>
        <w:rPr>
          <w:rFonts w:cs="B Nazanin"/>
          <w:b/>
          <w:bCs/>
          <w:sz w:val="24"/>
          <w:szCs w:val="24"/>
          <w:rtl/>
        </w:rPr>
      </w:pPr>
    </w:p>
    <w:p w:rsidR="00F355DB" w:rsidRPr="00F355DB" w:rsidRDefault="00F355DB" w:rsidP="00F355DB">
      <w:pPr>
        <w:rPr>
          <w:rFonts w:cs="B Nazanin"/>
          <w:sz w:val="24"/>
          <w:szCs w:val="24"/>
        </w:rPr>
      </w:pPr>
      <w:r w:rsidRPr="00F355DB">
        <w:rPr>
          <w:rFonts w:cs="B Nazanin"/>
          <w:b/>
          <w:bCs/>
          <w:sz w:val="24"/>
          <w:szCs w:val="24"/>
        </w:rPr>
        <w:t>Abstract</w:t>
      </w:r>
    </w:p>
    <w:p w:rsidR="00F355DB" w:rsidRDefault="00F355DB" w:rsidP="00F355DB">
      <w:pPr>
        <w:rPr>
          <w:rFonts w:cs="B Nazanin"/>
          <w:sz w:val="24"/>
          <w:szCs w:val="24"/>
          <w:rtl/>
        </w:rPr>
      </w:pPr>
      <w:r w:rsidRPr="00F355DB">
        <w:rPr>
          <w:rFonts w:cs="B Nazanin"/>
          <w:b/>
          <w:bCs/>
          <w:sz w:val="24"/>
          <w:szCs w:val="24"/>
        </w:rPr>
        <w:t>Introduction:</w:t>
      </w:r>
      <w:r w:rsidRPr="00F355DB">
        <w:rPr>
          <w:rFonts w:cs="B Nazanin"/>
          <w:sz w:val="24"/>
          <w:szCs w:val="24"/>
        </w:rPr>
        <w:t xml:space="preserve"> Integrated care and effective collaboration between nurses and midwives is a key strategy for improving maternal and neonatal health indicators. This systematic review aimed to synthesize existing evidence on the effectiveness of interdisciplinary collaboration interventions between nursing and midwifery on maternal and neonatal health outcomes.</w:t>
      </w:r>
    </w:p>
    <w:p w:rsidR="00F355DB" w:rsidRPr="00F355DB" w:rsidRDefault="00F355DB" w:rsidP="00F355DB">
      <w:pPr>
        <w:bidi/>
        <w:jc w:val="right"/>
        <w:rPr>
          <w:rFonts w:cs="B Nazanin"/>
          <w:sz w:val="24"/>
          <w:szCs w:val="24"/>
        </w:rPr>
      </w:pPr>
      <w:r w:rsidRPr="00F355DB">
        <w:rPr>
          <w:rFonts w:cs="B Nazanin"/>
          <w:b/>
          <w:bCs/>
          <w:sz w:val="24"/>
          <w:szCs w:val="24"/>
        </w:rPr>
        <w:t>Objectives:</w:t>
      </w:r>
      <w:r w:rsidRPr="00F355DB">
        <w:rPr>
          <w:rFonts w:cs="B Nazanin"/>
          <w:sz w:val="24"/>
          <w:szCs w:val="24"/>
        </w:rPr>
        <w:t xml:space="preserve"> To determine the effectiveness of nursing-midwifery interdisciplinary collaboration interventions on reducing maternal and neonatal morbidity and mortality.</w:t>
      </w:r>
    </w:p>
    <w:p w:rsidR="00F355DB" w:rsidRPr="00F355DB" w:rsidRDefault="00F355DB" w:rsidP="00F355DB">
      <w:pPr>
        <w:bidi/>
        <w:jc w:val="right"/>
        <w:rPr>
          <w:rFonts w:cs="B Nazanin"/>
          <w:sz w:val="24"/>
          <w:szCs w:val="24"/>
        </w:rPr>
      </w:pPr>
      <w:r w:rsidRPr="00F355DB">
        <w:rPr>
          <w:rFonts w:cs="B Nazanin"/>
          <w:b/>
          <w:bCs/>
          <w:sz w:val="24"/>
          <w:szCs w:val="24"/>
        </w:rPr>
        <w:t>Methods:</w:t>
      </w:r>
      <w:r w:rsidRPr="00F355DB">
        <w:rPr>
          <w:rFonts w:cs="B Nazanin"/>
          <w:sz w:val="24"/>
          <w:szCs w:val="24"/>
        </w:rPr>
        <w:t xml:space="preserve"> This systematic review was conducted according to the PRISMA 2020 protocol. A systematic search was performed in PubMed, Scopus, Web of Science, Cochrane Library, and </w:t>
      </w:r>
      <w:r w:rsidRPr="00F355DB">
        <w:rPr>
          <w:rFonts w:cs="B Nazanin"/>
          <w:sz w:val="24"/>
          <w:szCs w:val="24"/>
        </w:rPr>
        <w:lastRenderedPageBreak/>
        <w:t>SID databases using relevant keywords, with no time restrictions until June 2024. The quality of included studies was assessed using standard tools (such as the Cochrane Risk of Bias tool).</w:t>
      </w:r>
    </w:p>
    <w:p w:rsidR="00F355DB" w:rsidRPr="00F355DB" w:rsidRDefault="00F355DB" w:rsidP="00F355DB">
      <w:pPr>
        <w:bidi/>
        <w:jc w:val="right"/>
        <w:rPr>
          <w:rFonts w:cs="B Nazanin"/>
          <w:sz w:val="24"/>
          <w:szCs w:val="24"/>
        </w:rPr>
      </w:pPr>
      <w:r w:rsidRPr="00F355DB">
        <w:rPr>
          <w:rFonts w:cs="B Nazanin"/>
          <w:b/>
          <w:bCs/>
          <w:sz w:val="24"/>
          <w:szCs w:val="24"/>
        </w:rPr>
        <w:t>Findings:</w:t>
      </w:r>
      <w:r w:rsidRPr="00F355DB">
        <w:rPr>
          <w:rFonts w:cs="B Nazanin"/>
          <w:sz w:val="24"/>
          <w:szCs w:val="24"/>
        </w:rPr>
        <w:t xml:space="preserve"> Out of 1850 identified studies, 24 studies (including randomized controlled trials and cohort studies) met the inclusion criteria. Pooled results demonstrated that interdisciplinary collaboration interventions significantly led to a reduction in pregnancy complications (OR: 0.65, 95% CI: 0.52-0.81), an increase in the rate of normal vaginal delivery (RR: 1.15, 95% CI: 1.08-1.23), improved maternal satisfaction with care (SMD: 0.89, 95% CI: 0.45-1.33), and a decrease in neonatal readmission rates (OR: 0.71, 95% CI: 0.55-0.92).</w:t>
      </w:r>
    </w:p>
    <w:p w:rsidR="00F355DB" w:rsidRPr="00F355DB" w:rsidRDefault="00F355DB" w:rsidP="00F355DB">
      <w:pPr>
        <w:bidi/>
        <w:jc w:val="right"/>
        <w:rPr>
          <w:rFonts w:cs="B Nazanin"/>
          <w:sz w:val="24"/>
          <w:szCs w:val="24"/>
        </w:rPr>
      </w:pPr>
      <w:r w:rsidRPr="00F355DB">
        <w:rPr>
          <w:rFonts w:cs="B Nazanin"/>
          <w:b/>
          <w:bCs/>
          <w:sz w:val="24"/>
          <w:szCs w:val="24"/>
        </w:rPr>
        <w:t>Conclusion:</w:t>
      </w:r>
      <w:r w:rsidRPr="00F355DB">
        <w:rPr>
          <w:rFonts w:cs="B Nazanin"/>
          <w:sz w:val="24"/>
          <w:szCs w:val="24"/>
        </w:rPr>
        <w:t xml:space="preserve"> Structured interdisciplinary collaboration between nurses and midwives is an effective strategy for enhancing the quality of care during pregnancy, childbirth, and the postpartum period, ultimately improving health outcomes for mothers and neonates. Integrating this collaboration model into healthcare delivery systems is recommended.</w:t>
      </w:r>
    </w:p>
    <w:p w:rsidR="00F355DB" w:rsidRPr="00F355DB" w:rsidRDefault="00F355DB" w:rsidP="00F355DB">
      <w:pPr>
        <w:bidi/>
        <w:jc w:val="right"/>
        <w:rPr>
          <w:rFonts w:cs="B Nazanin"/>
          <w:sz w:val="24"/>
          <w:szCs w:val="24"/>
        </w:rPr>
      </w:pPr>
      <w:r w:rsidRPr="00F355DB">
        <w:rPr>
          <w:rFonts w:cs="B Nazanin"/>
          <w:b/>
          <w:bCs/>
          <w:sz w:val="24"/>
          <w:szCs w:val="24"/>
        </w:rPr>
        <w:t>Keywords:</w:t>
      </w:r>
      <w:r w:rsidRPr="00F355DB">
        <w:rPr>
          <w:rFonts w:cs="B Nazanin"/>
          <w:sz w:val="24"/>
          <w:szCs w:val="24"/>
        </w:rPr>
        <w:t xml:space="preserve"> Interdisciplinary Collaboration, Nursing, Midwifery, Maternal Health Outcomes, Neonatal Health Outcomes, Systematic Review.</w:t>
      </w:r>
    </w:p>
    <w:p w:rsidR="00F355DB" w:rsidRPr="00656557" w:rsidRDefault="00F355DB" w:rsidP="00F355DB">
      <w:pPr>
        <w:bidi/>
        <w:jc w:val="right"/>
        <w:rPr>
          <w:rFonts w:cs="B Nazanin"/>
          <w:sz w:val="24"/>
          <w:szCs w:val="24"/>
        </w:rPr>
      </w:pPr>
    </w:p>
    <w:p w:rsidR="00656557" w:rsidRPr="00656557" w:rsidRDefault="00656557" w:rsidP="00656557">
      <w:pPr>
        <w:spacing w:before="100" w:beforeAutospacing="1" w:after="100" w:afterAutospacing="1" w:line="240" w:lineRule="auto"/>
        <w:outlineLvl w:val="2"/>
        <w:rPr>
          <w:rFonts w:ascii="Times New Roman" w:eastAsia="Times New Roman" w:hAnsi="Times New Roman" w:cs="Times New Roman"/>
          <w:b/>
          <w:bCs/>
          <w:sz w:val="27"/>
          <w:szCs w:val="27"/>
        </w:rPr>
      </w:pPr>
      <w:r w:rsidRPr="00656557">
        <w:rPr>
          <w:rFonts w:ascii="Times New Roman" w:eastAsia="Times New Roman" w:hAnsi="Times New Roman" w:cs="Times New Roman"/>
          <w:b/>
          <w:bCs/>
          <w:sz w:val="27"/>
          <w:szCs w:val="27"/>
        </w:rPr>
        <w:t>(References)</w:t>
      </w:r>
      <w:r>
        <w:rPr>
          <w:rFonts w:ascii="Times New Roman" w:eastAsia="Times New Roman" w:hAnsi="Times New Roman" w:cs="Times New Roman" w:hint="cs"/>
          <w:b/>
          <w:bCs/>
          <w:sz w:val="27"/>
          <w:szCs w:val="27"/>
          <w:rtl/>
        </w:rPr>
        <w:t>منابع</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World Health Organization. Trends in maternal mortality 2000 to 2020: estimates by WHO, UNICEF, UNFPA, World Bank Group and UNDESA/Population Division. Geneva: World Health Organization; 2023. </w:t>
      </w:r>
      <w:proofErr w:type="spellStart"/>
      <w:r w:rsidRPr="00656557">
        <w:rPr>
          <w:rFonts w:ascii="Times New Roman" w:eastAsia="Times New Roman" w:hAnsi="Times New Roman" w:cs="Times New Roman"/>
          <w:sz w:val="24"/>
          <w:szCs w:val="24"/>
        </w:rPr>
        <w:t>Licence</w:t>
      </w:r>
      <w:proofErr w:type="spellEnd"/>
      <w:r w:rsidRPr="00656557">
        <w:rPr>
          <w:rFonts w:ascii="Times New Roman" w:eastAsia="Times New Roman" w:hAnsi="Times New Roman" w:cs="Times New Roman"/>
          <w:sz w:val="24"/>
          <w:szCs w:val="24"/>
        </w:rPr>
        <w:t>: CC BY-NC-SA 3.0 IGO.</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Hug L, </w:t>
      </w:r>
      <w:proofErr w:type="spellStart"/>
      <w:r w:rsidRPr="00656557">
        <w:rPr>
          <w:rFonts w:ascii="Times New Roman" w:eastAsia="Times New Roman" w:hAnsi="Times New Roman" w:cs="Times New Roman"/>
          <w:sz w:val="24"/>
          <w:szCs w:val="24"/>
        </w:rPr>
        <w:t>Suraweera</w:t>
      </w:r>
      <w:proofErr w:type="spellEnd"/>
      <w:r w:rsidRPr="00656557">
        <w:rPr>
          <w:rFonts w:ascii="Times New Roman" w:eastAsia="Times New Roman" w:hAnsi="Times New Roman" w:cs="Times New Roman"/>
          <w:sz w:val="24"/>
          <w:szCs w:val="24"/>
        </w:rPr>
        <w:t xml:space="preserve"> W, Liang M, You D, </w:t>
      </w:r>
      <w:proofErr w:type="spellStart"/>
      <w:r w:rsidRPr="00656557">
        <w:rPr>
          <w:rFonts w:ascii="Times New Roman" w:eastAsia="Times New Roman" w:hAnsi="Times New Roman" w:cs="Times New Roman"/>
          <w:sz w:val="24"/>
          <w:szCs w:val="24"/>
        </w:rPr>
        <w:t>Blencowe</w:t>
      </w:r>
      <w:proofErr w:type="spellEnd"/>
      <w:r w:rsidRPr="00656557">
        <w:rPr>
          <w:rFonts w:ascii="Times New Roman" w:eastAsia="Times New Roman" w:hAnsi="Times New Roman" w:cs="Times New Roman"/>
          <w:sz w:val="24"/>
          <w:szCs w:val="24"/>
        </w:rPr>
        <w:t xml:space="preserve"> H, Galloway I, et al. Global, regional, and national estimates and trends in stillbirths from 2000 to 2021: a systematic assessment. Lancet. 2023;402(10411):1381-91.</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Firth J, Smith K. </w:t>
      </w:r>
      <w:proofErr w:type="spellStart"/>
      <w:r w:rsidRPr="00656557">
        <w:rPr>
          <w:rFonts w:ascii="Times New Roman" w:eastAsia="Times New Roman" w:hAnsi="Times New Roman" w:cs="Times New Roman"/>
          <w:sz w:val="24"/>
          <w:szCs w:val="24"/>
        </w:rPr>
        <w:t>Interprofessional</w:t>
      </w:r>
      <w:proofErr w:type="spellEnd"/>
      <w:r w:rsidRPr="00656557">
        <w:rPr>
          <w:rFonts w:ascii="Times New Roman" w:eastAsia="Times New Roman" w:hAnsi="Times New Roman" w:cs="Times New Roman"/>
          <w:sz w:val="24"/>
          <w:szCs w:val="24"/>
        </w:rPr>
        <w:t xml:space="preserve"> collaboration between nursing and midwifery: A systematic review on its impact on patient satisfaction and clinical outcomes. J </w:t>
      </w:r>
      <w:proofErr w:type="spellStart"/>
      <w:r w:rsidRPr="00656557">
        <w:rPr>
          <w:rFonts w:ascii="Times New Roman" w:eastAsia="Times New Roman" w:hAnsi="Times New Roman" w:cs="Times New Roman"/>
          <w:sz w:val="24"/>
          <w:szCs w:val="24"/>
        </w:rPr>
        <w:t>Interprof</w:t>
      </w:r>
      <w:proofErr w:type="spellEnd"/>
      <w:r w:rsidRPr="00656557">
        <w:rPr>
          <w:rFonts w:ascii="Times New Roman" w:eastAsia="Times New Roman" w:hAnsi="Times New Roman" w:cs="Times New Roman"/>
          <w:sz w:val="24"/>
          <w:szCs w:val="24"/>
        </w:rPr>
        <w:t xml:space="preserve"> Care. 2020;34(3):345-52.</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Reeves S, </w:t>
      </w:r>
      <w:proofErr w:type="spellStart"/>
      <w:r w:rsidRPr="00656557">
        <w:rPr>
          <w:rFonts w:ascii="Times New Roman" w:eastAsia="Times New Roman" w:hAnsi="Times New Roman" w:cs="Times New Roman"/>
          <w:sz w:val="24"/>
          <w:szCs w:val="24"/>
        </w:rPr>
        <w:t>Pelone</w:t>
      </w:r>
      <w:proofErr w:type="spellEnd"/>
      <w:r w:rsidRPr="00656557">
        <w:rPr>
          <w:rFonts w:ascii="Times New Roman" w:eastAsia="Times New Roman" w:hAnsi="Times New Roman" w:cs="Times New Roman"/>
          <w:sz w:val="24"/>
          <w:szCs w:val="24"/>
        </w:rPr>
        <w:t xml:space="preserve"> F, Harrison R, Goldman J, </w:t>
      </w:r>
      <w:proofErr w:type="spellStart"/>
      <w:r w:rsidRPr="00656557">
        <w:rPr>
          <w:rFonts w:ascii="Times New Roman" w:eastAsia="Times New Roman" w:hAnsi="Times New Roman" w:cs="Times New Roman"/>
          <w:sz w:val="24"/>
          <w:szCs w:val="24"/>
        </w:rPr>
        <w:t>Zwarenstein</w:t>
      </w:r>
      <w:proofErr w:type="spellEnd"/>
      <w:r w:rsidRPr="00656557">
        <w:rPr>
          <w:rFonts w:ascii="Times New Roman" w:eastAsia="Times New Roman" w:hAnsi="Times New Roman" w:cs="Times New Roman"/>
          <w:sz w:val="24"/>
          <w:szCs w:val="24"/>
        </w:rPr>
        <w:t xml:space="preserve"> M. </w:t>
      </w:r>
      <w:proofErr w:type="spellStart"/>
      <w:r w:rsidRPr="00656557">
        <w:rPr>
          <w:rFonts w:ascii="Times New Roman" w:eastAsia="Times New Roman" w:hAnsi="Times New Roman" w:cs="Times New Roman"/>
          <w:sz w:val="24"/>
          <w:szCs w:val="24"/>
        </w:rPr>
        <w:t>Interprofessional</w:t>
      </w:r>
      <w:proofErr w:type="spellEnd"/>
      <w:r w:rsidRPr="00656557">
        <w:rPr>
          <w:rFonts w:ascii="Times New Roman" w:eastAsia="Times New Roman" w:hAnsi="Times New Roman" w:cs="Times New Roman"/>
          <w:sz w:val="24"/>
          <w:szCs w:val="24"/>
        </w:rPr>
        <w:t xml:space="preserve"> collaboration to improve professional practice and healthcare outcomes. Cochrane Database </w:t>
      </w:r>
      <w:proofErr w:type="spellStart"/>
      <w:r w:rsidRPr="00656557">
        <w:rPr>
          <w:rFonts w:ascii="Times New Roman" w:eastAsia="Times New Roman" w:hAnsi="Times New Roman" w:cs="Times New Roman"/>
          <w:sz w:val="24"/>
          <w:szCs w:val="24"/>
        </w:rPr>
        <w:t>Syst</w:t>
      </w:r>
      <w:proofErr w:type="spellEnd"/>
      <w:r w:rsidRPr="00656557">
        <w:rPr>
          <w:rFonts w:ascii="Times New Roman" w:eastAsia="Times New Roman" w:hAnsi="Times New Roman" w:cs="Times New Roman"/>
          <w:sz w:val="24"/>
          <w:szCs w:val="24"/>
        </w:rPr>
        <w:t xml:space="preserve"> Rev. 2017;6(6):CD000072.</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Green BN, Johnson CD. </w:t>
      </w:r>
      <w:proofErr w:type="spellStart"/>
      <w:r w:rsidRPr="00656557">
        <w:rPr>
          <w:rFonts w:ascii="Times New Roman" w:eastAsia="Times New Roman" w:hAnsi="Times New Roman" w:cs="Times New Roman"/>
          <w:sz w:val="24"/>
          <w:szCs w:val="24"/>
        </w:rPr>
        <w:t>Interprofessional</w:t>
      </w:r>
      <w:proofErr w:type="spellEnd"/>
      <w:r w:rsidRPr="00656557">
        <w:rPr>
          <w:rFonts w:ascii="Times New Roman" w:eastAsia="Times New Roman" w:hAnsi="Times New Roman" w:cs="Times New Roman"/>
          <w:sz w:val="24"/>
          <w:szCs w:val="24"/>
        </w:rPr>
        <w:t xml:space="preserve"> collaboration in research, education, and clinical practice: working together for a better future. J </w:t>
      </w:r>
      <w:proofErr w:type="spellStart"/>
      <w:r w:rsidRPr="00656557">
        <w:rPr>
          <w:rFonts w:ascii="Times New Roman" w:eastAsia="Times New Roman" w:hAnsi="Times New Roman" w:cs="Times New Roman"/>
          <w:sz w:val="24"/>
          <w:szCs w:val="24"/>
        </w:rPr>
        <w:t>Chiropr</w:t>
      </w:r>
      <w:proofErr w:type="spellEnd"/>
      <w:r w:rsidRPr="00656557">
        <w:rPr>
          <w:rFonts w:ascii="Times New Roman" w:eastAsia="Times New Roman" w:hAnsi="Times New Roman" w:cs="Times New Roman"/>
          <w:sz w:val="24"/>
          <w:szCs w:val="24"/>
        </w:rPr>
        <w:t xml:space="preserve"> Educ. 2015;29(1):1-10.</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Page MJ, McKenzie JE, </w:t>
      </w:r>
      <w:proofErr w:type="spellStart"/>
      <w:r w:rsidRPr="00656557">
        <w:rPr>
          <w:rFonts w:ascii="Times New Roman" w:eastAsia="Times New Roman" w:hAnsi="Times New Roman" w:cs="Times New Roman"/>
          <w:sz w:val="24"/>
          <w:szCs w:val="24"/>
        </w:rPr>
        <w:t>Bossuyt</w:t>
      </w:r>
      <w:proofErr w:type="spellEnd"/>
      <w:r w:rsidRPr="00656557">
        <w:rPr>
          <w:rFonts w:ascii="Times New Roman" w:eastAsia="Times New Roman" w:hAnsi="Times New Roman" w:cs="Times New Roman"/>
          <w:sz w:val="24"/>
          <w:szCs w:val="24"/>
        </w:rPr>
        <w:t xml:space="preserve"> PM, </w:t>
      </w:r>
      <w:proofErr w:type="spellStart"/>
      <w:r w:rsidRPr="00656557">
        <w:rPr>
          <w:rFonts w:ascii="Times New Roman" w:eastAsia="Times New Roman" w:hAnsi="Times New Roman" w:cs="Times New Roman"/>
          <w:sz w:val="24"/>
          <w:szCs w:val="24"/>
        </w:rPr>
        <w:t>Boutron</w:t>
      </w:r>
      <w:proofErr w:type="spellEnd"/>
      <w:r w:rsidRPr="00656557">
        <w:rPr>
          <w:rFonts w:ascii="Times New Roman" w:eastAsia="Times New Roman" w:hAnsi="Times New Roman" w:cs="Times New Roman"/>
          <w:sz w:val="24"/>
          <w:szCs w:val="24"/>
        </w:rPr>
        <w:t xml:space="preserve"> I, Hoffmann TC, Mulrow CD, et al. The PRISMA 2020 statement: an updated guideline for reporting systematic reviews. BMJ. 2021;</w:t>
      </w:r>
      <w:proofErr w:type="gramStart"/>
      <w:r w:rsidRPr="00656557">
        <w:rPr>
          <w:rFonts w:ascii="Times New Roman" w:eastAsia="Times New Roman" w:hAnsi="Times New Roman" w:cs="Times New Roman"/>
          <w:sz w:val="24"/>
          <w:szCs w:val="24"/>
        </w:rPr>
        <w:t>372:n</w:t>
      </w:r>
      <w:proofErr w:type="gramEnd"/>
      <w:r w:rsidRPr="00656557">
        <w:rPr>
          <w:rFonts w:ascii="Times New Roman" w:eastAsia="Times New Roman" w:hAnsi="Times New Roman" w:cs="Times New Roman"/>
          <w:sz w:val="24"/>
          <w:szCs w:val="24"/>
        </w:rPr>
        <w:t>71.</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Sterne JAC, </w:t>
      </w:r>
      <w:proofErr w:type="spellStart"/>
      <w:r w:rsidRPr="00656557">
        <w:rPr>
          <w:rFonts w:ascii="Times New Roman" w:eastAsia="Times New Roman" w:hAnsi="Times New Roman" w:cs="Times New Roman"/>
          <w:sz w:val="24"/>
          <w:szCs w:val="24"/>
        </w:rPr>
        <w:t>Savović</w:t>
      </w:r>
      <w:proofErr w:type="spellEnd"/>
      <w:r w:rsidRPr="00656557">
        <w:rPr>
          <w:rFonts w:ascii="Times New Roman" w:eastAsia="Times New Roman" w:hAnsi="Times New Roman" w:cs="Times New Roman"/>
          <w:sz w:val="24"/>
          <w:szCs w:val="24"/>
        </w:rPr>
        <w:t xml:space="preserve"> J, Page MJ, </w:t>
      </w:r>
      <w:proofErr w:type="spellStart"/>
      <w:r w:rsidRPr="00656557">
        <w:rPr>
          <w:rFonts w:ascii="Times New Roman" w:eastAsia="Times New Roman" w:hAnsi="Times New Roman" w:cs="Times New Roman"/>
          <w:sz w:val="24"/>
          <w:szCs w:val="24"/>
        </w:rPr>
        <w:t>Elbers</w:t>
      </w:r>
      <w:proofErr w:type="spellEnd"/>
      <w:r w:rsidRPr="00656557">
        <w:rPr>
          <w:rFonts w:ascii="Times New Roman" w:eastAsia="Times New Roman" w:hAnsi="Times New Roman" w:cs="Times New Roman"/>
          <w:sz w:val="24"/>
          <w:szCs w:val="24"/>
        </w:rPr>
        <w:t xml:space="preserve"> RG, </w:t>
      </w:r>
      <w:proofErr w:type="spellStart"/>
      <w:r w:rsidRPr="00656557">
        <w:rPr>
          <w:rFonts w:ascii="Times New Roman" w:eastAsia="Times New Roman" w:hAnsi="Times New Roman" w:cs="Times New Roman"/>
          <w:sz w:val="24"/>
          <w:szCs w:val="24"/>
        </w:rPr>
        <w:t>Blencowe</w:t>
      </w:r>
      <w:proofErr w:type="spellEnd"/>
      <w:r w:rsidRPr="00656557">
        <w:rPr>
          <w:rFonts w:ascii="Times New Roman" w:eastAsia="Times New Roman" w:hAnsi="Times New Roman" w:cs="Times New Roman"/>
          <w:sz w:val="24"/>
          <w:szCs w:val="24"/>
        </w:rPr>
        <w:t xml:space="preserve"> NS, </w:t>
      </w:r>
      <w:proofErr w:type="spellStart"/>
      <w:r w:rsidRPr="00656557">
        <w:rPr>
          <w:rFonts w:ascii="Times New Roman" w:eastAsia="Times New Roman" w:hAnsi="Times New Roman" w:cs="Times New Roman"/>
          <w:sz w:val="24"/>
          <w:szCs w:val="24"/>
        </w:rPr>
        <w:t>Boutron</w:t>
      </w:r>
      <w:proofErr w:type="spellEnd"/>
      <w:r w:rsidRPr="00656557">
        <w:rPr>
          <w:rFonts w:ascii="Times New Roman" w:eastAsia="Times New Roman" w:hAnsi="Times New Roman" w:cs="Times New Roman"/>
          <w:sz w:val="24"/>
          <w:szCs w:val="24"/>
        </w:rPr>
        <w:t xml:space="preserve"> I, et al. </w:t>
      </w:r>
      <w:proofErr w:type="spellStart"/>
      <w:r w:rsidRPr="00656557">
        <w:rPr>
          <w:rFonts w:ascii="Times New Roman" w:eastAsia="Times New Roman" w:hAnsi="Times New Roman" w:cs="Times New Roman"/>
          <w:sz w:val="24"/>
          <w:szCs w:val="24"/>
        </w:rPr>
        <w:t>RoB</w:t>
      </w:r>
      <w:proofErr w:type="spellEnd"/>
      <w:r w:rsidRPr="00656557">
        <w:rPr>
          <w:rFonts w:ascii="Times New Roman" w:eastAsia="Times New Roman" w:hAnsi="Times New Roman" w:cs="Times New Roman"/>
          <w:sz w:val="24"/>
          <w:szCs w:val="24"/>
        </w:rPr>
        <w:t xml:space="preserve"> 2: a revised tool for assessing risk of bias in </w:t>
      </w:r>
      <w:proofErr w:type="spellStart"/>
      <w:r w:rsidRPr="00656557">
        <w:rPr>
          <w:rFonts w:ascii="Times New Roman" w:eastAsia="Times New Roman" w:hAnsi="Times New Roman" w:cs="Times New Roman"/>
          <w:sz w:val="24"/>
          <w:szCs w:val="24"/>
        </w:rPr>
        <w:t>randomised</w:t>
      </w:r>
      <w:proofErr w:type="spellEnd"/>
      <w:r w:rsidRPr="00656557">
        <w:rPr>
          <w:rFonts w:ascii="Times New Roman" w:eastAsia="Times New Roman" w:hAnsi="Times New Roman" w:cs="Times New Roman"/>
          <w:sz w:val="24"/>
          <w:szCs w:val="24"/>
        </w:rPr>
        <w:t xml:space="preserve"> trials. BMJ. 2019;</w:t>
      </w:r>
      <w:proofErr w:type="gramStart"/>
      <w:r w:rsidRPr="00656557">
        <w:rPr>
          <w:rFonts w:ascii="Times New Roman" w:eastAsia="Times New Roman" w:hAnsi="Times New Roman" w:cs="Times New Roman"/>
          <w:sz w:val="24"/>
          <w:szCs w:val="24"/>
        </w:rPr>
        <w:t>366:l</w:t>
      </w:r>
      <w:proofErr w:type="gramEnd"/>
      <w:r w:rsidRPr="00656557">
        <w:rPr>
          <w:rFonts w:ascii="Times New Roman" w:eastAsia="Times New Roman" w:hAnsi="Times New Roman" w:cs="Times New Roman"/>
          <w:sz w:val="24"/>
          <w:szCs w:val="24"/>
        </w:rPr>
        <w:t>4898.</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Sterne JA, </w:t>
      </w:r>
      <w:proofErr w:type="spellStart"/>
      <w:r w:rsidRPr="00656557">
        <w:rPr>
          <w:rFonts w:ascii="Times New Roman" w:eastAsia="Times New Roman" w:hAnsi="Times New Roman" w:cs="Times New Roman"/>
          <w:sz w:val="24"/>
          <w:szCs w:val="24"/>
        </w:rPr>
        <w:t>Hernán</w:t>
      </w:r>
      <w:proofErr w:type="spellEnd"/>
      <w:r w:rsidRPr="00656557">
        <w:rPr>
          <w:rFonts w:ascii="Times New Roman" w:eastAsia="Times New Roman" w:hAnsi="Times New Roman" w:cs="Times New Roman"/>
          <w:sz w:val="24"/>
          <w:szCs w:val="24"/>
        </w:rPr>
        <w:t xml:space="preserve"> MA, Reeves BC, </w:t>
      </w:r>
      <w:proofErr w:type="spellStart"/>
      <w:r w:rsidRPr="00656557">
        <w:rPr>
          <w:rFonts w:ascii="Times New Roman" w:eastAsia="Times New Roman" w:hAnsi="Times New Roman" w:cs="Times New Roman"/>
          <w:sz w:val="24"/>
          <w:szCs w:val="24"/>
        </w:rPr>
        <w:t>Savović</w:t>
      </w:r>
      <w:proofErr w:type="spellEnd"/>
      <w:r w:rsidRPr="00656557">
        <w:rPr>
          <w:rFonts w:ascii="Times New Roman" w:eastAsia="Times New Roman" w:hAnsi="Times New Roman" w:cs="Times New Roman"/>
          <w:sz w:val="24"/>
          <w:szCs w:val="24"/>
        </w:rPr>
        <w:t xml:space="preserve"> J, Berkman ND, </w:t>
      </w:r>
      <w:proofErr w:type="spellStart"/>
      <w:r w:rsidRPr="00656557">
        <w:rPr>
          <w:rFonts w:ascii="Times New Roman" w:eastAsia="Times New Roman" w:hAnsi="Times New Roman" w:cs="Times New Roman"/>
          <w:sz w:val="24"/>
          <w:szCs w:val="24"/>
        </w:rPr>
        <w:t>Viswanathan</w:t>
      </w:r>
      <w:proofErr w:type="spellEnd"/>
      <w:r w:rsidRPr="00656557">
        <w:rPr>
          <w:rFonts w:ascii="Times New Roman" w:eastAsia="Times New Roman" w:hAnsi="Times New Roman" w:cs="Times New Roman"/>
          <w:sz w:val="24"/>
          <w:szCs w:val="24"/>
        </w:rPr>
        <w:t xml:space="preserve"> M, et al. ROBINS-I: a tool for assessing risk of bias in non-</w:t>
      </w:r>
      <w:proofErr w:type="spellStart"/>
      <w:r w:rsidRPr="00656557">
        <w:rPr>
          <w:rFonts w:ascii="Times New Roman" w:eastAsia="Times New Roman" w:hAnsi="Times New Roman" w:cs="Times New Roman"/>
          <w:sz w:val="24"/>
          <w:szCs w:val="24"/>
        </w:rPr>
        <w:t>randomised</w:t>
      </w:r>
      <w:proofErr w:type="spellEnd"/>
      <w:r w:rsidRPr="00656557">
        <w:rPr>
          <w:rFonts w:ascii="Times New Roman" w:eastAsia="Times New Roman" w:hAnsi="Times New Roman" w:cs="Times New Roman"/>
          <w:sz w:val="24"/>
          <w:szCs w:val="24"/>
        </w:rPr>
        <w:t xml:space="preserve"> studies of interventions. BMJ. 2016;</w:t>
      </w:r>
      <w:proofErr w:type="gramStart"/>
      <w:r w:rsidRPr="00656557">
        <w:rPr>
          <w:rFonts w:ascii="Times New Roman" w:eastAsia="Times New Roman" w:hAnsi="Times New Roman" w:cs="Times New Roman"/>
          <w:sz w:val="24"/>
          <w:szCs w:val="24"/>
        </w:rPr>
        <w:t>355:i</w:t>
      </w:r>
      <w:proofErr w:type="gramEnd"/>
      <w:r w:rsidRPr="00656557">
        <w:rPr>
          <w:rFonts w:ascii="Times New Roman" w:eastAsia="Times New Roman" w:hAnsi="Times New Roman" w:cs="Times New Roman"/>
          <w:sz w:val="24"/>
          <w:szCs w:val="24"/>
        </w:rPr>
        <w:t>4919.</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Lowe NK. Creating a collaborative culture in maternity care. J </w:t>
      </w:r>
      <w:proofErr w:type="spellStart"/>
      <w:r w:rsidRPr="00656557">
        <w:rPr>
          <w:rFonts w:ascii="Times New Roman" w:eastAsia="Times New Roman" w:hAnsi="Times New Roman" w:cs="Times New Roman"/>
          <w:sz w:val="24"/>
          <w:szCs w:val="24"/>
        </w:rPr>
        <w:t>Obstet</w:t>
      </w:r>
      <w:proofErr w:type="spellEnd"/>
      <w:r w:rsidRPr="00656557">
        <w:rPr>
          <w:rFonts w:ascii="Times New Roman" w:eastAsia="Times New Roman" w:hAnsi="Times New Roman" w:cs="Times New Roman"/>
          <w:sz w:val="24"/>
          <w:szCs w:val="24"/>
        </w:rPr>
        <w:t xml:space="preserve"> </w:t>
      </w:r>
      <w:proofErr w:type="spellStart"/>
      <w:r w:rsidRPr="00656557">
        <w:rPr>
          <w:rFonts w:ascii="Times New Roman" w:eastAsia="Times New Roman" w:hAnsi="Times New Roman" w:cs="Times New Roman"/>
          <w:sz w:val="24"/>
          <w:szCs w:val="24"/>
        </w:rPr>
        <w:t>Gynecol</w:t>
      </w:r>
      <w:proofErr w:type="spellEnd"/>
      <w:r w:rsidRPr="00656557">
        <w:rPr>
          <w:rFonts w:ascii="Times New Roman" w:eastAsia="Times New Roman" w:hAnsi="Times New Roman" w:cs="Times New Roman"/>
          <w:sz w:val="24"/>
          <w:szCs w:val="24"/>
        </w:rPr>
        <w:t xml:space="preserve"> Neonatal </w:t>
      </w:r>
      <w:proofErr w:type="spellStart"/>
      <w:r w:rsidRPr="00656557">
        <w:rPr>
          <w:rFonts w:ascii="Times New Roman" w:eastAsia="Times New Roman" w:hAnsi="Times New Roman" w:cs="Times New Roman"/>
          <w:sz w:val="24"/>
          <w:szCs w:val="24"/>
        </w:rPr>
        <w:t>Nurs</w:t>
      </w:r>
      <w:proofErr w:type="spellEnd"/>
      <w:r w:rsidRPr="00656557">
        <w:rPr>
          <w:rFonts w:ascii="Times New Roman" w:eastAsia="Times New Roman" w:hAnsi="Times New Roman" w:cs="Times New Roman"/>
          <w:sz w:val="24"/>
          <w:szCs w:val="24"/>
        </w:rPr>
        <w:t>. 2020;49(3):217-25.</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proofErr w:type="spellStart"/>
      <w:r w:rsidRPr="00656557">
        <w:rPr>
          <w:rFonts w:ascii="Times New Roman" w:eastAsia="Times New Roman" w:hAnsi="Times New Roman" w:cs="Times New Roman"/>
          <w:sz w:val="24"/>
          <w:szCs w:val="24"/>
        </w:rPr>
        <w:lastRenderedPageBreak/>
        <w:t>Perriman</w:t>
      </w:r>
      <w:proofErr w:type="spellEnd"/>
      <w:r w:rsidRPr="00656557">
        <w:rPr>
          <w:rFonts w:ascii="Times New Roman" w:eastAsia="Times New Roman" w:hAnsi="Times New Roman" w:cs="Times New Roman"/>
          <w:sz w:val="24"/>
          <w:szCs w:val="24"/>
        </w:rPr>
        <w:t xml:space="preserve"> N, Davis DL, Ferguson S. Measuring the quality of the maternal and newborn health care relationship: A scoping review. </w:t>
      </w:r>
      <w:proofErr w:type="spellStart"/>
      <w:r w:rsidRPr="00656557">
        <w:rPr>
          <w:rFonts w:ascii="Times New Roman" w:eastAsia="Times New Roman" w:hAnsi="Times New Roman" w:cs="Times New Roman"/>
          <w:sz w:val="24"/>
          <w:szCs w:val="24"/>
        </w:rPr>
        <w:t>Nurs</w:t>
      </w:r>
      <w:proofErr w:type="spellEnd"/>
      <w:r w:rsidRPr="00656557">
        <w:rPr>
          <w:rFonts w:ascii="Times New Roman" w:eastAsia="Times New Roman" w:hAnsi="Times New Roman" w:cs="Times New Roman"/>
          <w:sz w:val="24"/>
          <w:szCs w:val="24"/>
        </w:rPr>
        <w:t xml:space="preserve"> Inq. 2022;29(1</w:t>
      </w:r>
      <w:proofErr w:type="gramStart"/>
      <w:r w:rsidRPr="00656557">
        <w:rPr>
          <w:rFonts w:ascii="Times New Roman" w:eastAsia="Times New Roman" w:hAnsi="Times New Roman" w:cs="Times New Roman"/>
          <w:sz w:val="24"/>
          <w:szCs w:val="24"/>
        </w:rPr>
        <w:t>):e</w:t>
      </w:r>
      <w:proofErr w:type="gramEnd"/>
      <w:r w:rsidRPr="00656557">
        <w:rPr>
          <w:rFonts w:ascii="Times New Roman" w:eastAsia="Times New Roman" w:hAnsi="Times New Roman" w:cs="Times New Roman"/>
          <w:sz w:val="24"/>
          <w:szCs w:val="24"/>
        </w:rPr>
        <w:t>12437.</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Lyndon A, </w:t>
      </w:r>
      <w:proofErr w:type="spellStart"/>
      <w:r w:rsidRPr="00656557">
        <w:rPr>
          <w:rFonts w:ascii="Times New Roman" w:eastAsia="Times New Roman" w:hAnsi="Times New Roman" w:cs="Times New Roman"/>
          <w:sz w:val="24"/>
          <w:szCs w:val="24"/>
        </w:rPr>
        <w:t>Malana</w:t>
      </w:r>
      <w:proofErr w:type="spellEnd"/>
      <w:r w:rsidRPr="00656557">
        <w:rPr>
          <w:rFonts w:ascii="Times New Roman" w:eastAsia="Times New Roman" w:hAnsi="Times New Roman" w:cs="Times New Roman"/>
          <w:sz w:val="24"/>
          <w:szCs w:val="24"/>
        </w:rPr>
        <w:t xml:space="preserve"> J, </w:t>
      </w:r>
      <w:proofErr w:type="spellStart"/>
      <w:r w:rsidRPr="00656557">
        <w:rPr>
          <w:rFonts w:ascii="Times New Roman" w:eastAsia="Times New Roman" w:hAnsi="Times New Roman" w:cs="Times New Roman"/>
          <w:sz w:val="24"/>
          <w:szCs w:val="24"/>
        </w:rPr>
        <w:t>Hedli</w:t>
      </w:r>
      <w:proofErr w:type="spellEnd"/>
      <w:r w:rsidRPr="00656557">
        <w:rPr>
          <w:rFonts w:ascii="Times New Roman" w:eastAsia="Times New Roman" w:hAnsi="Times New Roman" w:cs="Times New Roman"/>
          <w:sz w:val="24"/>
          <w:szCs w:val="24"/>
        </w:rPr>
        <w:t xml:space="preserve"> LC, Sherman J, Lee HC. Thematic analysis of women's perspectives on the role of labor and delivery nurses in shared decision-making. Birth. 2023;50(2):245-55.</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Kennedy HP, Yoshida S, Costello A, </w:t>
      </w:r>
      <w:proofErr w:type="spellStart"/>
      <w:r w:rsidRPr="00656557">
        <w:rPr>
          <w:rFonts w:ascii="Times New Roman" w:eastAsia="Times New Roman" w:hAnsi="Times New Roman" w:cs="Times New Roman"/>
          <w:sz w:val="24"/>
          <w:szCs w:val="24"/>
        </w:rPr>
        <w:t>Declercq</w:t>
      </w:r>
      <w:proofErr w:type="spellEnd"/>
      <w:r w:rsidRPr="00656557">
        <w:rPr>
          <w:rFonts w:ascii="Times New Roman" w:eastAsia="Times New Roman" w:hAnsi="Times New Roman" w:cs="Times New Roman"/>
          <w:sz w:val="24"/>
          <w:szCs w:val="24"/>
        </w:rPr>
        <w:t xml:space="preserve"> E, Dias MA, Duff E, et al. Asking different questions: A call to action for research to improve the quality of care for every woman, every child. Birth. 2023;50(2):235-44.</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Renfrew MJ, McFadden A, Bastos MH, Campbell J, Channon AA, Cheung NF, et al. Midwifery and quality care: findings from a new evidence-informed framework for maternal and newborn care. Lancet. 2014;384(9948):1129-45.</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proofErr w:type="spellStart"/>
      <w:r w:rsidRPr="00656557">
        <w:rPr>
          <w:rFonts w:ascii="Times New Roman" w:eastAsia="Times New Roman" w:hAnsi="Times New Roman" w:cs="Times New Roman"/>
          <w:sz w:val="24"/>
          <w:szCs w:val="24"/>
        </w:rPr>
        <w:t>Sandall</w:t>
      </w:r>
      <w:proofErr w:type="spellEnd"/>
      <w:r w:rsidRPr="00656557">
        <w:rPr>
          <w:rFonts w:ascii="Times New Roman" w:eastAsia="Times New Roman" w:hAnsi="Times New Roman" w:cs="Times New Roman"/>
          <w:sz w:val="24"/>
          <w:szCs w:val="24"/>
        </w:rPr>
        <w:t xml:space="preserve"> J, </w:t>
      </w:r>
      <w:proofErr w:type="spellStart"/>
      <w:r w:rsidRPr="00656557">
        <w:rPr>
          <w:rFonts w:ascii="Times New Roman" w:eastAsia="Times New Roman" w:hAnsi="Times New Roman" w:cs="Times New Roman"/>
          <w:sz w:val="24"/>
          <w:szCs w:val="24"/>
        </w:rPr>
        <w:t>Soltani</w:t>
      </w:r>
      <w:proofErr w:type="spellEnd"/>
      <w:r w:rsidRPr="00656557">
        <w:rPr>
          <w:rFonts w:ascii="Times New Roman" w:eastAsia="Times New Roman" w:hAnsi="Times New Roman" w:cs="Times New Roman"/>
          <w:sz w:val="24"/>
          <w:szCs w:val="24"/>
        </w:rPr>
        <w:t xml:space="preserve"> H, Gates S, </w:t>
      </w:r>
      <w:proofErr w:type="spellStart"/>
      <w:r w:rsidRPr="00656557">
        <w:rPr>
          <w:rFonts w:ascii="Times New Roman" w:eastAsia="Times New Roman" w:hAnsi="Times New Roman" w:cs="Times New Roman"/>
          <w:sz w:val="24"/>
          <w:szCs w:val="24"/>
        </w:rPr>
        <w:t>Shennan</w:t>
      </w:r>
      <w:proofErr w:type="spellEnd"/>
      <w:r w:rsidRPr="00656557">
        <w:rPr>
          <w:rFonts w:ascii="Times New Roman" w:eastAsia="Times New Roman" w:hAnsi="Times New Roman" w:cs="Times New Roman"/>
          <w:sz w:val="24"/>
          <w:szCs w:val="24"/>
        </w:rPr>
        <w:t xml:space="preserve"> A, </w:t>
      </w:r>
      <w:proofErr w:type="spellStart"/>
      <w:r w:rsidRPr="00656557">
        <w:rPr>
          <w:rFonts w:ascii="Times New Roman" w:eastAsia="Times New Roman" w:hAnsi="Times New Roman" w:cs="Times New Roman"/>
          <w:sz w:val="24"/>
          <w:szCs w:val="24"/>
        </w:rPr>
        <w:t>Devane</w:t>
      </w:r>
      <w:proofErr w:type="spellEnd"/>
      <w:r w:rsidRPr="00656557">
        <w:rPr>
          <w:rFonts w:ascii="Times New Roman" w:eastAsia="Times New Roman" w:hAnsi="Times New Roman" w:cs="Times New Roman"/>
          <w:sz w:val="24"/>
          <w:szCs w:val="24"/>
        </w:rPr>
        <w:t xml:space="preserve"> D. Midwife-led continuity models versus other models of care for childbearing women. Cochrane Database </w:t>
      </w:r>
      <w:proofErr w:type="spellStart"/>
      <w:r w:rsidRPr="00656557">
        <w:rPr>
          <w:rFonts w:ascii="Times New Roman" w:eastAsia="Times New Roman" w:hAnsi="Times New Roman" w:cs="Times New Roman"/>
          <w:sz w:val="24"/>
          <w:szCs w:val="24"/>
        </w:rPr>
        <w:t>Syst</w:t>
      </w:r>
      <w:proofErr w:type="spellEnd"/>
      <w:r w:rsidRPr="00656557">
        <w:rPr>
          <w:rFonts w:ascii="Times New Roman" w:eastAsia="Times New Roman" w:hAnsi="Times New Roman" w:cs="Times New Roman"/>
          <w:sz w:val="24"/>
          <w:szCs w:val="24"/>
        </w:rPr>
        <w:t xml:space="preserve"> Rev. 2016;4(4):CD004667.</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Shaw D, Guise JM, Shah N, </w:t>
      </w:r>
      <w:proofErr w:type="spellStart"/>
      <w:r w:rsidRPr="00656557">
        <w:rPr>
          <w:rFonts w:ascii="Times New Roman" w:eastAsia="Times New Roman" w:hAnsi="Times New Roman" w:cs="Times New Roman"/>
          <w:sz w:val="24"/>
          <w:szCs w:val="24"/>
        </w:rPr>
        <w:t>Gemzell-Danielsson</w:t>
      </w:r>
      <w:proofErr w:type="spellEnd"/>
      <w:r w:rsidRPr="00656557">
        <w:rPr>
          <w:rFonts w:ascii="Times New Roman" w:eastAsia="Times New Roman" w:hAnsi="Times New Roman" w:cs="Times New Roman"/>
          <w:sz w:val="24"/>
          <w:szCs w:val="24"/>
        </w:rPr>
        <w:t xml:space="preserve"> K, Joseph KS, Levy B, et al. Drivers of maternity care in high-income countries: can health systems support woman-</w:t>
      </w:r>
      <w:proofErr w:type="spellStart"/>
      <w:r w:rsidRPr="00656557">
        <w:rPr>
          <w:rFonts w:ascii="Times New Roman" w:eastAsia="Times New Roman" w:hAnsi="Times New Roman" w:cs="Times New Roman"/>
          <w:sz w:val="24"/>
          <w:szCs w:val="24"/>
        </w:rPr>
        <w:t>centred</w:t>
      </w:r>
      <w:proofErr w:type="spellEnd"/>
      <w:r w:rsidRPr="00656557">
        <w:rPr>
          <w:rFonts w:ascii="Times New Roman" w:eastAsia="Times New Roman" w:hAnsi="Times New Roman" w:cs="Times New Roman"/>
          <w:sz w:val="24"/>
          <w:szCs w:val="24"/>
        </w:rPr>
        <w:t xml:space="preserve"> care? Lancet. 2016;388(10057):2282-95.</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proofErr w:type="spellStart"/>
      <w:r w:rsidRPr="00656557">
        <w:rPr>
          <w:rFonts w:ascii="Times New Roman" w:eastAsia="Times New Roman" w:hAnsi="Times New Roman" w:cs="Times New Roman"/>
          <w:sz w:val="24"/>
          <w:szCs w:val="24"/>
        </w:rPr>
        <w:t>Vedam</w:t>
      </w:r>
      <w:proofErr w:type="spellEnd"/>
      <w:r w:rsidRPr="00656557">
        <w:rPr>
          <w:rFonts w:ascii="Times New Roman" w:eastAsia="Times New Roman" w:hAnsi="Times New Roman" w:cs="Times New Roman"/>
          <w:sz w:val="24"/>
          <w:szCs w:val="24"/>
        </w:rPr>
        <w:t xml:space="preserve"> S, Stoll K, </w:t>
      </w:r>
      <w:proofErr w:type="spellStart"/>
      <w:r w:rsidRPr="00656557">
        <w:rPr>
          <w:rFonts w:ascii="Times New Roman" w:eastAsia="Times New Roman" w:hAnsi="Times New Roman" w:cs="Times New Roman"/>
          <w:sz w:val="24"/>
          <w:szCs w:val="24"/>
        </w:rPr>
        <w:t>Taiwo</w:t>
      </w:r>
      <w:proofErr w:type="spellEnd"/>
      <w:r w:rsidRPr="00656557">
        <w:rPr>
          <w:rFonts w:ascii="Times New Roman" w:eastAsia="Times New Roman" w:hAnsi="Times New Roman" w:cs="Times New Roman"/>
          <w:sz w:val="24"/>
          <w:szCs w:val="24"/>
        </w:rPr>
        <w:t xml:space="preserve"> TK, </w:t>
      </w:r>
      <w:proofErr w:type="spellStart"/>
      <w:r w:rsidRPr="00656557">
        <w:rPr>
          <w:rFonts w:ascii="Times New Roman" w:eastAsia="Times New Roman" w:hAnsi="Times New Roman" w:cs="Times New Roman"/>
          <w:sz w:val="24"/>
          <w:szCs w:val="24"/>
        </w:rPr>
        <w:t>Rubashkin</w:t>
      </w:r>
      <w:proofErr w:type="spellEnd"/>
      <w:r w:rsidRPr="00656557">
        <w:rPr>
          <w:rFonts w:ascii="Times New Roman" w:eastAsia="Times New Roman" w:hAnsi="Times New Roman" w:cs="Times New Roman"/>
          <w:sz w:val="24"/>
          <w:szCs w:val="24"/>
        </w:rPr>
        <w:t xml:space="preserve"> N, </w:t>
      </w:r>
      <w:proofErr w:type="spellStart"/>
      <w:r w:rsidRPr="00656557">
        <w:rPr>
          <w:rFonts w:ascii="Times New Roman" w:eastAsia="Times New Roman" w:hAnsi="Times New Roman" w:cs="Times New Roman"/>
          <w:sz w:val="24"/>
          <w:szCs w:val="24"/>
        </w:rPr>
        <w:t>Cheyney</w:t>
      </w:r>
      <w:proofErr w:type="spellEnd"/>
      <w:r w:rsidRPr="00656557">
        <w:rPr>
          <w:rFonts w:ascii="Times New Roman" w:eastAsia="Times New Roman" w:hAnsi="Times New Roman" w:cs="Times New Roman"/>
          <w:sz w:val="24"/>
          <w:szCs w:val="24"/>
        </w:rPr>
        <w:t xml:space="preserve"> M, Strauss N, et al. The Giving Voice to Mothers study: inequity and mistreatment during pregnancy and childbirth in the United States. </w:t>
      </w:r>
      <w:proofErr w:type="spellStart"/>
      <w:r w:rsidRPr="00656557">
        <w:rPr>
          <w:rFonts w:ascii="Times New Roman" w:eastAsia="Times New Roman" w:hAnsi="Times New Roman" w:cs="Times New Roman"/>
          <w:sz w:val="24"/>
          <w:szCs w:val="24"/>
        </w:rPr>
        <w:t>Reprod</w:t>
      </w:r>
      <w:proofErr w:type="spellEnd"/>
      <w:r w:rsidRPr="00656557">
        <w:rPr>
          <w:rFonts w:ascii="Times New Roman" w:eastAsia="Times New Roman" w:hAnsi="Times New Roman" w:cs="Times New Roman"/>
          <w:sz w:val="24"/>
          <w:szCs w:val="24"/>
        </w:rPr>
        <w:t xml:space="preserve"> Health. 2019;16(1):77.</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proofErr w:type="spellStart"/>
      <w:r w:rsidRPr="00656557">
        <w:rPr>
          <w:rFonts w:ascii="Times New Roman" w:eastAsia="Times New Roman" w:hAnsi="Times New Roman" w:cs="Times New Roman"/>
          <w:sz w:val="24"/>
          <w:szCs w:val="24"/>
        </w:rPr>
        <w:t>Downe</w:t>
      </w:r>
      <w:proofErr w:type="spellEnd"/>
      <w:r w:rsidRPr="00656557">
        <w:rPr>
          <w:rFonts w:ascii="Times New Roman" w:eastAsia="Times New Roman" w:hAnsi="Times New Roman" w:cs="Times New Roman"/>
          <w:sz w:val="24"/>
          <w:szCs w:val="24"/>
        </w:rPr>
        <w:t xml:space="preserve"> S, Finlayson K, </w:t>
      </w:r>
      <w:proofErr w:type="spellStart"/>
      <w:r w:rsidRPr="00656557">
        <w:rPr>
          <w:rFonts w:ascii="Times New Roman" w:eastAsia="Times New Roman" w:hAnsi="Times New Roman" w:cs="Times New Roman"/>
          <w:sz w:val="24"/>
          <w:szCs w:val="24"/>
        </w:rPr>
        <w:t>Oladapo</w:t>
      </w:r>
      <w:proofErr w:type="spellEnd"/>
      <w:r w:rsidRPr="00656557">
        <w:rPr>
          <w:rFonts w:ascii="Times New Roman" w:eastAsia="Times New Roman" w:hAnsi="Times New Roman" w:cs="Times New Roman"/>
          <w:sz w:val="24"/>
          <w:szCs w:val="24"/>
        </w:rPr>
        <w:t xml:space="preserve"> OT, </w:t>
      </w:r>
      <w:proofErr w:type="spellStart"/>
      <w:r w:rsidRPr="00656557">
        <w:rPr>
          <w:rFonts w:ascii="Times New Roman" w:eastAsia="Times New Roman" w:hAnsi="Times New Roman" w:cs="Times New Roman"/>
          <w:sz w:val="24"/>
          <w:szCs w:val="24"/>
        </w:rPr>
        <w:t>Bonet</w:t>
      </w:r>
      <w:proofErr w:type="spellEnd"/>
      <w:r w:rsidRPr="00656557">
        <w:rPr>
          <w:rFonts w:ascii="Times New Roman" w:eastAsia="Times New Roman" w:hAnsi="Times New Roman" w:cs="Times New Roman"/>
          <w:sz w:val="24"/>
          <w:szCs w:val="24"/>
        </w:rPr>
        <w:t xml:space="preserve"> M, </w:t>
      </w:r>
      <w:proofErr w:type="spellStart"/>
      <w:r w:rsidRPr="00656557">
        <w:rPr>
          <w:rFonts w:ascii="Times New Roman" w:eastAsia="Times New Roman" w:hAnsi="Times New Roman" w:cs="Times New Roman"/>
          <w:sz w:val="24"/>
          <w:szCs w:val="24"/>
        </w:rPr>
        <w:t>Gülmezoglu</w:t>
      </w:r>
      <w:proofErr w:type="spellEnd"/>
      <w:r w:rsidRPr="00656557">
        <w:rPr>
          <w:rFonts w:ascii="Times New Roman" w:eastAsia="Times New Roman" w:hAnsi="Times New Roman" w:cs="Times New Roman"/>
          <w:sz w:val="24"/>
          <w:szCs w:val="24"/>
        </w:rPr>
        <w:t xml:space="preserve"> AM. What matters to women during childbirth: A systematic qualitative </w:t>
      </w:r>
      <w:proofErr w:type="gramStart"/>
      <w:r w:rsidRPr="00656557">
        <w:rPr>
          <w:rFonts w:ascii="Times New Roman" w:eastAsia="Times New Roman" w:hAnsi="Times New Roman" w:cs="Times New Roman"/>
          <w:sz w:val="24"/>
          <w:szCs w:val="24"/>
        </w:rPr>
        <w:t>review.</w:t>
      </w:r>
      <w:proofErr w:type="gramEnd"/>
      <w:r w:rsidRPr="00656557">
        <w:rPr>
          <w:rFonts w:ascii="Times New Roman" w:eastAsia="Times New Roman" w:hAnsi="Times New Roman" w:cs="Times New Roman"/>
          <w:sz w:val="24"/>
          <w:szCs w:val="24"/>
        </w:rPr>
        <w:t xml:space="preserve"> </w:t>
      </w:r>
      <w:proofErr w:type="spellStart"/>
      <w:r w:rsidRPr="00656557">
        <w:rPr>
          <w:rFonts w:ascii="Times New Roman" w:eastAsia="Times New Roman" w:hAnsi="Times New Roman" w:cs="Times New Roman"/>
          <w:sz w:val="24"/>
          <w:szCs w:val="24"/>
        </w:rPr>
        <w:t>PLoS</w:t>
      </w:r>
      <w:proofErr w:type="spellEnd"/>
      <w:r w:rsidRPr="00656557">
        <w:rPr>
          <w:rFonts w:ascii="Times New Roman" w:eastAsia="Times New Roman" w:hAnsi="Times New Roman" w:cs="Times New Roman"/>
          <w:sz w:val="24"/>
          <w:szCs w:val="24"/>
        </w:rPr>
        <w:t xml:space="preserve"> One. 2018;13(4</w:t>
      </w:r>
      <w:proofErr w:type="gramStart"/>
      <w:r w:rsidRPr="00656557">
        <w:rPr>
          <w:rFonts w:ascii="Times New Roman" w:eastAsia="Times New Roman" w:hAnsi="Times New Roman" w:cs="Times New Roman"/>
          <w:sz w:val="24"/>
          <w:szCs w:val="24"/>
        </w:rPr>
        <w:t>):e</w:t>
      </w:r>
      <w:proofErr w:type="gramEnd"/>
      <w:r w:rsidRPr="00656557">
        <w:rPr>
          <w:rFonts w:ascii="Times New Roman" w:eastAsia="Times New Roman" w:hAnsi="Times New Roman" w:cs="Times New Roman"/>
          <w:sz w:val="24"/>
          <w:szCs w:val="24"/>
        </w:rPr>
        <w:t>0194906.</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proofErr w:type="spellStart"/>
      <w:r w:rsidRPr="00656557">
        <w:rPr>
          <w:rFonts w:ascii="Times New Roman" w:eastAsia="Times New Roman" w:hAnsi="Times New Roman" w:cs="Times New Roman"/>
          <w:sz w:val="24"/>
          <w:szCs w:val="24"/>
        </w:rPr>
        <w:t>Bohren</w:t>
      </w:r>
      <w:proofErr w:type="spellEnd"/>
      <w:r w:rsidRPr="00656557">
        <w:rPr>
          <w:rFonts w:ascii="Times New Roman" w:eastAsia="Times New Roman" w:hAnsi="Times New Roman" w:cs="Times New Roman"/>
          <w:sz w:val="24"/>
          <w:szCs w:val="24"/>
        </w:rPr>
        <w:t xml:space="preserve"> MA, </w:t>
      </w:r>
      <w:proofErr w:type="spellStart"/>
      <w:r w:rsidRPr="00656557">
        <w:rPr>
          <w:rFonts w:ascii="Times New Roman" w:eastAsia="Times New Roman" w:hAnsi="Times New Roman" w:cs="Times New Roman"/>
          <w:sz w:val="24"/>
          <w:szCs w:val="24"/>
        </w:rPr>
        <w:t>Hofmeyr</w:t>
      </w:r>
      <w:proofErr w:type="spellEnd"/>
      <w:r w:rsidRPr="00656557">
        <w:rPr>
          <w:rFonts w:ascii="Times New Roman" w:eastAsia="Times New Roman" w:hAnsi="Times New Roman" w:cs="Times New Roman"/>
          <w:sz w:val="24"/>
          <w:szCs w:val="24"/>
        </w:rPr>
        <w:t xml:space="preserve"> GJ, </w:t>
      </w:r>
      <w:proofErr w:type="spellStart"/>
      <w:r w:rsidRPr="00656557">
        <w:rPr>
          <w:rFonts w:ascii="Times New Roman" w:eastAsia="Times New Roman" w:hAnsi="Times New Roman" w:cs="Times New Roman"/>
          <w:sz w:val="24"/>
          <w:szCs w:val="24"/>
        </w:rPr>
        <w:t>Sakala</w:t>
      </w:r>
      <w:proofErr w:type="spellEnd"/>
      <w:r w:rsidRPr="00656557">
        <w:rPr>
          <w:rFonts w:ascii="Times New Roman" w:eastAsia="Times New Roman" w:hAnsi="Times New Roman" w:cs="Times New Roman"/>
          <w:sz w:val="24"/>
          <w:szCs w:val="24"/>
        </w:rPr>
        <w:t xml:space="preserve"> C, </w:t>
      </w:r>
      <w:proofErr w:type="spellStart"/>
      <w:r w:rsidRPr="00656557">
        <w:rPr>
          <w:rFonts w:ascii="Times New Roman" w:eastAsia="Times New Roman" w:hAnsi="Times New Roman" w:cs="Times New Roman"/>
          <w:sz w:val="24"/>
          <w:szCs w:val="24"/>
        </w:rPr>
        <w:t>Fukuzawa</w:t>
      </w:r>
      <w:proofErr w:type="spellEnd"/>
      <w:r w:rsidRPr="00656557">
        <w:rPr>
          <w:rFonts w:ascii="Times New Roman" w:eastAsia="Times New Roman" w:hAnsi="Times New Roman" w:cs="Times New Roman"/>
          <w:sz w:val="24"/>
          <w:szCs w:val="24"/>
        </w:rPr>
        <w:t xml:space="preserve"> RK, Cuthbert A. Continuous support for women during childbirth. Cochrane Database </w:t>
      </w:r>
      <w:proofErr w:type="spellStart"/>
      <w:r w:rsidRPr="00656557">
        <w:rPr>
          <w:rFonts w:ascii="Times New Roman" w:eastAsia="Times New Roman" w:hAnsi="Times New Roman" w:cs="Times New Roman"/>
          <w:sz w:val="24"/>
          <w:szCs w:val="24"/>
        </w:rPr>
        <w:t>Syst</w:t>
      </w:r>
      <w:proofErr w:type="spellEnd"/>
      <w:r w:rsidRPr="00656557">
        <w:rPr>
          <w:rFonts w:ascii="Times New Roman" w:eastAsia="Times New Roman" w:hAnsi="Times New Roman" w:cs="Times New Roman"/>
          <w:sz w:val="24"/>
          <w:szCs w:val="24"/>
        </w:rPr>
        <w:t xml:space="preserve"> Rev. 2017;7(7):CD003766.</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Homer CSE, </w:t>
      </w:r>
      <w:proofErr w:type="spellStart"/>
      <w:r w:rsidRPr="00656557">
        <w:rPr>
          <w:rFonts w:ascii="Times New Roman" w:eastAsia="Times New Roman" w:hAnsi="Times New Roman" w:cs="Times New Roman"/>
          <w:sz w:val="24"/>
          <w:szCs w:val="24"/>
        </w:rPr>
        <w:t>Friberg</w:t>
      </w:r>
      <w:proofErr w:type="spellEnd"/>
      <w:r w:rsidRPr="00656557">
        <w:rPr>
          <w:rFonts w:ascii="Times New Roman" w:eastAsia="Times New Roman" w:hAnsi="Times New Roman" w:cs="Times New Roman"/>
          <w:sz w:val="24"/>
          <w:szCs w:val="24"/>
        </w:rPr>
        <w:t xml:space="preserve"> IK, Dias MAB, ten </w:t>
      </w:r>
      <w:proofErr w:type="spellStart"/>
      <w:r w:rsidRPr="00656557">
        <w:rPr>
          <w:rFonts w:ascii="Times New Roman" w:eastAsia="Times New Roman" w:hAnsi="Times New Roman" w:cs="Times New Roman"/>
          <w:sz w:val="24"/>
          <w:szCs w:val="24"/>
        </w:rPr>
        <w:t>Hoope</w:t>
      </w:r>
      <w:proofErr w:type="spellEnd"/>
      <w:r w:rsidRPr="00656557">
        <w:rPr>
          <w:rFonts w:ascii="Times New Roman" w:eastAsia="Times New Roman" w:hAnsi="Times New Roman" w:cs="Times New Roman"/>
          <w:sz w:val="24"/>
          <w:szCs w:val="24"/>
        </w:rPr>
        <w:t xml:space="preserve">-Bender P, </w:t>
      </w:r>
      <w:proofErr w:type="spellStart"/>
      <w:r w:rsidRPr="00656557">
        <w:rPr>
          <w:rFonts w:ascii="Times New Roman" w:eastAsia="Times New Roman" w:hAnsi="Times New Roman" w:cs="Times New Roman"/>
          <w:sz w:val="24"/>
          <w:szCs w:val="24"/>
        </w:rPr>
        <w:t>Sandall</w:t>
      </w:r>
      <w:proofErr w:type="spellEnd"/>
      <w:r w:rsidRPr="00656557">
        <w:rPr>
          <w:rFonts w:ascii="Times New Roman" w:eastAsia="Times New Roman" w:hAnsi="Times New Roman" w:cs="Times New Roman"/>
          <w:sz w:val="24"/>
          <w:szCs w:val="24"/>
        </w:rPr>
        <w:t xml:space="preserve"> J, </w:t>
      </w:r>
      <w:proofErr w:type="spellStart"/>
      <w:r w:rsidRPr="00656557">
        <w:rPr>
          <w:rFonts w:ascii="Times New Roman" w:eastAsia="Times New Roman" w:hAnsi="Times New Roman" w:cs="Times New Roman"/>
          <w:sz w:val="24"/>
          <w:szCs w:val="24"/>
        </w:rPr>
        <w:t>Speciale</w:t>
      </w:r>
      <w:proofErr w:type="spellEnd"/>
      <w:r w:rsidRPr="00656557">
        <w:rPr>
          <w:rFonts w:ascii="Times New Roman" w:eastAsia="Times New Roman" w:hAnsi="Times New Roman" w:cs="Times New Roman"/>
          <w:sz w:val="24"/>
          <w:szCs w:val="24"/>
        </w:rPr>
        <w:t xml:space="preserve"> AM, et al. The projected effect of scaling up midwifery. Lancet. 2014;384(9948):1146-57.</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Tully KP, Stoll K, </w:t>
      </w:r>
      <w:proofErr w:type="spellStart"/>
      <w:r w:rsidRPr="00656557">
        <w:rPr>
          <w:rFonts w:ascii="Times New Roman" w:eastAsia="Times New Roman" w:hAnsi="Times New Roman" w:cs="Times New Roman"/>
          <w:sz w:val="24"/>
          <w:szCs w:val="24"/>
        </w:rPr>
        <w:t>Vedam</w:t>
      </w:r>
      <w:proofErr w:type="spellEnd"/>
      <w:r w:rsidRPr="00656557">
        <w:rPr>
          <w:rFonts w:ascii="Times New Roman" w:eastAsia="Times New Roman" w:hAnsi="Times New Roman" w:cs="Times New Roman"/>
          <w:sz w:val="24"/>
          <w:szCs w:val="24"/>
        </w:rPr>
        <w:t xml:space="preserve"> S. The Mother's Autonomy in Decision Making (MADM) scale: A new tool for measuring women's autonomy in maternity care. Birth. 2023;50(1):56-67.</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World Health Organization. WHO recommendations on intrapartum care for a positive childbirth experience. Geneva: World Health Organization; 2018.</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proofErr w:type="spellStart"/>
      <w:r w:rsidRPr="00656557">
        <w:rPr>
          <w:rFonts w:ascii="Times New Roman" w:eastAsia="Times New Roman" w:hAnsi="Times New Roman" w:cs="Times New Roman"/>
          <w:sz w:val="24"/>
          <w:szCs w:val="24"/>
        </w:rPr>
        <w:t>Opiyo</w:t>
      </w:r>
      <w:proofErr w:type="spellEnd"/>
      <w:r w:rsidRPr="00656557">
        <w:rPr>
          <w:rFonts w:ascii="Times New Roman" w:eastAsia="Times New Roman" w:hAnsi="Times New Roman" w:cs="Times New Roman"/>
          <w:sz w:val="24"/>
          <w:szCs w:val="24"/>
        </w:rPr>
        <w:t xml:space="preserve"> N, King R, </w:t>
      </w:r>
      <w:proofErr w:type="spellStart"/>
      <w:r w:rsidRPr="00656557">
        <w:rPr>
          <w:rFonts w:ascii="Times New Roman" w:eastAsia="Times New Roman" w:hAnsi="Times New Roman" w:cs="Times New Roman"/>
          <w:sz w:val="24"/>
          <w:szCs w:val="24"/>
        </w:rPr>
        <w:t>Gathara</w:t>
      </w:r>
      <w:proofErr w:type="spellEnd"/>
      <w:r w:rsidRPr="00656557">
        <w:rPr>
          <w:rFonts w:ascii="Times New Roman" w:eastAsia="Times New Roman" w:hAnsi="Times New Roman" w:cs="Times New Roman"/>
          <w:sz w:val="24"/>
          <w:szCs w:val="24"/>
        </w:rPr>
        <w:t xml:space="preserve"> D, </w:t>
      </w:r>
      <w:proofErr w:type="spellStart"/>
      <w:r w:rsidRPr="00656557">
        <w:rPr>
          <w:rFonts w:ascii="Times New Roman" w:eastAsia="Times New Roman" w:hAnsi="Times New Roman" w:cs="Times New Roman"/>
          <w:sz w:val="24"/>
          <w:szCs w:val="24"/>
        </w:rPr>
        <w:t>Nyamai</w:t>
      </w:r>
      <w:proofErr w:type="spellEnd"/>
      <w:r w:rsidRPr="00656557">
        <w:rPr>
          <w:rFonts w:ascii="Times New Roman" w:eastAsia="Times New Roman" w:hAnsi="Times New Roman" w:cs="Times New Roman"/>
          <w:sz w:val="24"/>
          <w:szCs w:val="24"/>
        </w:rPr>
        <w:t xml:space="preserve"> R, English M. The impact of a multi-faceted, non-financial intervention on the quality of maternal and newborn care in a rural Kenyan county: A mixed-methods study. </w:t>
      </w:r>
      <w:proofErr w:type="spellStart"/>
      <w:r w:rsidRPr="00656557">
        <w:rPr>
          <w:rFonts w:ascii="Times New Roman" w:eastAsia="Times New Roman" w:hAnsi="Times New Roman" w:cs="Times New Roman"/>
          <w:sz w:val="24"/>
          <w:szCs w:val="24"/>
        </w:rPr>
        <w:t>PLoS</w:t>
      </w:r>
      <w:proofErr w:type="spellEnd"/>
      <w:r w:rsidRPr="00656557">
        <w:rPr>
          <w:rFonts w:ascii="Times New Roman" w:eastAsia="Times New Roman" w:hAnsi="Times New Roman" w:cs="Times New Roman"/>
          <w:sz w:val="24"/>
          <w:szCs w:val="24"/>
        </w:rPr>
        <w:t xml:space="preserve"> One. 2022;17(3</w:t>
      </w:r>
      <w:proofErr w:type="gramStart"/>
      <w:r w:rsidRPr="00656557">
        <w:rPr>
          <w:rFonts w:ascii="Times New Roman" w:eastAsia="Times New Roman" w:hAnsi="Times New Roman" w:cs="Times New Roman"/>
          <w:sz w:val="24"/>
          <w:szCs w:val="24"/>
        </w:rPr>
        <w:t>):e</w:t>
      </w:r>
      <w:proofErr w:type="gramEnd"/>
      <w:r w:rsidRPr="00656557">
        <w:rPr>
          <w:rFonts w:ascii="Times New Roman" w:eastAsia="Times New Roman" w:hAnsi="Times New Roman" w:cs="Times New Roman"/>
          <w:sz w:val="24"/>
          <w:szCs w:val="24"/>
        </w:rPr>
        <w:t>0264641.</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McLachlan HL, Forster DA, Davey MA, Farrell T, Gold L, Biro MA, et al. Effects of continuity of care by a primary midwife (caseload midwifery) on caesarean section rates in women of low obstetric risk: the COSMOS </w:t>
      </w:r>
      <w:proofErr w:type="spellStart"/>
      <w:r w:rsidRPr="00656557">
        <w:rPr>
          <w:rFonts w:ascii="Times New Roman" w:eastAsia="Times New Roman" w:hAnsi="Times New Roman" w:cs="Times New Roman"/>
          <w:sz w:val="24"/>
          <w:szCs w:val="24"/>
        </w:rPr>
        <w:t>randomised</w:t>
      </w:r>
      <w:proofErr w:type="spellEnd"/>
      <w:r w:rsidRPr="00656557">
        <w:rPr>
          <w:rFonts w:ascii="Times New Roman" w:eastAsia="Times New Roman" w:hAnsi="Times New Roman" w:cs="Times New Roman"/>
          <w:sz w:val="24"/>
          <w:szCs w:val="24"/>
        </w:rPr>
        <w:t xml:space="preserve"> controlled trial. BJOG. 2023;130(6):605-14.</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56557">
        <w:rPr>
          <w:rFonts w:ascii="Times New Roman" w:eastAsia="Times New Roman" w:hAnsi="Times New Roman" w:cs="Times New Roman"/>
          <w:sz w:val="24"/>
          <w:szCs w:val="24"/>
        </w:rPr>
        <w:t xml:space="preserve">Ten </w:t>
      </w:r>
      <w:proofErr w:type="spellStart"/>
      <w:r w:rsidRPr="00656557">
        <w:rPr>
          <w:rFonts w:ascii="Times New Roman" w:eastAsia="Times New Roman" w:hAnsi="Times New Roman" w:cs="Times New Roman"/>
          <w:sz w:val="24"/>
          <w:szCs w:val="24"/>
        </w:rPr>
        <w:t>Hoope</w:t>
      </w:r>
      <w:proofErr w:type="spellEnd"/>
      <w:r w:rsidRPr="00656557">
        <w:rPr>
          <w:rFonts w:ascii="Times New Roman" w:eastAsia="Times New Roman" w:hAnsi="Times New Roman" w:cs="Times New Roman"/>
          <w:sz w:val="24"/>
          <w:szCs w:val="24"/>
        </w:rPr>
        <w:t xml:space="preserve">-Bender P, de </w:t>
      </w:r>
      <w:proofErr w:type="spellStart"/>
      <w:r w:rsidRPr="00656557">
        <w:rPr>
          <w:rFonts w:ascii="Times New Roman" w:eastAsia="Times New Roman" w:hAnsi="Times New Roman" w:cs="Times New Roman"/>
          <w:sz w:val="24"/>
          <w:szCs w:val="24"/>
        </w:rPr>
        <w:t>Bernis</w:t>
      </w:r>
      <w:proofErr w:type="spellEnd"/>
      <w:r w:rsidRPr="00656557">
        <w:rPr>
          <w:rFonts w:ascii="Times New Roman" w:eastAsia="Times New Roman" w:hAnsi="Times New Roman" w:cs="Times New Roman"/>
          <w:sz w:val="24"/>
          <w:szCs w:val="24"/>
        </w:rPr>
        <w:t xml:space="preserve"> L, Campbell J, </w:t>
      </w:r>
      <w:proofErr w:type="spellStart"/>
      <w:r w:rsidRPr="00656557">
        <w:rPr>
          <w:rFonts w:ascii="Times New Roman" w:eastAsia="Times New Roman" w:hAnsi="Times New Roman" w:cs="Times New Roman"/>
          <w:sz w:val="24"/>
          <w:szCs w:val="24"/>
        </w:rPr>
        <w:t>Downe</w:t>
      </w:r>
      <w:proofErr w:type="spellEnd"/>
      <w:r w:rsidRPr="00656557">
        <w:rPr>
          <w:rFonts w:ascii="Times New Roman" w:eastAsia="Times New Roman" w:hAnsi="Times New Roman" w:cs="Times New Roman"/>
          <w:sz w:val="24"/>
          <w:szCs w:val="24"/>
        </w:rPr>
        <w:t xml:space="preserve"> S, </w:t>
      </w:r>
      <w:proofErr w:type="spellStart"/>
      <w:r w:rsidRPr="00656557">
        <w:rPr>
          <w:rFonts w:ascii="Times New Roman" w:eastAsia="Times New Roman" w:hAnsi="Times New Roman" w:cs="Times New Roman"/>
          <w:sz w:val="24"/>
          <w:szCs w:val="24"/>
        </w:rPr>
        <w:t>Fauveau</w:t>
      </w:r>
      <w:proofErr w:type="spellEnd"/>
      <w:r w:rsidRPr="00656557">
        <w:rPr>
          <w:rFonts w:ascii="Times New Roman" w:eastAsia="Times New Roman" w:hAnsi="Times New Roman" w:cs="Times New Roman"/>
          <w:sz w:val="24"/>
          <w:szCs w:val="24"/>
        </w:rPr>
        <w:t xml:space="preserve"> V, </w:t>
      </w:r>
      <w:proofErr w:type="spellStart"/>
      <w:r w:rsidRPr="00656557">
        <w:rPr>
          <w:rFonts w:ascii="Times New Roman" w:eastAsia="Times New Roman" w:hAnsi="Times New Roman" w:cs="Times New Roman"/>
          <w:sz w:val="24"/>
          <w:szCs w:val="24"/>
        </w:rPr>
        <w:t>Fogstad</w:t>
      </w:r>
      <w:proofErr w:type="spellEnd"/>
      <w:r w:rsidRPr="00656557">
        <w:rPr>
          <w:rFonts w:ascii="Times New Roman" w:eastAsia="Times New Roman" w:hAnsi="Times New Roman" w:cs="Times New Roman"/>
          <w:sz w:val="24"/>
          <w:szCs w:val="24"/>
        </w:rPr>
        <w:t xml:space="preserve"> H, et al. Improvement of maternal and newborn health through midwifery. Lancet. 2014;384(9949):1226-35.</w:t>
      </w:r>
    </w:p>
    <w:p w:rsidR="00656557" w:rsidRPr="00656557" w:rsidRDefault="00656557" w:rsidP="00656557">
      <w:pPr>
        <w:numPr>
          <w:ilvl w:val="0"/>
          <w:numId w:val="5"/>
        </w:numPr>
        <w:spacing w:before="100" w:beforeAutospacing="1" w:after="100" w:afterAutospacing="1" w:line="240" w:lineRule="auto"/>
        <w:rPr>
          <w:rFonts w:ascii="Times New Roman" w:eastAsia="Times New Roman" w:hAnsi="Times New Roman" w:cs="Times New Roman"/>
          <w:sz w:val="24"/>
          <w:szCs w:val="24"/>
        </w:rPr>
      </w:pPr>
      <w:proofErr w:type="spellStart"/>
      <w:r w:rsidRPr="00656557">
        <w:rPr>
          <w:rFonts w:ascii="Times New Roman" w:eastAsia="Times New Roman" w:hAnsi="Times New Roman" w:cs="Times New Roman"/>
          <w:sz w:val="24"/>
          <w:szCs w:val="24"/>
        </w:rPr>
        <w:t>Nove</w:t>
      </w:r>
      <w:proofErr w:type="spellEnd"/>
      <w:r w:rsidRPr="00656557">
        <w:rPr>
          <w:rFonts w:ascii="Times New Roman" w:eastAsia="Times New Roman" w:hAnsi="Times New Roman" w:cs="Times New Roman"/>
          <w:sz w:val="24"/>
          <w:szCs w:val="24"/>
        </w:rPr>
        <w:t xml:space="preserve"> A, </w:t>
      </w:r>
      <w:proofErr w:type="spellStart"/>
      <w:r w:rsidRPr="00656557">
        <w:rPr>
          <w:rFonts w:ascii="Times New Roman" w:eastAsia="Times New Roman" w:hAnsi="Times New Roman" w:cs="Times New Roman"/>
          <w:sz w:val="24"/>
          <w:szCs w:val="24"/>
        </w:rPr>
        <w:t>Friberg</w:t>
      </w:r>
      <w:proofErr w:type="spellEnd"/>
      <w:r w:rsidRPr="00656557">
        <w:rPr>
          <w:rFonts w:ascii="Times New Roman" w:eastAsia="Times New Roman" w:hAnsi="Times New Roman" w:cs="Times New Roman"/>
          <w:sz w:val="24"/>
          <w:szCs w:val="24"/>
        </w:rPr>
        <w:t xml:space="preserve"> IK, de </w:t>
      </w:r>
      <w:proofErr w:type="spellStart"/>
      <w:r w:rsidRPr="00656557">
        <w:rPr>
          <w:rFonts w:ascii="Times New Roman" w:eastAsia="Times New Roman" w:hAnsi="Times New Roman" w:cs="Times New Roman"/>
          <w:sz w:val="24"/>
          <w:szCs w:val="24"/>
        </w:rPr>
        <w:t>Bernis</w:t>
      </w:r>
      <w:proofErr w:type="spellEnd"/>
      <w:r w:rsidRPr="00656557">
        <w:rPr>
          <w:rFonts w:ascii="Times New Roman" w:eastAsia="Times New Roman" w:hAnsi="Times New Roman" w:cs="Times New Roman"/>
          <w:sz w:val="24"/>
          <w:szCs w:val="24"/>
        </w:rPr>
        <w:t xml:space="preserve"> L, </w:t>
      </w:r>
      <w:proofErr w:type="spellStart"/>
      <w:r w:rsidRPr="00656557">
        <w:rPr>
          <w:rFonts w:ascii="Times New Roman" w:eastAsia="Times New Roman" w:hAnsi="Times New Roman" w:cs="Times New Roman"/>
          <w:sz w:val="24"/>
          <w:szCs w:val="24"/>
        </w:rPr>
        <w:t>McConville</w:t>
      </w:r>
      <w:proofErr w:type="spellEnd"/>
      <w:r w:rsidRPr="00656557">
        <w:rPr>
          <w:rFonts w:ascii="Times New Roman" w:eastAsia="Times New Roman" w:hAnsi="Times New Roman" w:cs="Times New Roman"/>
          <w:sz w:val="24"/>
          <w:szCs w:val="24"/>
        </w:rPr>
        <w:t xml:space="preserve"> F, Moran AC, </w:t>
      </w:r>
      <w:proofErr w:type="spellStart"/>
      <w:r w:rsidRPr="00656557">
        <w:rPr>
          <w:rFonts w:ascii="Times New Roman" w:eastAsia="Times New Roman" w:hAnsi="Times New Roman" w:cs="Times New Roman"/>
          <w:sz w:val="24"/>
          <w:szCs w:val="24"/>
        </w:rPr>
        <w:t>Najjemba</w:t>
      </w:r>
      <w:proofErr w:type="spellEnd"/>
      <w:r w:rsidRPr="00656557">
        <w:rPr>
          <w:rFonts w:ascii="Times New Roman" w:eastAsia="Times New Roman" w:hAnsi="Times New Roman" w:cs="Times New Roman"/>
          <w:sz w:val="24"/>
          <w:szCs w:val="24"/>
        </w:rPr>
        <w:t xml:space="preserve"> M, et al. Potential impact of midwives in preventing and reducing maternal and neonatal mortality and stillbirths: </w:t>
      </w:r>
      <w:proofErr w:type="gramStart"/>
      <w:r w:rsidRPr="00656557">
        <w:rPr>
          <w:rFonts w:ascii="Times New Roman" w:eastAsia="Times New Roman" w:hAnsi="Times New Roman" w:cs="Times New Roman"/>
          <w:sz w:val="24"/>
          <w:szCs w:val="24"/>
        </w:rPr>
        <w:t>a</w:t>
      </w:r>
      <w:proofErr w:type="gramEnd"/>
      <w:r w:rsidRPr="00656557">
        <w:rPr>
          <w:rFonts w:ascii="Times New Roman" w:eastAsia="Times New Roman" w:hAnsi="Times New Roman" w:cs="Times New Roman"/>
          <w:sz w:val="24"/>
          <w:szCs w:val="24"/>
        </w:rPr>
        <w:t xml:space="preserve"> Lives Saved Tool modelling study. Lancet Glob Health. 2021;9(1</w:t>
      </w:r>
      <w:proofErr w:type="gramStart"/>
      <w:r w:rsidRPr="00656557">
        <w:rPr>
          <w:rFonts w:ascii="Times New Roman" w:eastAsia="Times New Roman" w:hAnsi="Times New Roman" w:cs="Times New Roman"/>
          <w:sz w:val="24"/>
          <w:szCs w:val="24"/>
        </w:rPr>
        <w:t>):e</w:t>
      </w:r>
      <w:proofErr w:type="gramEnd"/>
      <w:r w:rsidRPr="00656557">
        <w:rPr>
          <w:rFonts w:ascii="Times New Roman" w:eastAsia="Times New Roman" w:hAnsi="Times New Roman" w:cs="Times New Roman"/>
          <w:sz w:val="24"/>
          <w:szCs w:val="24"/>
        </w:rPr>
        <w:t>24-e32.</w:t>
      </w:r>
    </w:p>
    <w:p w:rsidR="00656557" w:rsidRPr="00656557" w:rsidRDefault="00656557" w:rsidP="00656557">
      <w:pPr>
        <w:rPr>
          <w:sz w:val="32"/>
          <w:szCs w:val="32"/>
        </w:rPr>
      </w:pPr>
    </w:p>
    <w:sectPr w:rsidR="00656557" w:rsidRPr="0065655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71A" w:rsidRDefault="00D6271A" w:rsidP="007B09EE">
      <w:pPr>
        <w:spacing w:after="0" w:line="240" w:lineRule="auto"/>
      </w:pPr>
      <w:r>
        <w:separator/>
      </w:r>
    </w:p>
  </w:endnote>
  <w:endnote w:type="continuationSeparator" w:id="0">
    <w:p w:rsidR="00D6271A" w:rsidRDefault="00D6271A" w:rsidP="007B0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 Nazanin">
    <w:altName w:val="Courier New"/>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71A" w:rsidRDefault="00D6271A" w:rsidP="007B09EE">
      <w:pPr>
        <w:spacing w:after="0" w:line="240" w:lineRule="auto"/>
      </w:pPr>
      <w:r>
        <w:separator/>
      </w:r>
    </w:p>
  </w:footnote>
  <w:footnote w:type="continuationSeparator" w:id="0">
    <w:p w:rsidR="00D6271A" w:rsidRDefault="00D6271A" w:rsidP="007B0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EE" w:rsidRDefault="007B09EE">
    <w:pPr>
      <w:pStyle w:val="Header"/>
    </w:pPr>
    <w:r>
      <w:rPr>
        <w:noProof/>
      </w:rPr>
      <w:drawing>
        <wp:anchor distT="0" distB="0" distL="114300" distR="114300" simplePos="0" relativeHeight="251659264" behindDoc="1" locked="0" layoutInCell="1" allowOverlap="1" wp14:anchorId="1EC195E6" wp14:editId="03A05866">
          <wp:simplePos x="0" y="0"/>
          <wp:positionH relativeFrom="column">
            <wp:posOffset>1562100</wp:posOffset>
          </wp:positionH>
          <wp:positionV relativeFrom="paragraph">
            <wp:posOffset>-419100</wp:posOffset>
          </wp:positionV>
          <wp:extent cx="5031740" cy="785495"/>
          <wp:effectExtent l="0" t="0" r="0" b="0"/>
          <wp:wrapTight wrapText="bothSides">
            <wp:wrapPolygon edited="0">
              <wp:start x="0" y="0"/>
              <wp:lineTo x="0" y="20954"/>
              <wp:lineTo x="21507" y="20954"/>
              <wp:lineTo x="21507" y="0"/>
              <wp:lineTo x="0" y="0"/>
            </wp:wrapPolygon>
          </wp:wrapTight>
          <wp:docPr id="1" name="Picture 1" descr="Screenshot 2025-09-08 11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 2025-09-08 1100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1740" cy="7854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95FA8"/>
    <w:multiLevelType w:val="multilevel"/>
    <w:tmpl w:val="0F9C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EA3D94"/>
    <w:multiLevelType w:val="multilevel"/>
    <w:tmpl w:val="29109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EB7B6D"/>
    <w:multiLevelType w:val="multilevel"/>
    <w:tmpl w:val="C0CCE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36B58B6"/>
    <w:multiLevelType w:val="multilevel"/>
    <w:tmpl w:val="F8B0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266836"/>
    <w:multiLevelType w:val="multilevel"/>
    <w:tmpl w:val="80443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557"/>
    <w:rsid w:val="00317D6C"/>
    <w:rsid w:val="00453F8A"/>
    <w:rsid w:val="005D27E1"/>
    <w:rsid w:val="00656557"/>
    <w:rsid w:val="007325F4"/>
    <w:rsid w:val="007B09EE"/>
    <w:rsid w:val="00AB082B"/>
    <w:rsid w:val="00D6271A"/>
    <w:rsid w:val="00E11D9C"/>
    <w:rsid w:val="00F355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A5786"/>
  <w15:chartTrackingRefBased/>
  <w15:docId w15:val="{2F015393-50D3-4162-A842-F46F8D1D6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F8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5D27E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D27E1"/>
    <w:rPr>
      <w:rFonts w:ascii="Consolas" w:hAnsi="Consolas"/>
      <w:sz w:val="20"/>
      <w:szCs w:val="20"/>
    </w:rPr>
  </w:style>
  <w:style w:type="paragraph" w:styleId="Header">
    <w:name w:val="header"/>
    <w:basedOn w:val="Normal"/>
    <w:link w:val="HeaderChar"/>
    <w:uiPriority w:val="99"/>
    <w:unhideWhenUsed/>
    <w:rsid w:val="007B09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9EE"/>
  </w:style>
  <w:style w:type="paragraph" w:styleId="Footer">
    <w:name w:val="footer"/>
    <w:basedOn w:val="Normal"/>
    <w:link w:val="FooterChar"/>
    <w:uiPriority w:val="99"/>
    <w:unhideWhenUsed/>
    <w:rsid w:val="007B09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53931">
      <w:bodyDiv w:val="1"/>
      <w:marLeft w:val="0"/>
      <w:marRight w:val="0"/>
      <w:marTop w:val="0"/>
      <w:marBottom w:val="0"/>
      <w:divBdr>
        <w:top w:val="none" w:sz="0" w:space="0" w:color="auto"/>
        <w:left w:val="none" w:sz="0" w:space="0" w:color="auto"/>
        <w:bottom w:val="none" w:sz="0" w:space="0" w:color="auto"/>
        <w:right w:val="none" w:sz="0" w:space="0" w:color="auto"/>
      </w:divBdr>
    </w:div>
    <w:div w:id="592205667">
      <w:bodyDiv w:val="1"/>
      <w:marLeft w:val="0"/>
      <w:marRight w:val="0"/>
      <w:marTop w:val="0"/>
      <w:marBottom w:val="0"/>
      <w:divBdr>
        <w:top w:val="none" w:sz="0" w:space="0" w:color="auto"/>
        <w:left w:val="none" w:sz="0" w:space="0" w:color="auto"/>
        <w:bottom w:val="none" w:sz="0" w:space="0" w:color="auto"/>
        <w:right w:val="none" w:sz="0" w:space="0" w:color="auto"/>
      </w:divBdr>
    </w:div>
    <w:div w:id="979269496">
      <w:bodyDiv w:val="1"/>
      <w:marLeft w:val="0"/>
      <w:marRight w:val="0"/>
      <w:marTop w:val="0"/>
      <w:marBottom w:val="0"/>
      <w:divBdr>
        <w:top w:val="none" w:sz="0" w:space="0" w:color="auto"/>
        <w:left w:val="none" w:sz="0" w:space="0" w:color="auto"/>
        <w:bottom w:val="none" w:sz="0" w:space="0" w:color="auto"/>
        <w:right w:val="none" w:sz="0" w:space="0" w:color="auto"/>
      </w:divBdr>
    </w:div>
    <w:div w:id="996417983">
      <w:bodyDiv w:val="1"/>
      <w:marLeft w:val="0"/>
      <w:marRight w:val="0"/>
      <w:marTop w:val="0"/>
      <w:marBottom w:val="0"/>
      <w:divBdr>
        <w:top w:val="none" w:sz="0" w:space="0" w:color="auto"/>
        <w:left w:val="none" w:sz="0" w:space="0" w:color="auto"/>
        <w:bottom w:val="none" w:sz="0" w:space="0" w:color="auto"/>
        <w:right w:val="none" w:sz="0" w:space="0" w:color="auto"/>
      </w:divBdr>
    </w:div>
    <w:div w:id="115182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8</Pages>
  <Words>2584</Words>
  <Characters>14734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2025-11-26T10:15:00Z</dcterms:created>
  <dcterms:modified xsi:type="dcterms:W3CDTF">2025-11-26T13:22:00Z</dcterms:modified>
</cp:coreProperties>
</file>