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373A0" w14:textId="77777777" w:rsidR="00931BA1" w:rsidRPr="00726448" w:rsidRDefault="00931BA1" w:rsidP="00E43355">
      <w:pPr>
        <w:pStyle w:val="Title"/>
        <w:rPr>
          <w:rFonts w:cs="Nazanin" w:hint="cs"/>
          <w:b w:val="0"/>
          <w:bCs w:val="0"/>
          <w:sz w:val="40"/>
          <w:szCs w:val="42"/>
          <w:rtl/>
          <w:lang w:bidi="fa-IR"/>
        </w:rPr>
      </w:pPr>
      <w:bookmarkStart w:id="0" w:name="OLE_LINK15"/>
      <w:bookmarkStart w:id="1" w:name="OLE_LINK10"/>
      <w:bookmarkStart w:id="2" w:name="OLE_LINK11"/>
      <w:bookmarkStart w:id="3" w:name="OLE_LINK14"/>
    </w:p>
    <w:bookmarkEnd w:id="0"/>
    <w:bookmarkEnd w:id="1"/>
    <w:bookmarkEnd w:id="2"/>
    <w:bookmarkEnd w:id="3"/>
    <w:p w14:paraId="7A9EB086" w14:textId="3954D080" w:rsidR="00B4352A" w:rsidRPr="00726448" w:rsidRDefault="00726448" w:rsidP="00E43355">
      <w:pPr>
        <w:widowControl w:val="0"/>
        <w:jc w:val="center"/>
        <w:rPr>
          <w:rFonts w:ascii="Garamond" w:hAnsi="Garamond"/>
          <w:color w:val="000000"/>
          <w:sz w:val="24"/>
          <w:szCs w:val="24"/>
        </w:rPr>
      </w:pPr>
      <w:r w:rsidRPr="00726448">
        <w:rPr>
          <w:sz w:val="28"/>
          <w:szCs w:val="26"/>
        </w:rPr>
        <w:t>Factors Affecting Medication Adherence in Patients with Heart Failure: A Systematic Review</w:t>
      </w:r>
    </w:p>
    <w:p w14:paraId="34E70A94" w14:textId="77777777" w:rsidR="00B55AB2" w:rsidRPr="00D14553" w:rsidRDefault="00B55AB2" w:rsidP="00E43355">
      <w:pPr>
        <w:bidi/>
        <w:jc w:val="center"/>
        <w:rPr>
          <w:rFonts w:cs="Nazanin"/>
          <w:b/>
          <w:bCs/>
          <w:sz w:val="24"/>
          <w:szCs w:val="24"/>
        </w:rPr>
      </w:pPr>
    </w:p>
    <w:p w14:paraId="1FF790E7" w14:textId="77777777" w:rsidR="00CB67CE" w:rsidRDefault="00CB67CE" w:rsidP="00E43355">
      <w:pPr>
        <w:bidi/>
        <w:jc w:val="center"/>
        <w:rPr>
          <w:rFonts w:cs="Nazanin" w:hint="cs"/>
          <w:b/>
          <w:bCs/>
          <w:lang w:bidi="fa-IR"/>
        </w:rPr>
      </w:pPr>
    </w:p>
    <w:p w14:paraId="3DC8624D" w14:textId="1C0D8356" w:rsidR="00747DF5" w:rsidRPr="00726448" w:rsidRDefault="00726448" w:rsidP="00E43355">
      <w:pPr>
        <w:bidi/>
        <w:jc w:val="center"/>
        <w:rPr>
          <w:rFonts w:cs="Nazanin"/>
          <w:b/>
          <w:bCs/>
          <w:sz w:val="28"/>
          <w:szCs w:val="36"/>
        </w:rPr>
      </w:pPr>
      <w:r w:rsidRPr="00726448">
        <w:rPr>
          <w:b/>
          <w:bCs/>
        </w:rPr>
        <w:t>Abbas Heydari</w:t>
      </w:r>
    </w:p>
    <w:p w14:paraId="70FD0AA5" w14:textId="5E415962" w:rsidR="00747DF5" w:rsidRPr="00726448" w:rsidRDefault="00747DF5" w:rsidP="00E43355">
      <w:pPr>
        <w:bidi/>
        <w:jc w:val="center"/>
        <w:rPr>
          <w:rFonts w:cs="Nazanin"/>
          <w:b/>
          <w:bCs/>
        </w:rPr>
      </w:pPr>
      <w:r w:rsidRPr="00726448">
        <w:rPr>
          <w:rFonts w:cs="Nazanin"/>
          <w:b/>
          <w:bCs/>
          <w:sz w:val="22"/>
          <w:szCs w:val="32"/>
        </w:rPr>
        <w:t xml:space="preserve"> </w:t>
      </w:r>
      <w:r w:rsidR="00726448" w:rsidRPr="00726448">
        <w:rPr>
          <w:b/>
          <w:bCs/>
          <w:sz w:val="16"/>
          <w:szCs w:val="16"/>
        </w:rPr>
        <w:t>Department of Nursing and Midwifery Care Research Center, Faculty of Nursing and Midwifery, Mashhad University of Medical Sciences, Mashhad, Iran</w:t>
      </w:r>
      <w:r w:rsidRPr="00726448">
        <w:rPr>
          <w:rFonts w:cs="Nazanin"/>
          <w:b/>
          <w:bCs/>
          <w:rtl/>
        </w:rPr>
        <w:t xml:space="preserve"> </w:t>
      </w:r>
    </w:p>
    <w:p w14:paraId="4F9D5B4E" w14:textId="09BAC34E" w:rsidR="00747DF5" w:rsidRPr="00726448" w:rsidRDefault="00726448" w:rsidP="00E43355">
      <w:pPr>
        <w:bidi/>
        <w:jc w:val="center"/>
        <w:rPr>
          <w:b/>
          <w:bCs/>
        </w:rPr>
      </w:pPr>
      <w:r w:rsidRPr="00726448">
        <w:rPr>
          <w:b/>
          <w:bCs/>
        </w:rPr>
        <w:t>Zahra sadat Manzari</w:t>
      </w:r>
    </w:p>
    <w:p w14:paraId="62C4A802" w14:textId="244003E8" w:rsidR="00747DF5" w:rsidRPr="00726448" w:rsidRDefault="00726448" w:rsidP="00E43355">
      <w:pPr>
        <w:bidi/>
        <w:jc w:val="center"/>
        <w:rPr>
          <w:rFonts w:cs="Nazanin"/>
          <w:b/>
          <w:bCs/>
        </w:rPr>
      </w:pPr>
      <w:r w:rsidRPr="00726448">
        <w:rPr>
          <w:b/>
          <w:bCs/>
          <w:sz w:val="16"/>
          <w:szCs w:val="16"/>
        </w:rPr>
        <w:t>Department of Nursing and Midwifery Care Research Center, Faculty of Nursing and Midwifery, Mashhad University of Medical Sciences, Mashhad, Iran</w:t>
      </w:r>
      <w:r w:rsidR="00747DF5" w:rsidRPr="00726448">
        <w:rPr>
          <w:rFonts w:cs="Nazanin"/>
          <w:b/>
          <w:bCs/>
          <w:rtl/>
        </w:rPr>
        <w:t xml:space="preserve"> </w:t>
      </w:r>
    </w:p>
    <w:p w14:paraId="5182510C" w14:textId="77777777" w:rsidR="00726448" w:rsidRPr="00726448" w:rsidRDefault="00726448" w:rsidP="00E43355">
      <w:pPr>
        <w:bidi/>
        <w:jc w:val="center"/>
        <w:rPr>
          <w:rFonts w:cs="Nazanin"/>
          <w:b/>
          <w:bCs/>
        </w:rPr>
      </w:pPr>
      <w:r w:rsidRPr="00726448">
        <w:rPr>
          <w:b/>
          <w:bCs/>
        </w:rPr>
        <w:t>Atefeh Dehnoalian</w:t>
      </w:r>
    </w:p>
    <w:p w14:paraId="6FAFBBFA" w14:textId="58B8B737" w:rsidR="00747DF5" w:rsidRPr="00726448" w:rsidRDefault="00726448" w:rsidP="00E43355">
      <w:pPr>
        <w:bidi/>
        <w:jc w:val="center"/>
        <w:rPr>
          <w:rFonts w:cs="Nazanin" w:hint="cs"/>
          <w:b/>
          <w:bCs/>
          <w:rtl/>
          <w:lang w:bidi="fa-IR"/>
        </w:rPr>
      </w:pPr>
      <w:bookmarkStart w:id="4" w:name="_GoBack"/>
      <w:bookmarkEnd w:id="4"/>
      <w:r w:rsidRPr="00726448">
        <w:rPr>
          <w:b/>
          <w:bCs/>
          <w:sz w:val="16"/>
          <w:szCs w:val="16"/>
        </w:rPr>
        <w:t>Student Research Committee, School of Nursing and Midwifery, Mashhad University of Medical Sciences, Mashhad, Iran</w:t>
      </w:r>
      <w:r w:rsidR="00747DF5" w:rsidRPr="00726448">
        <w:rPr>
          <w:rFonts w:cs="Nazanin"/>
          <w:b/>
          <w:bCs/>
          <w:rtl/>
        </w:rPr>
        <w:t xml:space="preserve"> </w:t>
      </w:r>
    </w:p>
    <w:p w14:paraId="777EB59F" w14:textId="77777777" w:rsidR="00F728DC" w:rsidRDefault="00F728DC" w:rsidP="00E43355">
      <w:pPr>
        <w:pStyle w:val="Heading2"/>
        <w:ind w:left="567" w:right="567"/>
        <w:jc w:val="both"/>
        <w:rPr>
          <w:rFonts w:cs="Nazanin"/>
          <w:sz w:val="28"/>
          <w:szCs w:val="28"/>
        </w:rPr>
      </w:pPr>
    </w:p>
    <w:p w14:paraId="530A8E72" w14:textId="77777777" w:rsidR="00B55AB2" w:rsidRPr="00D26024" w:rsidRDefault="0016451D" w:rsidP="00E43355">
      <w:pPr>
        <w:pStyle w:val="Heading2"/>
        <w:ind w:left="567" w:right="567"/>
        <w:jc w:val="right"/>
        <w:rPr>
          <w:rFonts w:cs="Nazanin"/>
        </w:rPr>
      </w:pPr>
      <w:r w:rsidRPr="00D26024">
        <w:rPr>
          <w:rFonts w:cs="Nazanin"/>
        </w:rPr>
        <w:t>Abstract</w:t>
      </w:r>
    </w:p>
    <w:p w14:paraId="24C374C9" w14:textId="77777777" w:rsidR="00FA43C3" w:rsidRPr="00FA43C3" w:rsidRDefault="00FA43C3" w:rsidP="00E43355">
      <w:pPr>
        <w:ind w:left="284"/>
        <w:rPr>
          <w:rFonts w:asciiTheme="majorBidi" w:hAnsiTheme="majorBidi" w:cstheme="majorBidi"/>
        </w:rPr>
      </w:pPr>
      <w:bookmarkStart w:id="5" w:name="OLE_LINK8"/>
      <w:bookmarkStart w:id="6" w:name="OLE_LINK9"/>
      <w:r>
        <w:rPr>
          <w:rFonts w:asciiTheme="majorBidi" w:hAnsiTheme="majorBidi" w:cstheme="majorBidi"/>
          <w:b/>
          <w:bCs/>
          <w:color w:val="000000"/>
          <w:shd w:val="clear" w:color="auto" w:fill="FFFFFF"/>
        </w:rPr>
        <w:t>Objective</w:t>
      </w:r>
      <w:r w:rsidRPr="00EB35AB">
        <w:rPr>
          <w:rFonts w:asciiTheme="majorBidi" w:hAnsiTheme="majorBidi" w:cstheme="majorBidi"/>
          <w:b/>
          <w:bCs/>
        </w:rPr>
        <w:t>:</w:t>
      </w:r>
      <w:r w:rsidRPr="00B0043D">
        <w:rPr>
          <w:rFonts w:asciiTheme="majorBidi" w:hAnsiTheme="majorBidi" w:cstheme="majorBidi"/>
        </w:rPr>
        <w:t xml:space="preserve"> This research aims to identify the key factors influencing medication adherence among individuals diagnosed with heart failure</w:t>
      </w:r>
      <w:r>
        <w:rPr>
          <w:rFonts w:asciiTheme="majorBidi" w:hAnsiTheme="majorBidi" w:cstheme="majorBidi"/>
        </w:rPr>
        <w:t>.</w:t>
      </w:r>
      <w:r w:rsidRPr="00EB35AB">
        <w:rPr>
          <w:rFonts w:asciiTheme="majorBidi" w:hAnsiTheme="majorBidi" w:cstheme="majorBidi"/>
          <w:b/>
          <w:bCs/>
        </w:rPr>
        <w:t xml:space="preserve"> </w:t>
      </w:r>
      <w:r w:rsidRPr="00C75105">
        <w:rPr>
          <w:rFonts w:asciiTheme="majorBidi" w:hAnsiTheme="majorBidi" w:cstheme="majorBidi"/>
        </w:rPr>
        <w:t xml:space="preserve"> </w:t>
      </w:r>
      <w:r w:rsidRPr="00B0043D">
        <w:rPr>
          <w:rFonts w:asciiTheme="majorBidi" w:hAnsiTheme="majorBidi" w:cstheme="majorBidi"/>
        </w:rPr>
        <w:t xml:space="preserve">we searched PUBMED, Web of Science, and Scopus from January 2014 to October 2024 to locate the most recent original cross-sectional studies that addressed the factors affecting medication adherence in patients with heart failure. </w:t>
      </w:r>
    </w:p>
    <w:p w14:paraId="79640BFF" w14:textId="77777777" w:rsidR="00FA43C3" w:rsidRPr="00FA43C3" w:rsidRDefault="00FA43C3" w:rsidP="00E43355">
      <w:pPr>
        <w:pStyle w:val="NormalWeb"/>
        <w:ind w:left="284"/>
        <w:rPr>
          <w:rFonts w:asciiTheme="majorBidi" w:hAnsiTheme="majorBidi" w:cstheme="majorBidi"/>
          <w:noProof/>
          <w:sz w:val="20"/>
          <w:szCs w:val="20"/>
          <w:lang w:bidi="ar-SA"/>
        </w:rPr>
      </w:pPr>
      <w:r w:rsidRPr="00FA43C3">
        <w:rPr>
          <w:rStyle w:val="Strong"/>
          <w:sz w:val="20"/>
          <w:szCs w:val="20"/>
        </w:rPr>
        <w:t>Results:</w:t>
      </w:r>
      <w:r w:rsidRPr="00FA43C3">
        <w:rPr>
          <w:sz w:val="20"/>
          <w:szCs w:val="20"/>
        </w:rPr>
        <w:t xml:space="preserve"> </w:t>
      </w:r>
      <w:r w:rsidRPr="00FA43C3">
        <w:rPr>
          <w:rFonts w:asciiTheme="majorBidi" w:hAnsiTheme="majorBidi" w:cstheme="majorBidi"/>
          <w:noProof/>
          <w:sz w:val="20"/>
          <w:szCs w:val="20"/>
          <w:lang w:bidi="ar-SA"/>
        </w:rPr>
        <w:t>Of 123 identified records, 15 studies met inclusion criteria. Factors influencing adherence were grouped into four domains: demographic (education level, marital status, socioeconomic status), treatment- and disease-related (polypharmacy, comorbidities), psychological (depression, anxiety, self-efficacy), and patient-related (health literacy, forgetfulness, patient-provider relationship). Higher education, social support, and good communication with providers were associated with improved adherence, while financial constraints, pill burden, and psychological distress reduced adherence.</w:t>
      </w:r>
      <w:r w:rsidRPr="00FA43C3">
        <w:rPr>
          <w:rFonts w:asciiTheme="majorBidi" w:hAnsiTheme="majorBidi" w:cstheme="majorBidi"/>
          <w:noProof/>
          <w:sz w:val="20"/>
          <w:szCs w:val="20"/>
          <w:lang w:bidi="ar-SA"/>
        </w:rPr>
        <w:br/>
      </w:r>
      <w:r w:rsidRPr="00FA43C3">
        <w:rPr>
          <w:rStyle w:val="Strong"/>
          <w:sz w:val="20"/>
          <w:szCs w:val="20"/>
        </w:rPr>
        <w:t>Conclusion</w:t>
      </w:r>
      <w:r w:rsidRPr="00FA43C3">
        <w:rPr>
          <w:rStyle w:val="Strong"/>
          <w:b w:val="0"/>
          <w:bCs w:val="0"/>
        </w:rPr>
        <w:t>:</w:t>
      </w:r>
      <w:r w:rsidRPr="00FA43C3">
        <w:rPr>
          <w:rFonts w:asciiTheme="majorBidi" w:hAnsiTheme="majorBidi" w:cstheme="majorBidi"/>
          <w:noProof/>
          <w:sz w:val="20"/>
          <w:szCs w:val="20"/>
          <w:lang w:bidi="ar-SA"/>
        </w:rPr>
        <w:t xml:space="preserve"> Medication adherence is multifactorial and modifiable. Understanding these factors can guide nurses and clinicians in designing targeted interventions to improve adherence and outcomes in heart failure patients.</w:t>
      </w:r>
    </w:p>
    <w:p w14:paraId="76FE9048" w14:textId="77777777" w:rsidR="00FA43C3" w:rsidRDefault="00FA43C3" w:rsidP="00E43355">
      <w:pPr>
        <w:rPr>
          <w:rFonts w:asciiTheme="majorBidi" w:hAnsiTheme="majorBidi" w:cstheme="majorBidi"/>
          <w:b/>
          <w:bCs/>
        </w:rPr>
      </w:pPr>
    </w:p>
    <w:p w14:paraId="1EF20E26" w14:textId="77777777" w:rsidR="00FA43C3" w:rsidRPr="00EB35AB" w:rsidRDefault="00FA43C3" w:rsidP="00E43355">
      <w:pPr>
        <w:rPr>
          <w:rFonts w:asciiTheme="majorBidi" w:hAnsiTheme="majorBidi" w:cstheme="majorBidi"/>
        </w:rPr>
      </w:pPr>
      <w:r w:rsidRPr="00EB35AB">
        <w:rPr>
          <w:rFonts w:asciiTheme="majorBidi" w:hAnsiTheme="majorBidi" w:cstheme="majorBidi"/>
          <w:b/>
          <w:bCs/>
        </w:rPr>
        <w:t>Keywords:</w:t>
      </w:r>
      <w:r w:rsidRPr="00EB35AB">
        <w:rPr>
          <w:rFonts w:asciiTheme="majorBidi" w:hAnsiTheme="majorBidi" w:cstheme="majorBidi"/>
        </w:rPr>
        <w:t xml:space="preserve"> </w:t>
      </w:r>
      <w:r w:rsidRPr="00E972BF">
        <w:rPr>
          <w:rFonts w:asciiTheme="majorBidi" w:hAnsiTheme="majorBidi" w:cstheme="majorBidi"/>
        </w:rPr>
        <w:t xml:space="preserve"> </w:t>
      </w:r>
      <w:r w:rsidRPr="00791215">
        <w:rPr>
          <w:rFonts w:asciiTheme="majorBidi" w:hAnsiTheme="majorBidi" w:cstheme="majorBidi"/>
        </w:rPr>
        <w:t>Medication Adherence, Heart Failure, Systematic Review</w:t>
      </w:r>
    </w:p>
    <w:p w14:paraId="4529F6EE" w14:textId="77777777" w:rsidR="00D14553" w:rsidRPr="00D14553" w:rsidRDefault="00D14553" w:rsidP="00E43355">
      <w:pPr>
        <w:bidi/>
        <w:jc w:val="center"/>
        <w:rPr>
          <w:rFonts w:cs="Nazanin"/>
          <w:b/>
          <w:bCs/>
          <w:sz w:val="28"/>
          <w:szCs w:val="32"/>
          <w:rtl/>
          <w:lang w:bidi="fa-IR"/>
        </w:rPr>
      </w:pPr>
    </w:p>
    <w:p w14:paraId="00AFC35B" w14:textId="1906EF21" w:rsidR="00D26024" w:rsidRDefault="00D26024" w:rsidP="00E43355">
      <w:pPr>
        <w:bidi/>
        <w:jc w:val="center"/>
        <w:rPr>
          <w:rFonts w:cs="Nazanin" w:hint="cs"/>
          <w:b/>
          <w:bCs/>
          <w:sz w:val="28"/>
          <w:szCs w:val="32"/>
          <w:lang w:bidi="fa-IR"/>
        </w:rPr>
      </w:pPr>
    </w:p>
    <w:p w14:paraId="2F587836" w14:textId="29C5DA4F" w:rsidR="00522F01" w:rsidRPr="00791215" w:rsidRDefault="00522F01" w:rsidP="00F479C4">
      <w:pPr>
        <w:rPr>
          <w:rFonts w:asciiTheme="majorBidi" w:hAnsiTheme="majorBidi" w:cstheme="majorBidi"/>
        </w:rPr>
      </w:pPr>
      <w:r w:rsidRPr="00522F01">
        <w:rPr>
          <w:rFonts w:asciiTheme="majorBidi" w:hAnsiTheme="majorBidi" w:cstheme="majorBidi"/>
          <w:b/>
          <w:bCs/>
          <w:sz w:val="22"/>
          <w:szCs w:val="22"/>
        </w:rPr>
        <w:t>Introduction</w:t>
      </w:r>
      <w:r w:rsidR="00F479C4">
        <w:rPr>
          <w:rFonts w:asciiTheme="majorBidi" w:hAnsiTheme="majorBidi" w:cstheme="majorBidi"/>
          <w:b/>
          <w:bCs/>
          <w:sz w:val="22"/>
          <w:szCs w:val="22"/>
        </w:rPr>
        <w:t xml:space="preserve">: </w:t>
      </w:r>
      <w:r w:rsidRPr="00791215">
        <w:rPr>
          <w:rFonts w:asciiTheme="majorBidi" w:hAnsiTheme="majorBidi" w:cstheme="majorBidi"/>
        </w:rPr>
        <w:t>Heart failure is a critical clinical condition resulting from structural or functional abnormalities of the heart, which impair its ability to pump blood effectively to meet the body’s metabolic demands</w:t>
      </w:r>
      <w:r w:rsidRPr="00662E6C">
        <w:rPr>
          <w:rFonts w:asciiTheme="majorBidi" w:hAnsiTheme="majorBidi" w:cstheme="majorBidi"/>
          <w:vertAlign w:val="superscript"/>
        </w:rPr>
        <w:fldChar w:fldCharType="begin"/>
      </w:r>
      <w:r>
        <w:rPr>
          <w:rFonts w:asciiTheme="majorBidi" w:hAnsiTheme="majorBidi" w:cstheme="majorBidi"/>
          <w:vertAlign w:val="superscript"/>
        </w:rPr>
        <w:instrText xml:space="preserve"> ADDIN EN.CITE &lt;EndNote&gt;&lt;Cite&gt;&lt;Author&gt;Jarab&lt;/Author&gt;&lt;Year&gt;2023&lt;/Year&gt;&lt;RecNum&gt;105&lt;/RecNum&gt;&lt;DisplayText&gt;(1)&lt;/DisplayText&gt;&lt;record&gt;&lt;rec-number&gt;105&lt;/rec-number&gt;&lt;foreign-keys&gt;&lt;key app="EN" db-id="xep22z9xjvd0rjepaa2vr5vld209ts5vzfe5" timestamp="1727320624"&gt;105&lt;/key&gt;&lt;/foreign-keys&gt;&lt;ref-type name="Journal Article"&gt;17&lt;/ref-type&gt;&lt;contributors&gt;&lt;authors&gt;&lt;author&gt;Jarab, A. S.&lt;/author&gt;&lt;author&gt;Al-Qerem, W. A.&lt;/author&gt;&lt;author&gt;Hamam, H.&lt;/author&gt;&lt;author&gt;Heshmeh, S. A.&lt;/author&gt;&lt;author&gt;Al-Azzam, S.&lt;/author&gt;&lt;author&gt;Mukattash, T. L.&lt;/author&gt;&lt;author&gt;Alefishat, E. A.&lt;/author&gt;&lt;/authors&gt;&lt;/contributors&gt;&lt;titles&gt;&lt;title&gt;Glycemic control and its associated factors among diabetic heart failure outpatients at two major hospitals in Jordan&lt;/title&gt;&lt;secondary-title&gt;PLoS ONE&lt;/secondary-title&gt;&lt;/titles&gt;&lt;periodical&gt;&lt;full-title&gt;PLoS One&lt;/full-title&gt;&lt;/periodical&gt;&lt;volume&gt;18&lt;/volume&gt;&lt;number&gt;10 October&lt;/number&gt;&lt;dates&gt;&lt;year&gt;2023&lt;/year&gt;&lt;/dates&gt;&lt;work-type&gt;Article&lt;/work-type&gt;&lt;urls&gt;&lt;related-urls&gt;&lt;url&gt;https://www.scopus.com/inward/record.uri?eid=2-s2.0-85173660914&amp;amp;doi=10.1371%2fjournal.pone.0285142&amp;amp;partnerID=40&amp;amp;md5=6c8b3ffc046dae76598b2b32a17aa1a6&lt;/url&gt;&lt;/related-urls&gt;&lt;/urls&gt;&lt;custom7&gt;e0285142&lt;/custom7&gt;&lt;electronic-resource-num&gt;10.1371/journal.pone.0285142&lt;/electronic-resource-num&gt;&lt;remote-database-name&gt;Scopus&lt;/remote-database-name&gt;&lt;/record&gt;&lt;/Cite&gt;&lt;/EndNote&gt;</w:instrText>
      </w:r>
      <w:r w:rsidRPr="00662E6C">
        <w:rPr>
          <w:rFonts w:asciiTheme="majorBidi" w:hAnsiTheme="majorBidi" w:cstheme="majorBidi"/>
          <w:vertAlign w:val="superscript"/>
        </w:rPr>
        <w:fldChar w:fldCharType="separate"/>
      </w:r>
      <w:r>
        <w:rPr>
          <w:rFonts w:asciiTheme="majorBidi" w:hAnsiTheme="majorBidi" w:cstheme="majorBidi"/>
          <w:vertAlign w:val="superscript"/>
        </w:rPr>
        <w:t>(1)</w:t>
      </w:r>
      <w:r w:rsidRPr="00662E6C">
        <w:rPr>
          <w:rFonts w:asciiTheme="majorBidi" w:hAnsiTheme="majorBidi" w:cstheme="majorBidi"/>
          <w:vertAlign w:val="superscript"/>
        </w:rPr>
        <w:fldChar w:fldCharType="end"/>
      </w:r>
      <w:r w:rsidRPr="00791215">
        <w:rPr>
          <w:rFonts w:asciiTheme="majorBidi" w:hAnsiTheme="majorBidi" w:cstheme="majorBidi"/>
        </w:rPr>
        <w:t xml:space="preserve">. </w:t>
      </w:r>
      <w:r w:rsidRPr="006B4A13">
        <w:rPr>
          <w:rFonts w:asciiTheme="majorBidi" w:hAnsiTheme="majorBidi" w:cstheme="majorBidi"/>
        </w:rPr>
        <w:t>Heart failure causes symptoms like shortness of breath, fatigue, coughing, and ankle swelling. Despite advances in treatment, the outlook remains poor globally, especially in developing countries</w:t>
      </w:r>
      <w:r w:rsidRPr="00662E6C">
        <w:rPr>
          <w:rFonts w:asciiTheme="majorBidi" w:hAnsiTheme="majorBidi" w:cstheme="majorBidi"/>
          <w:vertAlign w:val="superscript"/>
        </w:rPr>
        <w:fldChar w:fldCharType="begin"/>
      </w:r>
      <w:r>
        <w:rPr>
          <w:rFonts w:asciiTheme="majorBidi" w:hAnsiTheme="majorBidi" w:cstheme="majorBidi"/>
          <w:vertAlign w:val="superscript"/>
        </w:rPr>
        <w:instrText xml:space="preserve"> ADDIN EN.CITE &lt;EndNote&gt;&lt;Cite&gt;&lt;Author&gt;Jarrah&lt;/Author&gt;&lt;Year&gt;2023&lt;/Year&gt;&lt;RecNum&gt;5&lt;/RecNum&gt;&lt;DisplayText&gt;(2)&lt;/DisplayText&gt;&lt;record&gt;&lt;rec-number&gt;5&lt;/rec-number&gt;&lt;foreign-keys&gt;&lt;key app="EN" db-id="xep22z9xjvd0rjepaa2vr5vld209ts5vzfe5" timestamp="1726888061"&gt;5&lt;/key&gt;&lt;/foreign-keys&gt;&lt;ref-type name="Journal Article"&gt;17&lt;/ref-type&gt;&lt;contributors&gt;&lt;authors&gt;&lt;author&gt;Jarrah, Mohamad&lt;/author&gt;&lt;author&gt;Khader, Yousef&lt;/author&gt;&lt;author&gt;Alkouri, Osama&lt;/author&gt;&lt;author&gt;Al-Bashaireh, Ahmad&lt;/author&gt;&lt;author&gt;Alhalaiqa, Fadwa&lt;/author&gt;&lt;author&gt;Al Marzouqi, Ameena&lt;/author&gt;&lt;author&gt;Qaladi, Omar Awadh&lt;/author&gt;&lt;author&gt;Alharbi, Abdulhafith&lt;/author&gt;&lt;author&gt;Alshahrani, Yousef Mohammed&lt;/author&gt;&lt;author&gt;Alqarni, Aidah Sanad&lt;/author&gt;&lt;/authors&gt;&lt;/contributors&gt;&lt;titles&gt;&lt;title&gt;Medication adherence and its influencing factors among patients with heart failure: A cross sectional study&lt;/title&gt;&lt;secondary-title&gt;Medicina&lt;/secondary-title&gt;&lt;/titles&gt;&lt;periodical&gt;&lt;full-title&gt;Medicina&lt;/full-title&gt;&lt;/periodical&gt;&lt;pages&gt;960&lt;/pages&gt;&lt;volume&gt;59&lt;/volume&gt;&lt;number&gt;5&lt;/number&gt;&lt;dates&gt;&lt;year&gt;2023&lt;/year&gt;&lt;/dates&gt;&lt;isbn&gt;1648-9144&lt;/isbn&gt;&lt;urls&gt;&lt;/urls&gt;&lt;electronic-resource-num&gt;https://doi.org/10.3390/medicina59050960&lt;/electronic-resource-num&gt;&lt;/record&gt;&lt;/Cite&gt;&lt;/EndNote&gt;</w:instrText>
      </w:r>
      <w:r w:rsidRPr="00662E6C">
        <w:rPr>
          <w:rFonts w:asciiTheme="majorBidi" w:hAnsiTheme="majorBidi" w:cstheme="majorBidi"/>
          <w:vertAlign w:val="superscript"/>
        </w:rPr>
        <w:fldChar w:fldCharType="separate"/>
      </w:r>
      <w:r>
        <w:rPr>
          <w:rFonts w:asciiTheme="majorBidi" w:hAnsiTheme="majorBidi" w:cstheme="majorBidi"/>
          <w:vertAlign w:val="superscript"/>
        </w:rPr>
        <w:t>(2)</w:t>
      </w:r>
      <w:r w:rsidRPr="00662E6C">
        <w:rPr>
          <w:rFonts w:asciiTheme="majorBidi" w:hAnsiTheme="majorBidi" w:cstheme="majorBidi"/>
          <w:vertAlign w:val="superscript"/>
        </w:rPr>
        <w:fldChar w:fldCharType="end"/>
      </w:r>
      <w:r w:rsidRPr="00791215">
        <w:rPr>
          <w:rFonts w:asciiTheme="majorBidi" w:hAnsiTheme="majorBidi" w:cstheme="majorBidi"/>
        </w:rPr>
        <w:t>.</w:t>
      </w:r>
    </w:p>
    <w:p w14:paraId="700875F9" w14:textId="77777777" w:rsidR="00522F01" w:rsidRPr="00791215" w:rsidRDefault="00522F01" w:rsidP="00E43355">
      <w:pPr>
        <w:ind w:right="58"/>
        <w:jc w:val="both"/>
        <w:rPr>
          <w:rFonts w:asciiTheme="majorBidi" w:hAnsiTheme="majorBidi" w:cstheme="majorBidi"/>
        </w:rPr>
      </w:pPr>
      <w:r w:rsidRPr="00E849B7">
        <w:rPr>
          <w:rFonts w:asciiTheme="majorBidi" w:hAnsiTheme="majorBidi" w:cstheme="majorBidi"/>
        </w:rPr>
        <w:t>Patients with heart failure often need multiple medications, and improving their adherence is essential for optimal treatment outcomes</w:t>
      </w:r>
      <w:r w:rsidRPr="00774F4F">
        <w:rPr>
          <w:rFonts w:asciiTheme="majorBidi" w:hAnsiTheme="majorBidi" w:cstheme="majorBidi"/>
          <w:vertAlign w:val="superscript"/>
        </w:rPr>
        <w:fldChar w:fldCharType="begin"/>
      </w:r>
      <w:r>
        <w:rPr>
          <w:rFonts w:asciiTheme="majorBidi" w:hAnsiTheme="majorBidi" w:cstheme="majorBidi"/>
          <w:vertAlign w:val="superscript"/>
        </w:rPr>
        <w:instrText xml:space="preserve"> ADDIN EN.CITE &lt;EndNote&gt;&lt;Cite&gt;&lt;Author&gt;Wu&lt;/Author&gt;&lt;Year&gt;2008&lt;/Year&gt;&lt;RecNum&gt;4&lt;/RecNum&gt;&lt;DisplayText&gt;(3)&lt;/DisplayText&gt;&lt;record&gt;&lt;rec-number&gt;4&lt;/rec-number&gt;&lt;foreign-keys&gt;&lt;key app="EN" db-id="xep22z9xjvd0rjepaa2vr5vld209ts5vzfe5" timestamp="1726888057"&gt;4&lt;/key&gt;&lt;/foreign-keys&gt;&lt;ref-type name="Journal Article"&gt;17&lt;/ref-type&gt;&lt;contributors&gt;&lt;authors&gt;&lt;author&gt;Wu, Jia-Rong&lt;/author&gt;&lt;author&gt;Moser, Debra K&lt;/author&gt;&lt;author&gt;Lennie, Terry A&lt;/author&gt;&lt;author&gt;Peden, Ann R&lt;/author&gt;&lt;author&gt;Chen, Yu-Chang&lt;/author&gt;&lt;author&gt;Heo, Seongkum&lt;/author&gt;&lt;/authors&gt;&lt;/contributors&gt;&lt;titles&gt;&lt;title&gt;Factors influencing medication adherence in patients with heart failure&lt;/title&gt;&lt;secondary-title&gt;Heart &amp;amp; Lung&lt;/secondary-title&gt;&lt;/titles&gt;&lt;periodical&gt;&lt;full-title&gt;Heart &amp;amp; Lung&lt;/full-title&gt;&lt;/periodical&gt;&lt;pages&gt;8-16. e1&lt;/pages&gt;&lt;volume&gt;37&lt;/volume&gt;&lt;number&gt;1&lt;/number&gt;&lt;dates&gt;&lt;year&gt;2008&lt;/year&gt;&lt;/dates&gt;&lt;isbn&gt;0147-9563&lt;/isbn&gt;&lt;urls&gt;&lt;/urls&gt;&lt;electronic-resource-num&gt;10.1016/j.hrtlng.2007.02.003&lt;/electronic-resource-num&gt;&lt;/record&gt;&lt;/Cite&gt;&lt;/EndNote&gt;</w:instrText>
      </w:r>
      <w:r w:rsidRPr="00774F4F">
        <w:rPr>
          <w:rFonts w:asciiTheme="majorBidi" w:hAnsiTheme="majorBidi" w:cstheme="majorBidi"/>
          <w:vertAlign w:val="superscript"/>
        </w:rPr>
        <w:fldChar w:fldCharType="separate"/>
      </w:r>
      <w:r>
        <w:rPr>
          <w:rFonts w:asciiTheme="majorBidi" w:hAnsiTheme="majorBidi" w:cstheme="majorBidi"/>
          <w:vertAlign w:val="superscript"/>
        </w:rPr>
        <w:t>(3)</w:t>
      </w:r>
      <w:r w:rsidRPr="00774F4F">
        <w:rPr>
          <w:rFonts w:asciiTheme="majorBidi" w:hAnsiTheme="majorBidi" w:cstheme="majorBidi"/>
          <w:vertAlign w:val="superscript"/>
        </w:rPr>
        <w:fldChar w:fldCharType="end"/>
      </w:r>
      <w:r w:rsidRPr="00791215">
        <w:rPr>
          <w:rFonts w:asciiTheme="majorBidi" w:hAnsiTheme="majorBidi" w:cstheme="majorBidi"/>
        </w:rPr>
        <w:t>. Pharmacotherapy is a cornerstone of heart failure management, and adherence to medications is considered a vital self-care behavior for maximizing therapeutic benefits</w:t>
      </w:r>
      <w:r w:rsidRPr="00774F4F">
        <w:rPr>
          <w:rFonts w:asciiTheme="majorBidi" w:hAnsiTheme="majorBidi" w:cstheme="majorBidi"/>
          <w:vertAlign w:val="superscript"/>
        </w:rPr>
        <w:fldChar w:fldCharType="begin"/>
      </w:r>
      <w:r>
        <w:rPr>
          <w:rFonts w:asciiTheme="majorBidi" w:hAnsiTheme="majorBidi" w:cstheme="majorBidi"/>
          <w:vertAlign w:val="superscript"/>
        </w:rPr>
        <w:instrText xml:space="preserve"> ADDIN EN.CITE &lt;EndNote&gt;&lt;Cite&gt;&lt;Author&gt;Ruppar&lt;/Author&gt;&lt;Year&gt;2016&lt;/Year&gt;&lt;RecNum&gt;3&lt;/RecNum&gt;&lt;DisplayText&gt;(4)&lt;/DisplayText&gt;&lt;record&gt;&lt;rec-number&gt;3&lt;/rec-number&gt;&lt;foreign-keys&gt;&lt;key app="EN" db-id="xep22z9xjvd0rjepaa2vr5vld209ts5vzfe5" timestamp="1726888054"&gt;3&lt;/key&gt;&lt;/foreign-keys&gt;&lt;ref-type name="Journal Article"&gt;17&lt;/ref-type&gt;&lt;contributors&gt;&lt;authors&gt;&lt;author&gt;Ruppar, Todd M&lt;/author&gt;&lt;author&gt;Cooper, Pamela S&lt;/author&gt;&lt;author&gt;Mehr, David R&lt;/author&gt;&lt;author&gt;Delgado, Janet M&lt;/author&gt;&lt;author&gt;Dunbar‐Jacob, Jacqueline M&lt;/author&gt;&lt;/authors&gt;&lt;/contributors&gt;&lt;titles&gt;&lt;title&gt;Medication adherence interventions improve heart failure mortality and readmission rates: systematic review and meta‐analysis of controlled trials&lt;/title&gt;&lt;secondary-title&gt;Journal of the American Heart Association&lt;/secondary-title&gt;&lt;/titles&gt;&lt;periodical&gt;&lt;full-title&gt;Journal of the American Heart Association&lt;/full-title&gt;&lt;/periodical&gt;&lt;pages&gt;e002606&lt;/pages&gt;&lt;volume&gt;5&lt;/volume&gt;&lt;number&gt;6&lt;/number&gt;&lt;dates&gt;&lt;year&gt;2016&lt;/year&gt;&lt;/dates&gt;&lt;isbn&gt;2047-9980&lt;/isbn&gt;&lt;urls&gt;&lt;/urls&gt;&lt;electronic-resource-num&gt;10.1161/JAHA.115.002606.&lt;/electronic-resource-num&gt;&lt;/record&gt;&lt;/Cite&gt;&lt;/EndNote&gt;</w:instrText>
      </w:r>
      <w:r w:rsidRPr="00774F4F">
        <w:rPr>
          <w:rFonts w:asciiTheme="majorBidi" w:hAnsiTheme="majorBidi" w:cstheme="majorBidi"/>
          <w:vertAlign w:val="superscript"/>
        </w:rPr>
        <w:fldChar w:fldCharType="separate"/>
      </w:r>
      <w:r>
        <w:rPr>
          <w:rFonts w:asciiTheme="majorBidi" w:hAnsiTheme="majorBidi" w:cstheme="majorBidi"/>
          <w:vertAlign w:val="superscript"/>
        </w:rPr>
        <w:t>(4)</w:t>
      </w:r>
      <w:r w:rsidRPr="00774F4F">
        <w:rPr>
          <w:rFonts w:asciiTheme="majorBidi" w:hAnsiTheme="majorBidi" w:cstheme="majorBidi"/>
          <w:vertAlign w:val="superscript"/>
        </w:rPr>
        <w:fldChar w:fldCharType="end"/>
      </w:r>
      <w:r w:rsidRPr="00791215">
        <w:rPr>
          <w:rFonts w:asciiTheme="majorBidi" w:hAnsiTheme="majorBidi" w:cstheme="majorBidi"/>
        </w:rPr>
        <w:t>. According to the Centers for Disease Control and Prevention (CDC), medication adherence refers to the extent to which a patient's behavior aligns with healthcare provider recommendations, whereas non-adherence involves failure to take medications as prescribed or to follow healthcare advice</w:t>
      </w:r>
      <w:r w:rsidRPr="00774F4F">
        <w:rPr>
          <w:rFonts w:asciiTheme="majorBidi" w:hAnsiTheme="majorBidi" w:cstheme="majorBidi"/>
          <w:vertAlign w:val="superscript"/>
        </w:rPr>
        <w:fldChar w:fldCharType="begin"/>
      </w:r>
      <w:r>
        <w:rPr>
          <w:rFonts w:asciiTheme="majorBidi" w:hAnsiTheme="majorBidi" w:cstheme="majorBidi"/>
          <w:vertAlign w:val="superscript"/>
        </w:rPr>
        <w:instrText xml:space="preserve"> ADDIN EN.CITE &lt;EndNote&gt;&lt;Cite&gt;&lt;Author&gt;Jarrah&lt;/Author&gt;&lt;Year&gt;2023&lt;/Year&gt;&lt;RecNum&gt;5&lt;/RecNum&gt;&lt;DisplayText&gt;(2, 5)&lt;/DisplayText&gt;&lt;record&gt;&lt;rec-number&gt;5&lt;/rec-number&gt;&lt;foreign-keys&gt;&lt;key app="EN" db-id="xep22z9xjvd0rjepaa2vr5vld209ts5vzfe5" timestamp="1726888061"&gt;5&lt;/key&gt;&lt;/foreign-keys&gt;&lt;ref-type name="Journal Article"&gt;17&lt;/ref-type&gt;&lt;contributors&gt;&lt;authors&gt;&lt;author&gt;Jarrah, Mohamad&lt;/author&gt;&lt;author&gt;Khader, Yousef&lt;/author&gt;&lt;author&gt;Alkouri, Osama&lt;/author&gt;&lt;author&gt;Al-Bashaireh, Ahmad&lt;/author&gt;&lt;author&gt;Alhalaiqa, Fadwa&lt;/author&gt;&lt;author&gt;Al Marzouqi, Ameena&lt;/author&gt;&lt;author&gt;Qaladi, Omar Awadh&lt;/author&gt;&lt;author&gt;Alharbi, Abdulhafith&lt;/author&gt;&lt;author&gt;Alshahrani, Yousef Mohammed&lt;/author&gt;&lt;author&gt;Alqarni, Aidah Sanad&lt;/author&gt;&lt;/authors&gt;&lt;/contributors&gt;&lt;titles&gt;&lt;title&gt;Medication adherence and its influencing factors among patients with heart failure: A cross sectional study&lt;/title&gt;&lt;secondary-title&gt;Medicina&lt;/secondary-title&gt;&lt;/titles&gt;&lt;periodical&gt;&lt;full-title&gt;Medicina&lt;/full-title&gt;&lt;/periodical&gt;&lt;pages&gt;960&lt;/pages&gt;&lt;volume&gt;59&lt;/volume&gt;&lt;number&gt;5&lt;/number&gt;&lt;dates&gt;&lt;year&gt;2023&lt;/year&gt;&lt;/dates&gt;&lt;isbn&gt;1648-9144&lt;/isbn&gt;&lt;urls&gt;&lt;/urls&gt;&lt;electronic-resource-num&gt;https://doi.org/10.3390/medicina59050960&lt;/electronic-resource-num&gt;&lt;/record&gt;&lt;/Cite&gt;&lt;Cite&gt;&lt;Author&gt;Control&lt;/Author&gt;&lt;Year&gt;2023&lt;/Year&gt;&lt;RecNum&gt;2&lt;/RecNum&gt;&lt;record&gt;&lt;rec-number&gt;2&lt;/rec-number&gt;&lt;foreign-keys&gt;&lt;key app="EN" db-id="xep22z9xjvd0rjepaa2vr5vld209ts5vzfe5" timestamp="1726888048"&gt;2&lt;/key&gt;&lt;/foreign-keys&gt;&lt;ref-type name="Generic"&gt;13&lt;/ref-type&gt;&lt;contributors&gt;&lt;authors&gt;&lt;author&gt;Centers for Disease Control&lt;/author&gt;&lt;author&gt;Prevention&lt;/author&gt;&lt;/authors&gt;&lt;/contributors&gt;&lt;titles&gt;&lt;title&gt;Tailored pharmacy-based interventions to improve medication adherence&lt;/title&gt;&lt;/titles&gt;&lt;dates&gt;&lt;year&gt;2023&lt;/year&gt;&lt;/dates&gt;&lt;urls&gt;&lt;/urls&gt;&lt;/record&gt;&lt;/Cite&gt;&lt;/EndNote&gt;</w:instrText>
      </w:r>
      <w:r w:rsidRPr="00774F4F">
        <w:rPr>
          <w:rFonts w:asciiTheme="majorBidi" w:hAnsiTheme="majorBidi" w:cstheme="majorBidi"/>
          <w:vertAlign w:val="superscript"/>
        </w:rPr>
        <w:fldChar w:fldCharType="separate"/>
      </w:r>
      <w:r>
        <w:rPr>
          <w:rFonts w:asciiTheme="majorBidi" w:hAnsiTheme="majorBidi" w:cstheme="majorBidi"/>
          <w:vertAlign w:val="superscript"/>
        </w:rPr>
        <w:t>(2, 5)</w:t>
      </w:r>
      <w:r w:rsidRPr="00774F4F">
        <w:rPr>
          <w:rFonts w:asciiTheme="majorBidi" w:hAnsiTheme="majorBidi" w:cstheme="majorBidi"/>
          <w:vertAlign w:val="superscript"/>
        </w:rPr>
        <w:fldChar w:fldCharType="end"/>
      </w:r>
      <w:r w:rsidRPr="00791215">
        <w:rPr>
          <w:rFonts w:asciiTheme="majorBidi" w:hAnsiTheme="majorBidi" w:cstheme="majorBidi"/>
        </w:rPr>
        <w:t xml:space="preserve">. </w:t>
      </w:r>
    </w:p>
    <w:p w14:paraId="0FA2C0CE" w14:textId="77777777" w:rsidR="00522F01" w:rsidRPr="00791215" w:rsidRDefault="00522F01" w:rsidP="00E43355">
      <w:pPr>
        <w:ind w:right="58"/>
        <w:jc w:val="both"/>
        <w:rPr>
          <w:rFonts w:asciiTheme="majorBidi" w:hAnsiTheme="majorBidi" w:cstheme="majorBidi"/>
        </w:rPr>
      </w:pPr>
      <w:r w:rsidRPr="00791215">
        <w:rPr>
          <w:rFonts w:asciiTheme="majorBidi" w:hAnsiTheme="majorBidi" w:cstheme="majorBidi"/>
        </w:rPr>
        <w:t>Numerous studies have demonstrated that medication adherence not only helps maintain physiological function but also improves quality of life and reduces hospitalizations</w:t>
      </w:r>
      <w:r w:rsidRPr="00EC5230">
        <w:rPr>
          <w:rFonts w:asciiTheme="majorBidi" w:hAnsiTheme="majorBidi" w:cstheme="majorBidi"/>
          <w:vertAlign w:val="superscript"/>
        </w:rPr>
        <w:fldChar w:fldCharType="begin"/>
      </w:r>
      <w:r>
        <w:rPr>
          <w:rFonts w:asciiTheme="majorBidi" w:hAnsiTheme="majorBidi" w:cstheme="majorBidi"/>
          <w:vertAlign w:val="superscript"/>
        </w:rPr>
        <w:instrText xml:space="preserve"> ADDIN EN.CITE &lt;EndNote&gt;&lt;Cite&gt;&lt;Author&gt;Silavanich&lt;/Author&gt;&lt;Year&gt;2019&lt;/Year&gt;&lt;RecNum&gt;8&lt;/RecNum&gt;&lt;DisplayText&gt;(6)&lt;/DisplayText&gt;&lt;record&gt;&lt;rec-number&gt;8&lt;/rec-number&gt;&lt;foreign-keys&gt;&lt;key app="EN" db-id="xep22z9xjvd0rjepaa2vr5vld209ts5vzfe5" timestamp="1726888747"&gt;8&lt;/key&gt;&lt;/foreign-keys&gt;&lt;ref-type name="Journal Article"&gt;17&lt;/ref-type&gt;&lt;contributors&gt;&lt;authors&gt;&lt;author&gt;Silavanich, Voratima&lt;/author&gt;&lt;author&gt;Nathisuwan, Surakit&lt;/author&gt;&lt;author&gt;Phrommintikul, Arintaya&lt;/author&gt;&lt;author&gt;Permsuwan, Unchalee&lt;/author&gt;&lt;/authors&gt;&lt;/contributors&gt;&lt;titles&gt;&lt;title&gt;Relationship of medication adherence and quality of life among heart failure patients&lt;/title&gt;&lt;secondary-title&gt;Heart &amp;amp; Lung&lt;/secondary-title&gt;&lt;/titles&gt;&lt;periodical&gt;&lt;full-title&gt;Heart &amp;amp; Lung&lt;/full-title&gt;&lt;/periodical&gt;&lt;pages&gt;105-110&lt;/pages&gt;&lt;volume&gt;48&lt;/volume&gt;&lt;number&gt;2&lt;/number&gt;&lt;dates&gt;&lt;year&gt;2019&lt;/year&gt;&lt;/dates&gt;&lt;isbn&gt;0147-9563&lt;/isbn&gt;&lt;urls&gt;&lt;/urls&gt;&lt;electronic-resource-num&gt;https://doi.org/10.1016/j.hrtlng.2018.09.009&lt;/electronic-resource-num&gt;&lt;/record&gt;&lt;/Cite&gt;&lt;/EndNote&gt;</w:instrText>
      </w:r>
      <w:r w:rsidRPr="00EC5230">
        <w:rPr>
          <w:rFonts w:asciiTheme="majorBidi" w:hAnsiTheme="majorBidi" w:cstheme="majorBidi"/>
          <w:vertAlign w:val="superscript"/>
        </w:rPr>
        <w:fldChar w:fldCharType="separate"/>
      </w:r>
      <w:r>
        <w:rPr>
          <w:rFonts w:asciiTheme="majorBidi" w:hAnsiTheme="majorBidi" w:cstheme="majorBidi"/>
          <w:vertAlign w:val="superscript"/>
        </w:rPr>
        <w:t>(6)</w:t>
      </w:r>
      <w:r w:rsidRPr="00EC5230">
        <w:rPr>
          <w:rFonts w:asciiTheme="majorBidi" w:hAnsiTheme="majorBidi" w:cstheme="majorBidi"/>
          <w:vertAlign w:val="superscript"/>
        </w:rPr>
        <w:fldChar w:fldCharType="end"/>
      </w:r>
      <w:r w:rsidRPr="00791215">
        <w:rPr>
          <w:rFonts w:asciiTheme="majorBidi" w:hAnsiTheme="majorBidi" w:cstheme="majorBidi"/>
        </w:rPr>
        <w:t>.</w:t>
      </w:r>
      <w:r>
        <w:rPr>
          <w:rFonts w:asciiTheme="majorBidi" w:hAnsiTheme="majorBidi" w:cstheme="majorBidi"/>
        </w:rPr>
        <w:t xml:space="preserve"> </w:t>
      </w:r>
      <w:r w:rsidRPr="00BC74C1">
        <w:rPr>
          <w:rFonts w:asciiTheme="majorBidi" w:hAnsiTheme="majorBidi" w:cstheme="majorBidi"/>
        </w:rPr>
        <w:t>However, non-adherence is common among patients, leading to higher hospitalizations, mortality, and healthcare costs</w:t>
      </w:r>
      <w:r w:rsidRPr="00EC5230">
        <w:rPr>
          <w:rFonts w:asciiTheme="majorBidi" w:hAnsiTheme="majorBidi" w:cstheme="majorBidi"/>
          <w:vertAlign w:val="superscript"/>
        </w:rPr>
        <w:fldChar w:fldCharType="begin"/>
      </w:r>
      <w:r>
        <w:rPr>
          <w:rFonts w:asciiTheme="majorBidi" w:hAnsiTheme="majorBidi" w:cstheme="majorBidi"/>
          <w:vertAlign w:val="superscript"/>
        </w:rPr>
        <w:instrText xml:space="preserve"> ADDIN EN.CITE &lt;EndNote&gt;&lt;Cite&gt;&lt;Author&gt;Ruppar&lt;/Author&gt;&lt;Year&gt;2016&lt;/Year&gt;&lt;RecNum&gt;3&lt;/RecNum&gt;&lt;DisplayText&gt;(4)&lt;/DisplayText&gt;&lt;record&gt;&lt;rec-number&gt;3&lt;/rec-number&gt;&lt;foreign-keys&gt;&lt;key app="EN" db-id="xep22z9xjvd0rjepaa2vr5vld209ts5vzfe5" timestamp="1726888054"&gt;3&lt;/key&gt;&lt;/foreign-keys&gt;&lt;ref-type name="Journal Article"&gt;17&lt;/ref-type&gt;&lt;contributors&gt;&lt;authors&gt;&lt;author&gt;Ruppar, Todd M&lt;/author&gt;&lt;author&gt;Cooper, Pamela S&lt;/author&gt;&lt;author&gt;Mehr, David R&lt;/author&gt;&lt;author&gt;Delgado, Janet M&lt;/author&gt;&lt;author&gt;Dunbar‐Jacob, Jacqueline M&lt;/author&gt;&lt;/authors&gt;&lt;/contributors&gt;&lt;titles&gt;&lt;title&gt;Medication adherence interventions improve heart failure mortality and readmission rates: systematic review and meta‐analysis of controlled trials&lt;/title&gt;&lt;secondary-title&gt;Journal of the American Heart Association&lt;/secondary-title&gt;&lt;/titles&gt;&lt;periodical&gt;&lt;full-title&gt;Journal of the American Heart Association&lt;/full-title&gt;&lt;/periodical&gt;&lt;pages&gt;e002606&lt;/pages&gt;&lt;volume&gt;5&lt;/volume&gt;&lt;number&gt;6&lt;/number&gt;&lt;dates&gt;&lt;year&gt;2016&lt;/year&gt;&lt;/dates&gt;&lt;isbn&gt;2047-9980&lt;/isbn&gt;&lt;urls&gt;&lt;/urls&gt;&lt;electronic-resource-num&gt;10.1161/JAHA.115.002606.&lt;/electronic-resource-num&gt;&lt;/record&gt;&lt;/Cite&gt;&lt;/EndNote&gt;</w:instrText>
      </w:r>
      <w:r w:rsidRPr="00EC5230">
        <w:rPr>
          <w:rFonts w:asciiTheme="majorBidi" w:hAnsiTheme="majorBidi" w:cstheme="majorBidi"/>
          <w:vertAlign w:val="superscript"/>
        </w:rPr>
        <w:fldChar w:fldCharType="separate"/>
      </w:r>
      <w:r>
        <w:rPr>
          <w:rFonts w:asciiTheme="majorBidi" w:hAnsiTheme="majorBidi" w:cstheme="majorBidi"/>
          <w:vertAlign w:val="superscript"/>
        </w:rPr>
        <w:t>(4)</w:t>
      </w:r>
      <w:r w:rsidRPr="00EC5230">
        <w:rPr>
          <w:rFonts w:asciiTheme="majorBidi" w:hAnsiTheme="majorBidi" w:cstheme="majorBidi"/>
          <w:vertAlign w:val="superscript"/>
        </w:rPr>
        <w:fldChar w:fldCharType="end"/>
      </w:r>
      <w:r>
        <w:rPr>
          <w:rFonts w:asciiTheme="majorBidi" w:hAnsiTheme="majorBidi" w:cstheme="majorBidi"/>
        </w:rPr>
        <w:t>.</w:t>
      </w:r>
    </w:p>
    <w:p w14:paraId="71CB4F50" w14:textId="77777777" w:rsidR="00522F01" w:rsidRPr="00791215" w:rsidRDefault="00522F01" w:rsidP="00E43355">
      <w:pPr>
        <w:ind w:right="58"/>
        <w:jc w:val="both"/>
        <w:rPr>
          <w:rFonts w:asciiTheme="majorBidi" w:hAnsiTheme="majorBidi" w:cstheme="majorBidi"/>
        </w:rPr>
      </w:pPr>
      <w:r w:rsidRPr="00790192">
        <w:rPr>
          <w:rFonts w:asciiTheme="majorBidi" w:hAnsiTheme="majorBidi" w:cstheme="majorBidi"/>
        </w:rPr>
        <w:t>Adherence to heart failure medications is often difficult for patients and is a major concern for healthcare providers. Without patient cooperation, even the best treatments may not be effective</w:t>
      </w:r>
      <w:r w:rsidRPr="00EA487F">
        <w:rPr>
          <w:rFonts w:asciiTheme="majorBidi" w:hAnsiTheme="majorBidi" w:cstheme="majorBidi"/>
          <w:vertAlign w:val="superscript"/>
        </w:rPr>
        <w:fldChar w:fldCharType="begin"/>
      </w:r>
      <w:r>
        <w:rPr>
          <w:rFonts w:asciiTheme="majorBidi" w:hAnsiTheme="majorBidi" w:cstheme="majorBidi"/>
          <w:vertAlign w:val="superscript"/>
        </w:rPr>
        <w:instrText xml:space="preserve"> ADDIN EN.CITE &lt;EndNote&gt;&lt;Cite&gt;&lt;Author&gt;Ahmadi&lt;/Author&gt;&lt;Year&gt;2023&lt;/Year&gt;&lt;RecNum&gt;10&lt;/RecNum&gt;&lt;DisplayText&gt;(7, 8)&lt;/DisplayText&gt;&lt;record&gt;&lt;rec-number&gt;10&lt;/rec-number&gt;&lt;foreign-keys&gt;&lt;key app="EN" db-id="xep22z9xjvd0rjepaa2vr5vld209ts5vzfe5" timestamp="1726889294"&gt;10&lt;/key&gt;&lt;/foreign-keys&gt;&lt;ref-type name="Journal Article"&gt;17&lt;/ref-type&gt;&lt;contributors&gt;&lt;authors&gt;&lt;author&gt;Ahmadi, Leila&lt;/author&gt;&lt;author&gt;Haririan, Hamidreza&lt;/author&gt;&lt;author&gt;Hassankhani, Hadi&lt;/author&gt;&lt;/authors&gt;&lt;/contributors&gt;&lt;titles&gt;&lt;title&gt;Relationship Between Treatment Adherence and the Risk of Cardiovascular Diseases Among Patients With Coronary Artery Stents&lt;/title&gt;&lt;secondary-title&gt;Iran Journal of Nursing&lt;/secondary-title&gt;&lt;/titles&gt;&lt;periodical&gt;&lt;full-title&gt;Iran Journal of Nursing&lt;/full-title&gt;&lt;/periodical&gt;&lt;pages&gt;256-269&lt;/pages&gt;&lt;volume&gt;36&lt;/volume&gt;&lt;number&gt;143&lt;/number&gt;&lt;dates&gt;&lt;year&gt;2023&lt;/year&gt;&lt;/dates&gt;&lt;urls&gt;&lt;/urls&gt;&lt;electronic-resource-num&gt;10.32598/ijn.36.143.461.4&lt;/electronic-resource-num&gt;&lt;/record&gt;&lt;/Cite&gt;&lt;Cite&gt;&lt;Author&gt;Daei&lt;/Author&gt;&lt;Year&gt;2014&lt;/Year&gt;&lt;RecNum&gt;11&lt;/RecNum&gt;&lt;record&gt;&lt;rec-number&gt;11&lt;/rec-number&gt;&lt;foreign-keys&gt;&lt;key app="EN" db-id="xep22z9xjvd0rjepaa2vr5vld209ts5vzfe5" timestamp="1726889465"&gt;11&lt;/key&gt;&lt;/foreign-keys&gt;&lt;ref-type name="Journal Article"&gt;17&lt;/ref-type&gt;&lt;contributors&gt;&lt;authors&gt;&lt;author&gt;Daei, Mohammad Mahdi&lt;/author&gt;&lt;author&gt;Zeighami, Reza&lt;/author&gt;&lt;author&gt;Arjeini, Zahra&lt;/author&gt;&lt;author&gt;Alipour Heidari, Mahmood&lt;/author&gt;&lt;/authors&gt;&lt;/contributors&gt;&lt;titles&gt;&lt;title&gt;The effect of continuous care model on quality of life of patients after coronary angioplasty in Bou Ali Sina hospital&lt;/title&gt;&lt;secondary-title&gt;Evidence Based Care&lt;/secondary-title&gt;&lt;/titles&gt;&lt;periodical&gt;&lt;full-title&gt;Evidence Based Care&lt;/full-title&gt;&lt;/periodical&gt;&lt;pages&gt;61-70&lt;/pages&gt;&lt;volume&gt;4&lt;/volume&gt;&lt;number&gt;1&lt;/number&gt;&lt;dates&gt;&lt;year&gt;2014&lt;/year&gt;&lt;/dates&gt;&lt;isbn&gt;2008-2487&lt;/isbn&gt;&lt;urls&gt;&lt;/urls&gt;&lt;electronic-resource-num&gt;10.22038/ebcj.2014.2396&lt;/electronic-resource-num&gt;&lt;/record&gt;&lt;/Cite&gt;&lt;/EndNote&gt;</w:instrText>
      </w:r>
      <w:r w:rsidRPr="00EA487F">
        <w:rPr>
          <w:rFonts w:asciiTheme="majorBidi" w:hAnsiTheme="majorBidi" w:cstheme="majorBidi"/>
          <w:vertAlign w:val="superscript"/>
        </w:rPr>
        <w:fldChar w:fldCharType="separate"/>
      </w:r>
      <w:r>
        <w:rPr>
          <w:rFonts w:asciiTheme="majorBidi" w:hAnsiTheme="majorBidi" w:cstheme="majorBidi"/>
          <w:vertAlign w:val="superscript"/>
        </w:rPr>
        <w:t>(7, 8)</w:t>
      </w:r>
      <w:r w:rsidRPr="00EA487F">
        <w:rPr>
          <w:rFonts w:asciiTheme="majorBidi" w:hAnsiTheme="majorBidi" w:cstheme="majorBidi"/>
          <w:vertAlign w:val="superscript"/>
        </w:rPr>
        <w:fldChar w:fldCharType="end"/>
      </w:r>
      <w:r w:rsidRPr="00791215">
        <w:rPr>
          <w:rFonts w:asciiTheme="majorBidi" w:hAnsiTheme="majorBidi" w:cstheme="majorBidi"/>
        </w:rPr>
        <w:t>.</w:t>
      </w:r>
    </w:p>
    <w:p w14:paraId="1FAE9DE9" w14:textId="77777777" w:rsidR="00522F01" w:rsidRPr="00107FAF" w:rsidRDefault="00522F01" w:rsidP="00E43355">
      <w:pPr>
        <w:ind w:right="58"/>
        <w:jc w:val="both"/>
        <w:rPr>
          <w:rFonts w:asciiTheme="majorBidi" w:hAnsiTheme="majorBidi" w:cstheme="majorBidi"/>
        </w:rPr>
      </w:pPr>
      <w:r w:rsidRPr="00791215">
        <w:rPr>
          <w:rFonts w:asciiTheme="majorBidi" w:hAnsiTheme="majorBidi" w:cstheme="majorBidi"/>
        </w:rPr>
        <w:t>Various factors influence medication adherence in heart failure and other chronic diseases, including gender, educational level, marital status, age, and comorbidities</w:t>
      </w:r>
      <w:r w:rsidRPr="00EA487F">
        <w:rPr>
          <w:rFonts w:asciiTheme="majorBidi" w:hAnsiTheme="majorBidi" w:cstheme="majorBidi"/>
          <w:vertAlign w:val="superscript"/>
        </w:rPr>
        <w:fldChar w:fldCharType="begin">
          <w:fldData xml:space="preserve">PEVuZE5vdGU+PENpdGU+PEF1dGhvcj5BbGU8L0F1dGhvcj48WWVhcj4yMDIxPC9ZZWFyPjxSZWNO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</w:fldData>
        </w:fldChar>
      </w:r>
      <w:r>
        <w:rPr>
          <w:rFonts w:asciiTheme="majorBidi" w:hAnsiTheme="majorBidi" w:cstheme="majorBidi"/>
          <w:vertAlign w:val="superscript"/>
        </w:rPr>
        <w:instrText xml:space="preserve"> ADDIN EN.CITE </w:instrText>
      </w:r>
      <w:r>
        <w:rPr>
          <w:rFonts w:asciiTheme="majorBidi" w:hAnsiTheme="majorBidi" w:cstheme="majorBidi"/>
          <w:vertAlign w:val="superscript"/>
        </w:rPr>
        <w:fldChar w:fldCharType="begin">
          <w:fldData xml:space="preserve">PEVuZE5vdGU+PENpdGU+PEF1dGhvcj5BbGU8L0F1dGhvcj48WWVhcj4yMDIxPC9ZZWFyPjxSZWNO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</w:fldData>
        </w:fldChar>
      </w:r>
      <w:r>
        <w:rPr>
          <w:rFonts w:asciiTheme="majorBidi" w:hAnsiTheme="majorBidi" w:cstheme="majorBidi"/>
          <w:vertAlign w:val="superscript"/>
        </w:rPr>
        <w:instrText xml:space="preserve"> ADDIN EN.CITE.DATA </w:instrText>
      </w:r>
      <w:r>
        <w:rPr>
          <w:rFonts w:asciiTheme="majorBidi" w:hAnsiTheme="majorBidi" w:cstheme="majorBidi"/>
          <w:vertAlign w:val="superscript"/>
        </w:rPr>
      </w:r>
      <w:r>
        <w:rPr>
          <w:rFonts w:asciiTheme="majorBidi" w:hAnsiTheme="majorBidi" w:cstheme="majorBidi"/>
          <w:vertAlign w:val="superscript"/>
        </w:rPr>
        <w:fldChar w:fldCharType="end"/>
      </w:r>
      <w:r w:rsidRPr="00EA487F">
        <w:rPr>
          <w:rFonts w:asciiTheme="majorBidi" w:hAnsiTheme="majorBidi" w:cstheme="majorBidi"/>
          <w:vertAlign w:val="superscript"/>
        </w:rPr>
      </w:r>
      <w:r w:rsidRPr="00EA487F">
        <w:rPr>
          <w:rFonts w:asciiTheme="majorBidi" w:hAnsiTheme="majorBidi" w:cstheme="majorBidi"/>
          <w:vertAlign w:val="superscript"/>
        </w:rPr>
        <w:fldChar w:fldCharType="separate"/>
      </w:r>
      <w:r>
        <w:rPr>
          <w:rFonts w:asciiTheme="majorBidi" w:hAnsiTheme="majorBidi" w:cstheme="majorBidi"/>
          <w:vertAlign w:val="superscript"/>
        </w:rPr>
        <w:t>(9, 10)</w:t>
      </w:r>
      <w:r w:rsidRPr="00EA487F">
        <w:rPr>
          <w:rFonts w:asciiTheme="majorBidi" w:hAnsiTheme="majorBidi" w:cstheme="majorBidi"/>
          <w:vertAlign w:val="superscript"/>
        </w:rPr>
        <w:fldChar w:fldCharType="end"/>
      </w:r>
      <w:r w:rsidRPr="00791215">
        <w:rPr>
          <w:rFonts w:asciiTheme="majorBidi" w:hAnsiTheme="majorBidi" w:cstheme="majorBidi"/>
        </w:rPr>
        <w:t>.Therefore, identifying the demographic and clinical characteristics that influence adherence is the first step toward improving compliance with treatment regimens in heart failure patients</w:t>
      </w:r>
      <w:r w:rsidRPr="00EA487F">
        <w:rPr>
          <w:rFonts w:asciiTheme="majorBidi" w:hAnsiTheme="majorBidi" w:cstheme="majorBidi"/>
          <w:vertAlign w:val="superscript"/>
        </w:rPr>
        <w:fldChar w:fldCharType="begin"/>
      </w:r>
      <w:r>
        <w:rPr>
          <w:rFonts w:asciiTheme="majorBidi" w:hAnsiTheme="majorBidi" w:cstheme="majorBidi"/>
          <w:vertAlign w:val="superscript"/>
        </w:rPr>
        <w:instrText xml:space="preserve"> ADDIN EN.CITE &lt;EndNote&gt;&lt;Cite&gt;&lt;Author&gt;Wu&lt;/Author&gt;&lt;Year&gt;2008&lt;/Year&gt;&lt;RecNum&gt;4&lt;/RecNum&gt;&lt;DisplayText&gt;(3)&lt;/DisplayText&gt;&lt;record&gt;&lt;rec-number&gt;4&lt;/rec-number&gt;&lt;foreign-keys&gt;&lt;key app="EN" db-id="xep22z9xjvd0rjepaa2vr5vld209ts5vzfe5" timestamp="1726888057"&gt;4&lt;/key&gt;&lt;/foreign-keys&gt;&lt;ref-type name="Journal Article"&gt;17&lt;/ref-type&gt;&lt;contributors&gt;&lt;authors&gt;&lt;author&gt;Wu, Jia-Rong&lt;/author&gt;&lt;author&gt;Moser, Debra K&lt;/author&gt;&lt;author&gt;Lennie, Terry A&lt;/author&gt;&lt;author&gt;Peden, Ann R&lt;/author&gt;&lt;author&gt;Chen, Yu-Chang&lt;/author&gt;&lt;author&gt;Heo, Seongkum&lt;/author&gt;&lt;/authors&gt;&lt;/contributors&gt;&lt;titles&gt;&lt;title&gt;Factors influencing medication adherence in patients with heart failure&lt;/title&gt;&lt;secondary-title&gt;Heart &amp;amp; Lung&lt;/secondary-title&gt;&lt;/titles&gt;&lt;periodical&gt;&lt;full-title&gt;Heart &amp;amp; Lung&lt;/full-title&gt;&lt;/periodical&gt;&lt;pages&gt;8-16. e1&lt;/pages&gt;&lt;volume&gt;37&lt;/volume&gt;&lt;number&gt;1&lt;/number&gt;&lt;dates&gt;&lt;year&gt;2008&lt;/year&gt;&lt;/dates&gt;&lt;isbn&gt;0147-9563&lt;/isbn&gt;&lt;urls&gt;&lt;/urls&gt;&lt;electronic-resource-num&gt;10.1016/j.hrtlng.2007.02.003&lt;/electronic-resource-num&gt;&lt;/record&gt;&lt;/Cite&gt;&lt;/EndNote&gt;</w:instrText>
      </w:r>
      <w:r w:rsidRPr="00EA487F">
        <w:rPr>
          <w:rFonts w:asciiTheme="majorBidi" w:hAnsiTheme="majorBidi" w:cstheme="majorBidi"/>
          <w:vertAlign w:val="superscript"/>
        </w:rPr>
        <w:fldChar w:fldCharType="separate"/>
      </w:r>
      <w:r>
        <w:rPr>
          <w:rFonts w:asciiTheme="majorBidi" w:hAnsiTheme="majorBidi" w:cstheme="majorBidi"/>
          <w:vertAlign w:val="superscript"/>
        </w:rPr>
        <w:t>(3)</w:t>
      </w:r>
      <w:r w:rsidRPr="00EA487F">
        <w:rPr>
          <w:rFonts w:asciiTheme="majorBidi" w:hAnsiTheme="majorBidi" w:cstheme="majorBidi"/>
          <w:vertAlign w:val="superscript"/>
        </w:rPr>
        <w:fldChar w:fldCharType="end"/>
      </w:r>
      <w:r w:rsidRPr="00791215">
        <w:rPr>
          <w:rFonts w:asciiTheme="majorBidi" w:hAnsiTheme="majorBidi" w:cstheme="majorBidi"/>
        </w:rPr>
        <w:t xml:space="preserve">. This study aims to identify the factors that influence medication adherence among patients with heart failure. </w:t>
      </w:r>
    </w:p>
    <w:p w14:paraId="08ECB237" w14:textId="77777777" w:rsidR="00522F01" w:rsidRPr="00456980" w:rsidRDefault="00522F01" w:rsidP="00E43355">
      <w:pPr>
        <w:rPr>
          <w:rFonts w:asciiTheme="majorBidi" w:hAnsiTheme="majorBidi" w:cstheme="majorBidi"/>
          <w:sz w:val="28"/>
          <w:szCs w:val="28"/>
        </w:rPr>
      </w:pPr>
    </w:p>
    <w:p w14:paraId="7B7D8ECA" w14:textId="77777777" w:rsidR="00522F01" w:rsidRPr="00791215" w:rsidRDefault="00522F01" w:rsidP="00E43355">
      <w:pPr>
        <w:jc w:val="both"/>
        <w:rPr>
          <w:rFonts w:asciiTheme="majorBidi" w:hAnsiTheme="majorBidi" w:cstheme="majorBidi"/>
        </w:rPr>
      </w:pPr>
      <w:r w:rsidRPr="00791215">
        <w:rPr>
          <w:rFonts w:asciiTheme="majorBidi" w:hAnsiTheme="majorBidi" w:cstheme="majorBidi"/>
        </w:rPr>
        <w:lastRenderedPageBreak/>
        <w:t xml:space="preserve">This study is a systematic review conducted in 2024, examining the factors influencing medication adherence in patients with heart failure. The search was conducted independently by two researchers using the electronic databases PUBMED, Web of Science, and Scopus for articles published between </w:t>
      </w:r>
      <w:r w:rsidRPr="00A5556D">
        <w:rPr>
          <w:rFonts w:asciiTheme="majorBidi" w:hAnsiTheme="majorBidi" w:cstheme="majorBidi"/>
        </w:rPr>
        <w:t xml:space="preserve">January </w:t>
      </w:r>
      <w:r>
        <w:rPr>
          <w:rFonts w:asciiTheme="majorBidi" w:hAnsiTheme="majorBidi" w:cstheme="majorBidi" w:hint="cs"/>
          <w:rtl/>
        </w:rPr>
        <w:t>2014</w:t>
      </w:r>
      <w:r w:rsidRPr="00A5556D">
        <w:rPr>
          <w:rFonts w:asciiTheme="majorBidi" w:hAnsiTheme="majorBidi" w:cstheme="majorBidi"/>
        </w:rPr>
        <w:t xml:space="preserve"> to </w:t>
      </w:r>
      <w:r w:rsidRPr="00B32653">
        <w:rPr>
          <w:rFonts w:asciiTheme="majorBidi" w:hAnsiTheme="majorBidi" w:cstheme="majorBidi"/>
        </w:rPr>
        <w:t>October 2024</w:t>
      </w:r>
      <w:r w:rsidRPr="00791215">
        <w:rPr>
          <w:rFonts w:asciiTheme="majorBidi" w:hAnsiTheme="majorBidi" w:cstheme="majorBidi"/>
        </w:rPr>
        <w:t>. The following search terms were used:</w:t>
      </w:r>
      <w:r>
        <w:rPr>
          <w:rFonts w:asciiTheme="majorBidi" w:hAnsiTheme="majorBidi" w:cstheme="majorBidi"/>
        </w:rPr>
        <w:t xml:space="preserve"> </w:t>
      </w:r>
      <w:r w:rsidRPr="00791215">
        <w:rPr>
          <w:rFonts w:asciiTheme="majorBidi" w:hAnsiTheme="majorBidi" w:cstheme="majorBidi"/>
        </w:rPr>
        <w:t>Heart failure</w:t>
      </w:r>
      <w:r>
        <w:rPr>
          <w:rFonts w:asciiTheme="majorBidi" w:hAnsiTheme="majorBidi" w:cstheme="majorBidi"/>
        </w:rPr>
        <w:t xml:space="preserve">, </w:t>
      </w:r>
      <w:r w:rsidRPr="00791215">
        <w:rPr>
          <w:rFonts w:asciiTheme="majorBidi" w:hAnsiTheme="majorBidi" w:cstheme="majorBidi"/>
        </w:rPr>
        <w:t>Medication adherence, non-adherence</w:t>
      </w:r>
      <w:r>
        <w:rPr>
          <w:rFonts w:asciiTheme="majorBidi" w:hAnsiTheme="majorBidi" w:cstheme="majorBidi"/>
        </w:rPr>
        <w:t xml:space="preserve">, </w:t>
      </w:r>
      <w:r w:rsidRPr="00791215">
        <w:rPr>
          <w:rFonts w:asciiTheme="majorBidi" w:hAnsiTheme="majorBidi" w:cstheme="majorBidi"/>
        </w:rPr>
        <w:t>Influencing factors, related factors</w:t>
      </w:r>
      <w:r>
        <w:rPr>
          <w:rFonts w:asciiTheme="majorBidi" w:hAnsiTheme="majorBidi" w:cstheme="majorBidi"/>
        </w:rPr>
        <w:t xml:space="preserve">. </w:t>
      </w:r>
    </w:p>
    <w:p w14:paraId="1ADBDF09" w14:textId="621E8627" w:rsidR="00522F01" w:rsidRPr="00791215" w:rsidRDefault="00522F01" w:rsidP="00F479C4">
      <w:pPr>
        <w:rPr>
          <w:rFonts w:asciiTheme="majorBidi" w:hAnsiTheme="majorBidi" w:cstheme="majorBidi"/>
        </w:rPr>
      </w:pPr>
      <w:r w:rsidRPr="00A7233E">
        <w:rPr>
          <w:rFonts w:asciiTheme="majorBidi" w:hAnsiTheme="majorBidi" w:cstheme="majorBidi"/>
          <w:b/>
          <w:bCs/>
          <w:i/>
          <w:iCs/>
        </w:rPr>
        <w:t>Study Selection:</w:t>
      </w:r>
      <w:r w:rsidR="00F479C4">
        <w:rPr>
          <w:rFonts w:asciiTheme="majorBidi" w:hAnsiTheme="majorBidi" w:cstheme="majorBidi"/>
          <w:b/>
          <w:bCs/>
          <w:i/>
          <w:iCs/>
        </w:rPr>
        <w:t xml:space="preserve"> </w:t>
      </w:r>
      <w:r w:rsidRPr="00791215">
        <w:rPr>
          <w:rFonts w:asciiTheme="majorBidi" w:hAnsiTheme="majorBidi" w:cstheme="majorBidi"/>
        </w:rPr>
        <w:t xml:space="preserve">From the initial search, 123 titles and abstracts were identified. After removing duplicates, the abstracts and titles were reviewed for relevance, and a preliminary list of 74 potentially relevant articles was compiled (Figure 1). </w:t>
      </w:r>
    </w:p>
    <w:p w14:paraId="0008154B" w14:textId="77777777" w:rsidR="00522F01" w:rsidRPr="00A7233E" w:rsidRDefault="00522F01" w:rsidP="00E43355">
      <w:pPr>
        <w:jc w:val="both"/>
        <w:rPr>
          <w:rFonts w:asciiTheme="majorBidi" w:hAnsiTheme="majorBidi" w:cstheme="majorBidi"/>
          <w:b/>
          <w:bCs/>
          <w:i/>
          <w:iCs/>
        </w:rPr>
      </w:pPr>
      <w:r w:rsidRPr="00A7233E">
        <w:rPr>
          <w:rFonts w:asciiTheme="majorBidi" w:hAnsiTheme="majorBidi" w:cstheme="majorBidi"/>
          <w:b/>
          <w:bCs/>
          <w:i/>
          <w:iCs/>
        </w:rPr>
        <w:t>Inclusion Criteria:</w:t>
      </w:r>
    </w:p>
    <w:p w14:paraId="51259A7D" w14:textId="77777777" w:rsidR="00522F01" w:rsidRPr="00791215" w:rsidRDefault="00522F01" w:rsidP="00E43355">
      <w:pPr>
        <w:numPr>
          <w:ilvl w:val="0"/>
          <w:numId w:val="16"/>
        </w:numPr>
        <w:spacing w:after="160"/>
        <w:jc w:val="both"/>
        <w:rPr>
          <w:rFonts w:asciiTheme="majorBidi" w:hAnsiTheme="majorBidi" w:cstheme="majorBidi"/>
        </w:rPr>
      </w:pPr>
      <w:r w:rsidRPr="00A7233E">
        <w:rPr>
          <w:rFonts w:asciiTheme="majorBidi" w:hAnsiTheme="majorBidi" w:cstheme="majorBidi"/>
          <w:b/>
          <w:bCs/>
          <w:i/>
          <w:iCs/>
        </w:rPr>
        <w:t>Population:</w:t>
      </w:r>
      <w:r w:rsidRPr="00791215">
        <w:rPr>
          <w:rFonts w:asciiTheme="majorBidi" w:hAnsiTheme="majorBidi" w:cstheme="majorBidi"/>
        </w:rPr>
        <w:t xml:space="preserve"> Heart failure patients. Only studies that specifically assessed factors influencing medication adherence in patients diagnosed with heart failure were included.</w:t>
      </w:r>
    </w:p>
    <w:p w14:paraId="2AA488C0" w14:textId="77777777" w:rsidR="00522F01" w:rsidRPr="00791215" w:rsidRDefault="00522F01" w:rsidP="00E43355">
      <w:pPr>
        <w:numPr>
          <w:ilvl w:val="0"/>
          <w:numId w:val="16"/>
        </w:numPr>
        <w:spacing w:after="160"/>
        <w:jc w:val="both"/>
        <w:rPr>
          <w:rFonts w:asciiTheme="majorBidi" w:hAnsiTheme="majorBidi" w:cstheme="majorBidi"/>
        </w:rPr>
      </w:pPr>
      <w:r w:rsidRPr="00A7233E">
        <w:rPr>
          <w:rFonts w:asciiTheme="majorBidi" w:hAnsiTheme="majorBidi" w:cstheme="majorBidi"/>
          <w:b/>
          <w:bCs/>
          <w:i/>
          <w:iCs/>
        </w:rPr>
        <w:t>Study Type:</w:t>
      </w:r>
      <w:r w:rsidRPr="00791215">
        <w:rPr>
          <w:rFonts w:asciiTheme="majorBidi" w:hAnsiTheme="majorBidi" w:cstheme="majorBidi"/>
        </w:rPr>
        <w:t xml:space="preserve"> Cross-sectional studies.</w:t>
      </w:r>
    </w:p>
    <w:p w14:paraId="051EFEFA" w14:textId="77777777" w:rsidR="00522F01" w:rsidRPr="00791215" w:rsidRDefault="00522F01" w:rsidP="00E43355">
      <w:pPr>
        <w:numPr>
          <w:ilvl w:val="0"/>
          <w:numId w:val="16"/>
        </w:numPr>
        <w:spacing w:after="160"/>
        <w:jc w:val="both"/>
        <w:rPr>
          <w:rFonts w:asciiTheme="majorBidi" w:hAnsiTheme="majorBidi" w:cstheme="majorBidi"/>
        </w:rPr>
      </w:pPr>
      <w:r w:rsidRPr="00A7233E">
        <w:rPr>
          <w:rFonts w:asciiTheme="majorBidi" w:hAnsiTheme="majorBidi" w:cstheme="majorBidi"/>
          <w:b/>
          <w:bCs/>
          <w:i/>
          <w:iCs/>
        </w:rPr>
        <w:t>Publication Period:</w:t>
      </w:r>
      <w:r w:rsidRPr="00791215">
        <w:rPr>
          <w:rFonts w:asciiTheme="majorBidi" w:hAnsiTheme="majorBidi" w:cstheme="majorBidi"/>
        </w:rPr>
        <w:t xml:space="preserve"> Studies published between </w:t>
      </w:r>
      <w:r w:rsidRPr="00A5556D">
        <w:rPr>
          <w:rFonts w:asciiTheme="majorBidi" w:hAnsiTheme="majorBidi" w:cstheme="majorBidi"/>
        </w:rPr>
        <w:t xml:space="preserve">January </w:t>
      </w:r>
      <w:r>
        <w:rPr>
          <w:rFonts w:asciiTheme="majorBidi" w:hAnsiTheme="majorBidi" w:cstheme="majorBidi" w:hint="cs"/>
          <w:rtl/>
        </w:rPr>
        <w:t>2014</w:t>
      </w:r>
      <w:r w:rsidRPr="00A5556D">
        <w:rPr>
          <w:rFonts w:asciiTheme="majorBidi" w:hAnsiTheme="majorBidi" w:cstheme="majorBidi"/>
        </w:rPr>
        <w:t xml:space="preserve"> to </w:t>
      </w:r>
      <w:r w:rsidRPr="00B32653">
        <w:rPr>
          <w:rFonts w:asciiTheme="majorBidi" w:hAnsiTheme="majorBidi" w:cstheme="majorBidi"/>
        </w:rPr>
        <w:t>October, 2024</w:t>
      </w:r>
      <w:r w:rsidRPr="00791215">
        <w:rPr>
          <w:rFonts w:asciiTheme="majorBidi" w:hAnsiTheme="majorBidi" w:cstheme="majorBidi"/>
        </w:rPr>
        <w:t>.</w:t>
      </w:r>
    </w:p>
    <w:p w14:paraId="11286C67" w14:textId="77777777" w:rsidR="00522F01" w:rsidRPr="00791215" w:rsidRDefault="00522F01" w:rsidP="00E43355">
      <w:pPr>
        <w:numPr>
          <w:ilvl w:val="0"/>
          <w:numId w:val="16"/>
        </w:numPr>
        <w:spacing w:after="160"/>
        <w:jc w:val="both"/>
        <w:rPr>
          <w:rFonts w:asciiTheme="majorBidi" w:hAnsiTheme="majorBidi" w:cstheme="majorBidi"/>
        </w:rPr>
      </w:pPr>
      <w:r w:rsidRPr="00A7233E">
        <w:rPr>
          <w:rFonts w:asciiTheme="majorBidi" w:hAnsiTheme="majorBidi" w:cstheme="majorBidi"/>
          <w:b/>
          <w:bCs/>
          <w:i/>
          <w:iCs/>
        </w:rPr>
        <w:t>Publication Type</w:t>
      </w:r>
      <w:r w:rsidRPr="00791215">
        <w:rPr>
          <w:rFonts w:asciiTheme="majorBidi" w:hAnsiTheme="majorBidi" w:cstheme="majorBidi"/>
          <w:b/>
          <w:bCs/>
          <w:i/>
          <w:iCs/>
        </w:rPr>
        <w:t>:</w:t>
      </w:r>
      <w:r w:rsidRPr="00791215">
        <w:rPr>
          <w:rFonts w:asciiTheme="majorBidi" w:hAnsiTheme="majorBidi" w:cstheme="majorBidi"/>
        </w:rPr>
        <w:t xml:space="preserve"> Studies published in reputable journals with full-text availability.</w:t>
      </w:r>
    </w:p>
    <w:p w14:paraId="56D36C01" w14:textId="77777777" w:rsidR="00522F01" w:rsidRPr="00791215" w:rsidRDefault="00522F01" w:rsidP="00E43355">
      <w:pPr>
        <w:numPr>
          <w:ilvl w:val="0"/>
          <w:numId w:val="16"/>
        </w:numPr>
        <w:spacing w:after="160"/>
        <w:jc w:val="both"/>
        <w:rPr>
          <w:rFonts w:asciiTheme="majorBidi" w:hAnsiTheme="majorBidi" w:cstheme="majorBidi"/>
        </w:rPr>
      </w:pPr>
      <w:r w:rsidRPr="00A7233E">
        <w:rPr>
          <w:rFonts w:asciiTheme="majorBidi" w:hAnsiTheme="majorBidi" w:cstheme="majorBidi"/>
          <w:b/>
          <w:bCs/>
          <w:i/>
          <w:iCs/>
        </w:rPr>
        <w:t>Language:</w:t>
      </w:r>
      <w:r w:rsidRPr="00791215">
        <w:rPr>
          <w:rFonts w:asciiTheme="majorBidi" w:hAnsiTheme="majorBidi" w:cstheme="majorBidi"/>
        </w:rPr>
        <w:t xml:space="preserve"> English.</w:t>
      </w:r>
    </w:p>
    <w:p w14:paraId="07E3523C" w14:textId="77777777" w:rsidR="00522F01" w:rsidRDefault="00522F01" w:rsidP="00E43355">
      <w:pPr>
        <w:ind w:left="360"/>
        <w:jc w:val="both"/>
        <w:rPr>
          <w:rFonts w:asciiTheme="majorBidi" w:hAnsiTheme="majorBidi" w:cstheme="majorBidi"/>
        </w:rPr>
      </w:pPr>
      <w:r w:rsidRPr="0084411C">
        <w:rPr>
          <w:rFonts w:asciiTheme="majorBidi" w:hAnsiTheme="majorBidi" w:cstheme="majorBidi"/>
        </w:rPr>
        <w:t>The quality of the studies was assessed using the 22-item STROBE checklist, which scores up to 30 points. A minimum score of 20 was considered acceptable. A summary of these studies is presented in Table 1.</w:t>
      </w:r>
    </w:p>
    <w:p w14:paraId="36D6828B" w14:textId="77777777" w:rsidR="00522F01" w:rsidRDefault="00522F01" w:rsidP="00E43355">
      <w:pPr>
        <w:ind w:left="360"/>
        <w:jc w:val="both"/>
        <w:rPr>
          <w:rFonts w:asciiTheme="majorBidi" w:hAnsiTheme="majorBidi" w:cstheme="majorBidi"/>
        </w:rPr>
      </w:pPr>
    </w:p>
    <w:p w14:paraId="05CF1FDA" w14:textId="77777777" w:rsidR="00980331" w:rsidRPr="0084411C" w:rsidRDefault="00980331" w:rsidP="00980331">
      <w:pPr>
        <w:spacing w:line="480" w:lineRule="auto"/>
        <w:ind w:left="360"/>
        <w:jc w:val="both"/>
        <w:rPr>
          <w:rFonts w:asciiTheme="majorBidi" w:hAnsiTheme="majorBidi" w:cstheme="majorBidi"/>
        </w:rPr>
      </w:pPr>
    </w:p>
    <w:p w14:paraId="760596F4" w14:textId="77777777" w:rsidR="00980331" w:rsidRPr="00791215" w:rsidRDefault="00980331" w:rsidP="00980331">
      <w:pPr>
        <w:rPr>
          <w:rFonts w:asciiTheme="majorBidi" w:hAnsiTheme="majorBidi" w:cstheme="majorBidi"/>
          <w:lang w:bidi="fa-IR"/>
        </w:rPr>
      </w:pPr>
    </w:p>
    <w:p w14:paraId="4F7D07A6" w14:textId="77777777" w:rsidR="00980331" w:rsidRPr="00791215" w:rsidRDefault="00980331" w:rsidP="00980331">
      <w:pPr>
        <w:bidi/>
        <w:spacing w:line="480" w:lineRule="auto"/>
        <w:jc w:val="both"/>
        <w:rPr>
          <w:rFonts w:asciiTheme="majorBidi" w:hAnsiTheme="majorBidi" w:cstheme="majorBidi"/>
        </w:rPr>
      </w:pPr>
      <w:r w:rsidRPr="00791215">
        <w:rPr>
          <w:rFonts w:asciiTheme="majorBidi" w:hAnsiTheme="majorBidi" w:cstheme="majorBidi"/>
          <w:lang w:bidi="fa-IR"/>
        </w:rPr>
        <mc:AlternateContent>
          <mc:Choice Requires="wps">
            <w:drawing>
              <wp:anchor distT="0" distB="0" distL="114300" distR="114300" simplePos="0" relativeHeight="251771904" behindDoc="0" locked="0" layoutInCell="1" allowOverlap="1" wp14:anchorId="36370E3D" wp14:editId="792A11C0">
                <wp:simplePos x="0" y="0"/>
                <wp:positionH relativeFrom="column">
                  <wp:posOffset>566928</wp:posOffset>
                </wp:positionH>
                <wp:positionV relativeFrom="paragraph">
                  <wp:posOffset>74245</wp:posOffset>
                </wp:positionV>
                <wp:extent cx="4345229" cy="262966"/>
                <wp:effectExtent l="0" t="0" r="17780" b="22860"/>
                <wp:wrapNone/>
                <wp:docPr id="29" name="Flowchart: Alternate Process 29"/>
                <wp:cNvGraphicFramePr/>
                <a:graphic xmlns:a="http://schemas.openxmlformats.org/drawingml/2006/main">
                  <a:graphicData uri="http://schemas.microsoft.com/office/word/2010/wordprocessingShape">
                    <wps:wsp>
                      <wps:cNvSpPr/>
                      <wps:spPr>
                        <a:xfrm>
                          <a:off x="0" y="0"/>
                          <a:ext cx="4345229" cy="262966"/>
                        </a:xfrm>
                        <a:prstGeom prst="flowChartAlternateProcess">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431EC4E7" w14:textId="77777777" w:rsidR="00980331" w:rsidRPr="001502CF" w:rsidRDefault="00980331" w:rsidP="00980331">
                            <w:pPr>
                              <w:jc w:val="center"/>
                              <w:rPr>
                                <w:rFonts w:ascii="Arial" w:hAnsi="Arial" w:cs="Arial"/>
                                <w:b/>
                                <w:color w:val="000000" w:themeColor="text1"/>
                                <w:sz w:val="18"/>
                                <w:szCs w:val="18"/>
                              </w:rPr>
                            </w:pPr>
                            <w:r w:rsidRPr="001502CF">
                              <w:rPr>
                                <w:rFonts w:ascii="Arial" w:hAnsi="Arial" w:cs="Arial"/>
                                <w:b/>
                                <w:color w:val="000000" w:themeColor="text1"/>
                                <w:sz w:val="18"/>
                                <w:szCs w:val="18"/>
                              </w:rPr>
                              <w:t>Identification of studies</w:t>
                            </w:r>
                            <w:r>
                              <w:rPr>
                                <w:rFonts w:ascii="Arial" w:hAnsi="Arial" w:cs="Arial"/>
                                <w:b/>
                                <w:color w:val="000000" w:themeColor="text1"/>
                                <w:sz w:val="18"/>
                                <w:szCs w:val="18"/>
                              </w:rPr>
                              <w:t xml:space="preserve"> via databases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370E3D"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9" o:spid="_x0000_s1026" type="#_x0000_t176" style="position:absolute;left:0;text-align:left;margin-left:44.65pt;margin-top:5.85pt;width:342.15pt;height:20.7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" fillcolor="#8064a2 [3207]" strokecolor="#3f3151 [1607]" strokeweight="2pt">
                <v:textbox>
                  <w:txbxContent>
                    <w:p w14:paraId="431EC4E7" w14:textId="77777777" w:rsidR="00980331" w:rsidRPr="001502CF" w:rsidRDefault="00980331" w:rsidP="00980331">
                      <w:pPr>
                        <w:jc w:val="center"/>
                        <w:rPr>
                          <w:rFonts w:ascii="Arial" w:hAnsi="Arial" w:cs="Arial"/>
                          <w:b/>
                          <w:color w:val="000000" w:themeColor="text1"/>
                          <w:sz w:val="18"/>
                          <w:szCs w:val="18"/>
                        </w:rPr>
                      </w:pPr>
                      <w:r w:rsidRPr="001502CF">
                        <w:rPr>
                          <w:rFonts w:ascii="Arial" w:hAnsi="Arial" w:cs="Arial"/>
                          <w:b/>
                          <w:color w:val="000000" w:themeColor="text1"/>
                          <w:sz w:val="18"/>
                          <w:szCs w:val="18"/>
                        </w:rPr>
                        <w:t>Identification of studies</w:t>
                      </w:r>
                      <w:r>
                        <w:rPr>
                          <w:rFonts w:ascii="Arial" w:hAnsi="Arial" w:cs="Arial"/>
                          <w:b/>
                          <w:color w:val="000000" w:themeColor="text1"/>
                          <w:sz w:val="18"/>
                          <w:szCs w:val="18"/>
                        </w:rPr>
                        <w:t xml:space="preserve"> via databases </w:t>
                      </w:r>
                    </w:p>
                  </w:txbxContent>
                </v:textbox>
              </v:shape>
            </w:pict>
          </mc:Fallback>
        </mc:AlternateContent>
      </w:r>
    </w:p>
    <w:p w14:paraId="0A9B52A2" w14:textId="77777777" w:rsidR="00980331" w:rsidRPr="00791215" w:rsidRDefault="00980331" w:rsidP="00980331">
      <w:pPr>
        <w:bidi/>
        <w:spacing w:line="480" w:lineRule="auto"/>
        <w:jc w:val="both"/>
        <w:rPr>
          <w:rFonts w:asciiTheme="majorBidi" w:hAnsiTheme="majorBidi" w:cstheme="majorBidi"/>
        </w:rPr>
      </w:pPr>
    </w:p>
    <w:p w14:paraId="03BDD6D7" w14:textId="77777777" w:rsidR="00980331" w:rsidRPr="00791215" w:rsidRDefault="00980331" w:rsidP="00980331">
      <w:pPr>
        <w:bidi/>
        <w:spacing w:line="480" w:lineRule="auto"/>
        <w:jc w:val="both"/>
        <w:rPr>
          <w:rFonts w:asciiTheme="majorBidi" w:hAnsiTheme="majorBidi" w:cstheme="majorBidi"/>
        </w:rPr>
      </w:pPr>
      <w:r w:rsidRPr="00791215">
        <w:rPr>
          <w:rFonts w:asciiTheme="majorBidi" w:hAnsiTheme="majorBidi" w:cstheme="majorBidi"/>
          <w:lang w:bidi="fa-IR"/>
        </w:rPr>
        <mc:AlternateContent>
          <mc:Choice Requires="wps">
            <w:drawing>
              <wp:anchor distT="0" distB="0" distL="114300" distR="114300" simplePos="0" relativeHeight="251760640" behindDoc="0" locked="0" layoutInCell="1" allowOverlap="1" wp14:anchorId="5DF7D98D" wp14:editId="0861D828">
                <wp:simplePos x="0" y="0"/>
                <wp:positionH relativeFrom="column">
                  <wp:posOffset>3039466</wp:posOffset>
                </wp:positionH>
                <wp:positionV relativeFrom="paragraph">
                  <wp:posOffset>77064</wp:posOffset>
                </wp:positionV>
                <wp:extent cx="1887220" cy="1242999"/>
                <wp:effectExtent l="0" t="0" r="17780" b="14605"/>
                <wp:wrapNone/>
                <wp:docPr id="12" name="Rectangle 12"/>
                <wp:cNvGraphicFramePr/>
                <a:graphic xmlns:a="http://schemas.openxmlformats.org/drawingml/2006/main">
                  <a:graphicData uri="http://schemas.microsoft.com/office/word/2010/wordprocessingShape">
                    <wps:wsp>
                      <wps:cNvSpPr/>
                      <wps:spPr>
                        <a:xfrm>
                          <a:off x="0" y="0"/>
                          <a:ext cx="1887220" cy="124299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74A671" w14:textId="77777777" w:rsidR="00980331" w:rsidRDefault="00980331" w:rsidP="00980331">
                            <w:pPr>
                              <w:rPr>
                                <w:rFonts w:ascii="Arial" w:hAnsi="Arial" w:cs="Arial"/>
                                <w:color w:val="000000" w:themeColor="text1"/>
                                <w:sz w:val="18"/>
                              </w:rPr>
                            </w:pPr>
                            <w:r w:rsidRPr="00560609">
                              <w:rPr>
                                <w:rFonts w:ascii="Arial" w:hAnsi="Arial" w:cs="Arial"/>
                                <w:color w:val="000000" w:themeColor="text1"/>
                                <w:sz w:val="18"/>
                              </w:rPr>
                              <w:t>Records</w:t>
                            </w:r>
                            <w:r>
                              <w:rPr>
                                <w:rFonts w:ascii="Arial" w:hAnsi="Arial" w:cs="Arial"/>
                                <w:color w:val="000000" w:themeColor="text1"/>
                                <w:sz w:val="18"/>
                              </w:rPr>
                              <w:t xml:space="preserve"> removed </w:t>
                            </w:r>
                            <w:r w:rsidRPr="00A85C0A">
                              <w:rPr>
                                <w:rFonts w:ascii="Arial" w:hAnsi="Arial" w:cs="Arial"/>
                                <w:i/>
                                <w:iCs/>
                                <w:color w:val="000000" w:themeColor="text1"/>
                                <w:sz w:val="18"/>
                              </w:rPr>
                              <w:t>before screening</w:t>
                            </w:r>
                            <w:r>
                              <w:rPr>
                                <w:rFonts w:ascii="Arial" w:hAnsi="Arial" w:cs="Arial"/>
                                <w:color w:val="000000" w:themeColor="text1"/>
                                <w:sz w:val="18"/>
                              </w:rPr>
                              <w:t>:</w:t>
                            </w:r>
                          </w:p>
                          <w:p w14:paraId="2C21EC55" w14:textId="77777777" w:rsidR="00980331" w:rsidRDefault="00980331" w:rsidP="00980331">
                            <w:pPr>
                              <w:ind w:left="284"/>
                              <w:rPr>
                                <w:rFonts w:ascii="Arial" w:hAnsi="Arial" w:cs="Arial"/>
                                <w:color w:val="000000" w:themeColor="text1"/>
                                <w:sz w:val="18"/>
                              </w:rPr>
                            </w:pPr>
                            <w:r>
                              <w:rPr>
                                <w:rFonts w:ascii="Arial" w:hAnsi="Arial" w:cs="Arial"/>
                                <w:color w:val="000000" w:themeColor="text1"/>
                                <w:sz w:val="18"/>
                              </w:rPr>
                              <w:t>Duplicate records removed  (n =30 )</w:t>
                            </w:r>
                          </w:p>
                          <w:p w14:paraId="2C7443F5" w14:textId="77777777" w:rsidR="00980331" w:rsidRPr="00560609" w:rsidRDefault="00980331" w:rsidP="00980331">
                            <w:pPr>
                              <w:ind w:left="284"/>
                              <w:rPr>
                                <w:rFonts w:ascii="Arial" w:hAnsi="Arial" w:cs="Arial"/>
                                <w:color w:val="000000" w:themeColor="text1"/>
                                <w:sz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F7D98D" id="Rectangle 12" o:spid="_x0000_s1027" style="position:absolute;left:0;text-align:left;margin-left:239.35pt;margin-top:6.05pt;width:148.6pt;height:97.8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" filled="f" strokecolor="black [3213]" strokeweight="2pt">
                <v:textbox>
                  <w:txbxContent>
                    <w:p w14:paraId="0E74A671" w14:textId="77777777" w:rsidR="00980331" w:rsidRDefault="00980331" w:rsidP="00980331">
                      <w:pPr>
                        <w:rPr>
                          <w:rFonts w:ascii="Arial" w:hAnsi="Arial" w:cs="Arial"/>
                          <w:color w:val="000000" w:themeColor="text1"/>
                          <w:sz w:val="18"/>
                        </w:rPr>
                      </w:pPr>
                      <w:r w:rsidRPr="00560609">
                        <w:rPr>
                          <w:rFonts w:ascii="Arial" w:hAnsi="Arial" w:cs="Arial"/>
                          <w:color w:val="000000" w:themeColor="text1"/>
                          <w:sz w:val="18"/>
                        </w:rPr>
                        <w:t>Records</w:t>
                      </w:r>
                      <w:r>
                        <w:rPr>
                          <w:rFonts w:ascii="Arial" w:hAnsi="Arial" w:cs="Arial"/>
                          <w:color w:val="000000" w:themeColor="text1"/>
                          <w:sz w:val="18"/>
                        </w:rPr>
                        <w:t xml:space="preserve"> removed </w:t>
                      </w:r>
                      <w:r w:rsidRPr="00A85C0A">
                        <w:rPr>
                          <w:rFonts w:ascii="Arial" w:hAnsi="Arial" w:cs="Arial"/>
                          <w:i/>
                          <w:iCs/>
                          <w:color w:val="000000" w:themeColor="text1"/>
                          <w:sz w:val="18"/>
                        </w:rPr>
                        <w:t>before screening</w:t>
                      </w:r>
                      <w:r>
                        <w:rPr>
                          <w:rFonts w:ascii="Arial" w:hAnsi="Arial" w:cs="Arial"/>
                          <w:color w:val="000000" w:themeColor="text1"/>
                          <w:sz w:val="18"/>
                        </w:rPr>
                        <w:t>:</w:t>
                      </w:r>
                    </w:p>
                    <w:p w14:paraId="2C21EC55" w14:textId="77777777" w:rsidR="00980331" w:rsidRDefault="00980331" w:rsidP="00980331">
                      <w:pPr>
                        <w:ind w:left="284"/>
                        <w:rPr>
                          <w:rFonts w:ascii="Arial" w:hAnsi="Arial" w:cs="Arial"/>
                          <w:color w:val="000000" w:themeColor="text1"/>
                          <w:sz w:val="18"/>
                        </w:rPr>
                      </w:pPr>
                      <w:r>
                        <w:rPr>
                          <w:rFonts w:ascii="Arial" w:hAnsi="Arial" w:cs="Arial"/>
                          <w:color w:val="000000" w:themeColor="text1"/>
                          <w:sz w:val="18"/>
                        </w:rPr>
                        <w:t>Duplicate records removed  (n =30 )</w:t>
                      </w:r>
                    </w:p>
                    <w:p w14:paraId="2C7443F5" w14:textId="77777777" w:rsidR="00980331" w:rsidRPr="00560609" w:rsidRDefault="00980331" w:rsidP="00980331">
                      <w:pPr>
                        <w:ind w:left="284"/>
                        <w:rPr>
                          <w:rFonts w:ascii="Arial" w:hAnsi="Arial" w:cs="Arial"/>
                          <w:color w:val="000000" w:themeColor="text1"/>
                          <w:sz w:val="18"/>
                        </w:rPr>
                      </w:pPr>
                    </w:p>
                  </w:txbxContent>
                </v:textbox>
              </v:rect>
            </w:pict>
          </mc:Fallback>
        </mc:AlternateContent>
      </w:r>
      <w:r w:rsidRPr="00791215">
        <w:rPr>
          <w:rFonts w:asciiTheme="majorBidi" w:hAnsiTheme="majorBidi" w:cstheme="majorBidi"/>
          <w:lang w:bidi="fa-IR"/>
        </w:rPr>
        <mc:AlternateContent>
          <mc:Choice Requires="wps">
            <w:drawing>
              <wp:anchor distT="0" distB="0" distL="114300" distR="114300" simplePos="0" relativeHeight="251759616" behindDoc="0" locked="0" layoutInCell="1" allowOverlap="1" wp14:anchorId="2CAE3985" wp14:editId="32E165A1">
                <wp:simplePos x="0" y="0"/>
                <wp:positionH relativeFrom="column">
                  <wp:posOffset>559613</wp:posOffset>
                </wp:positionH>
                <wp:positionV relativeFrom="paragraph">
                  <wp:posOffset>77064</wp:posOffset>
                </wp:positionV>
                <wp:extent cx="1887220" cy="1243584"/>
                <wp:effectExtent l="0" t="0" r="17780" b="13970"/>
                <wp:wrapNone/>
                <wp:docPr id="1" name="Rectangle 1"/>
                <wp:cNvGraphicFramePr/>
                <a:graphic xmlns:a="http://schemas.openxmlformats.org/drawingml/2006/main">
                  <a:graphicData uri="http://schemas.microsoft.com/office/word/2010/wordprocessingShape">
                    <wps:wsp>
                      <wps:cNvSpPr/>
                      <wps:spPr>
                        <a:xfrm>
                          <a:off x="0" y="0"/>
                          <a:ext cx="1887220" cy="12435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5FE7FF" w14:textId="77777777" w:rsidR="00980331" w:rsidRDefault="00980331" w:rsidP="00980331">
                            <w:pPr>
                              <w:rPr>
                                <w:rFonts w:ascii="Arial" w:hAnsi="Arial" w:cs="Arial"/>
                                <w:color w:val="000000" w:themeColor="text1"/>
                                <w:sz w:val="18"/>
                              </w:rPr>
                            </w:pPr>
                            <w:r w:rsidRPr="00560609">
                              <w:rPr>
                                <w:rFonts w:ascii="Arial" w:hAnsi="Arial" w:cs="Arial"/>
                                <w:color w:val="000000" w:themeColor="text1"/>
                                <w:sz w:val="18"/>
                              </w:rPr>
                              <w:t>Records</w:t>
                            </w:r>
                            <w:r>
                              <w:rPr>
                                <w:rFonts w:ascii="Arial" w:hAnsi="Arial" w:cs="Arial"/>
                                <w:color w:val="000000" w:themeColor="text1"/>
                                <w:sz w:val="18"/>
                              </w:rPr>
                              <w:t xml:space="preserve"> identified from*:</w:t>
                            </w:r>
                          </w:p>
                          <w:p w14:paraId="1153DAE3" w14:textId="77777777" w:rsidR="00980331" w:rsidRDefault="00980331" w:rsidP="00980331">
                            <w:pPr>
                              <w:ind w:left="284"/>
                              <w:rPr>
                                <w:rFonts w:ascii="Arial" w:hAnsi="Arial" w:cs="Arial"/>
                                <w:color w:val="000000" w:themeColor="text1"/>
                                <w:sz w:val="18"/>
                              </w:rPr>
                            </w:pPr>
                            <w:r>
                              <w:rPr>
                                <w:rFonts w:ascii="Arial" w:hAnsi="Arial" w:cs="Arial"/>
                                <w:color w:val="000000" w:themeColor="text1"/>
                                <w:sz w:val="18"/>
                              </w:rPr>
                              <w:t>Databases (n = 123)</w:t>
                            </w:r>
                          </w:p>
                          <w:p w14:paraId="5900E13F" w14:textId="77777777" w:rsidR="00980331" w:rsidRPr="00560609" w:rsidRDefault="00980331" w:rsidP="00980331">
                            <w:pPr>
                              <w:ind w:left="284"/>
                              <w:rPr>
                                <w:rFonts w:ascii="Arial" w:hAnsi="Arial" w:cs="Arial"/>
                                <w:color w:val="000000" w:themeColor="text1"/>
                                <w:sz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AE3985" id="Rectangle 1" o:spid="_x0000_s1028" style="position:absolute;left:0;text-align:left;margin-left:44.05pt;margin-top:6.05pt;width:148.6pt;height:97.9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" filled="f" strokecolor="black [3213]" strokeweight="2pt">
                <v:textbox>
                  <w:txbxContent>
                    <w:p w14:paraId="035FE7FF" w14:textId="77777777" w:rsidR="00980331" w:rsidRDefault="00980331" w:rsidP="00980331">
                      <w:pPr>
                        <w:rPr>
                          <w:rFonts w:ascii="Arial" w:hAnsi="Arial" w:cs="Arial"/>
                          <w:color w:val="000000" w:themeColor="text1"/>
                          <w:sz w:val="18"/>
                        </w:rPr>
                      </w:pPr>
                      <w:r w:rsidRPr="00560609">
                        <w:rPr>
                          <w:rFonts w:ascii="Arial" w:hAnsi="Arial" w:cs="Arial"/>
                          <w:color w:val="000000" w:themeColor="text1"/>
                          <w:sz w:val="18"/>
                        </w:rPr>
                        <w:t>Records</w:t>
                      </w:r>
                      <w:r>
                        <w:rPr>
                          <w:rFonts w:ascii="Arial" w:hAnsi="Arial" w:cs="Arial"/>
                          <w:color w:val="000000" w:themeColor="text1"/>
                          <w:sz w:val="18"/>
                        </w:rPr>
                        <w:t xml:space="preserve"> identified from*:</w:t>
                      </w:r>
                    </w:p>
                    <w:p w14:paraId="1153DAE3" w14:textId="77777777" w:rsidR="00980331" w:rsidRDefault="00980331" w:rsidP="00980331">
                      <w:pPr>
                        <w:ind w:left="284"/>
                        <w:rPr>
                          <w:rFonts w:ascii="Arial" w:hAnsi="Arial" w:cs="Arial"/>
                          <w:color w:val="000000" w:themeColor="text1"/>
                          <w:sz w:val="18"/>
                        </w:rPr>
                      </w:pPr>
                      <w:r>
                        <w:rPr>
                          <w:rFonts w:ascii="Arial" w:hAnsi="Arial" w:cs="Arial"/>
                          <w:color w:val="000000" w:themeColor="text1"/>
                          <w:sz w:val="18"/>
                        </w:rPr>
                        <w:t>Databases (n = 123)</w:t>
                      </w:r>
                    </w:p>
                    <w:p w14:paraId="5900E13F" w14:textId="77777777" w:rsidR="00980331" w:rsidRPr="00560609" w:rsidRDefault="00980331" w:rsidP="00980331">
                      <w:pPr>
                        <w:ind w:left="284"/>
                        <w:rPr>
                          <w:rFonts w:ascii="Arial" w:hAnsi="Arial" w:cs="Arial"/>
                          <w:color w:val="000000" w:themeColor="text1"/>
                          <w:sz w:val="18"/>
                        </w:rPr>
                      </w:pPr>
                    </w:p>
                  </w:txbxContent>
                </v:textbox>
              </v:rect>
            </w:pict>
          </mc:Fallback>
        </mc:AlternateContent>
      </w:r>
    </w:p>
    <w:p w14:paraId="24E79C3F" w14:textId="77777777" w:rsidR="00980331" w:rsidRPr="00791215" w:rsidRDefault="00980331" w:rsidP="00980331">
      <w:pPr>
        <w:bidi/>
        <w:spacing w:line="480" w:lineRule="auto"/>
        <w:jc w:val="both"/>
        <w:rPr>
          <w:rFonts w:asciiTheme="majorBidi" w:hAnsiTheme="majorBidi" w:cstheme="majorBidi"/>
        </w:rPr>
      </w:pPr>
    </w:p>
    <w:p w14:paraId="6461E1D2" w14:textId="77777777" w:rsidR="00980331" w:rsidRPr="00791215" w:rsidRDefault="00980331" w:rsidP="00980331">
      <w:pPr>
        <w:bidi/>
        <w:spacing w:line="480" w:lineRule="auto"/>
        <w:jc w:val="both"/>
        <w:rPr>
          <w:rFonts w:asciiTheme="majorBidi" w:hAnsiTheme="majorBidi" w:cstheme="majorBidi"/>
        </w:rPr>
      </w:pPr>
      <w:r w:rsidRPr="00791215">
        <w:rPr>
          <w:rFonts w:asciiTheme="majorBidi" w:hAnsiTheme="majorBidi" w:cstheme="majorBidi"/>
          <w:lang w:bidi="fa-IR"/>
        </w:rPr>
        <mc:AlternateContent>
          <mc:Choice Requires="wps">
            <w:drawing>
              <wp:anchor distT="0" distB="0" distL="114300" distR="114300" simplePos="0" relativeHeight="251767808" behindDoc="0" locked="0" layoutInCell="1" allowOverlap="1" wp14:anchorId="0C04A1D1" wp14:editId="28C0779D">
                <wp:simplePos x="0" y="0"/>
                <wp:positionH relativeFrom="column">
                  <wp:posOffset>2453640</wp:posOffset>
                </wp:positionH>
                <wp:positionV relativeFrom="paragraph">
                  <wp:posOffset>81349</wp:posOffset>
                </wp:positionV>
                <wp:extent cx="563270" cy="0"/>
                <wp:effectExtent l="0" t="76200" r="27305" b="95250"/>
                <wp:wrapNone/>
                <wp:docPr id="14" name="Straight Arrow Connector 14"/>
                <wp:cNvGraphicFramePr/>
                <a:graphic xmlns:a="http://schemas.openxmlformats.org/drawingml/2006/main">
                  <a:graphicData uri="http://schemas.microsoft.com/office/word/2010/wordprocessingShape">
                    <wps:wsp>
                      <wps:cNvCnPr/>
                      <wps:spPr>
                        <a:xfrm>
                          <a:off x="0" y="0"/>
                          <a:ext cx="563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5F21C68" id="_x0000_t32" coordsize="21600,21600" o:spt="32" o:oned="t" path="m,l21600,21600e" filled="f">
                <v:path arrowok="t" fillok="f" o:connecttype="none"/>
                <o:lock v:ext="edit" shapetype="t"/>
              </v:shapetype>
              <v:shape id="Straight Arrow Connector 14" o:spid="_x0000_s1026" type="#_x0000_t32" style="position:absolute;left:0;text-align:left;margin-left:193.2pt;margin-top:6.4pt;width:44.35pt;height:0;z-index:251767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" strokecolor="black [3213]">
                <v:stroke endarrow="block"/>
              </v:shape>
            </w:pict>
          </mc:Fallback>
        </mc:AlternateContent>
      </w:r>
      <w:r w:rsidRPr="00791215">
        <w:rPr>
          <w:rFonts w:asciiTheme="majorBidi" w:hAnsiTheme="majorBidi" w:cstheme="majorBidi"/>
          <w:lang w:bidi="fa-IR"/>
        </w:rPr>
        <mc:AlternateContent>
          <mc:Choice Requires="wps">
            <w:drawing>
              <wp:anchor distT="0" distB="0" distL="114300" distR="114300" simplePos="0" relativeHeight="251772928" behindDoc="0" locked="0" layoutInCell="1" allowOverlap="1" wp14:anchorId="7AB98DB6" wp14:editId="3B7E6A7D">
                <wp:simplePos x="0" y="0"/>
                <wp:positionH relativeFrom="column">
                  <wp:posOffset>-403543</wp:posOffset>
                </wp:positionH>
                <wp:positionV relativeFrom="paragraph">
                  <wp:posOffset>222567</wp:posOffset>
                </wp:positionV>
                <wp:extent cx="1276985" cy="262890"/>
                <wp:effectExtent l="0" t="7302" r="11112" b="11113"/>
                <wp:wrapNone/>
                <wp:docPr id="31" name="Flowchart: Alternate Process 31"/>
                <wp:cNvGraphicFramePr/>
                <a:graphic xmlns:a="http://schemas.openxmlformats.org/drawingml/2006/main">
                  <a:graphicData uri="http://schemas.microsoft.com/office/word/2010/wordprocessingShape">
                    <wps:wsp>
                      <wps:cNvSpPr/>
                      <wps:spPr>
                        <a:xfrm rot="16200000">
                          <a:off x="0" y="0"/>
                          <a:ext cx="1276985" cy="262890"/>
                        </a:xfrm>
                        <a:prstGeom prst="flowChartAlternateProcess">
                          <a:avLst/>
                        </a:prstGeom>
                        <a:solidFill>
                          <a:schemeClr val="accent5">
                            <a:lumMod val="60000"/>
                            <a:lumOff val="40000"/>
                          </a:schemeClr>
                        </a:solidFill>
                        <a:ln>
                          <a:solidFill>
                            <a:schemeClr val="tx1"/>
                          </a:solidFill>
                        </a:ln>
                      </wps:spPr>
                      <wps:style>
                        <a:lnRef idx="2">
                          <a:schemeClr val="accent4">
                            <a:shade val="50000"/>
                          </a:schemeClr>
                        </a:lnRef>
                        <a:fillRef idx="1">
                          <a:schemeClr val="accent4"/>
                        </a:fillRef>
                        <a:effectRef idx="0">
                          <a:schemeClr val="accent4"/>
                        </a:effectRef>
                        <a:fontRef idx="minor">
                          <a:schemeClr val="lt1"/>
                        </a:fontRef>
                      </wps:style>
                      <wps:txbx>
                        <w:txbxContent>
                          <w:p w14:paraId="11CE233A" w14:textId="77777777" w:rsidR="00980331" w:rsidRPr="001502CF" w:rsidRDefault="00980331" w:rsidP="00980331">
                            <w:pPr>
                              <w:jc w:val="center"/>
                              <w:rPr>
                                <w:rFonts w:ascii="Arial" w:hAnsi="Arial" w:cs="Arial"/>
                                <w:b/>
                                <w:color w:val="000000" w:themeColor="text1"/>
                                <w:sz w:val="18"/>
                                <w:szCs w:val="18"/>
                              </w:rPr>
                            </w:pPr>
                            <w:r w:rsidRPr="001502CF">
                              <w:rPr>
                                <w:rFonts w:ascii="Arial" w:hAnsi="Arial" w:cs="Arial"/>
                                <w:b/>
                                <w:color w:val="000000" w:themeColor="text1"/>
                                <w:sz w:val="18"/>
                                <w:szCs w:val="18"/>
                              </w:rPr>
                              <w:t>Identification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B98DB6" id="Flowchart: Alternate Process 31" o:spid="_x0000_s1029" type="#_x0000_t176" style="position:absolute;left:0;text-align:left;margin-left:-31.8pt;margin-top:17.5pt;width:100.55pt;height:20.7pt;rotation:-9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" fillcolor="#92cddc [1944]" strokecolor="black [3213]" strokeweight="2pt">
                <v:textbox>
                  <w:txbxContent>
                    <w:p w14:paraId="11CE233A" w14:textId="77777777" w:rsidR="00980331" w:rsidRPr="001502CF" w:rsidRDefault="00980331" w:rsidP="00980331">
                      <w:pPr>
                        <w:jc w:val="center"/>
                        <w:rPr>
                          <w:rFonts w:ascii="Arial" w:hAnsi="Arial" w:cs="Arial"/>
                          <w:b/>
                          <w:color w:val="000000" w:themeColor="text1"/>
                          <w:sz w:val="18"/>
                          <w:szCs w:val="18"/>
                        </w:rPr>
                      </w:pPr>
                      <w:r w:rsidRPr="001502CF">
                        <w:rPr>
                          <w:rFonts w:ascii="Arial" w:hAnsi="Arial" w:cs="Arial"/>
                          <w:b/>
                          <w:color w:val="000000" w:themeColor="text1"/>
                          <w:sz w:val="18"/>
                          <w:szCs w:val="18"/>
                        </w:rPr>
                        <w:t>Identification</w:t>
                      </w:r>
                    </w:p>
                  </w:txbxContent>
                </v:textbox>
              </v:shape>
            </w:pict>
          </mc:Fallback>
        </mc:AlternateContent>
      </w:r>
    </w:p>
    <w:p w14:paraId="1A211354" w14:textId="77777777" w:rsidR="00980331" w:rsidRPr="00791215" w:rsidRDefault="00980331" w:rsidP="00980331">
      <w:pPr>
        <w:bidi/>
        <w:spacing w:line="480" w:lineRule="auto"/>
        <w:jc w:val="both"/>
        <w:rPr>
          <w:rFonts w:asciiTheme="majorBidi" w:hAnsiTheme="majorBidi" w:cstheme="majorBidi"/>
        </w:rPr>
      </w:pPr>
    </w:p>
    <w:p w14:paraId="01EF2F6C" w14:textId="77777777" w:rsidR="00980331" w:rsidRPr="00791215" w:rsidRDefault="00980331" w:rsidP="00980331">
      <w:pPr>
        <w:bidi/>
        <w:spacing w:line="480" w:lineRule="auto"/>
        <w:jc w:val="both"/>
        <w:rPr>
          <w:rFonts w:asciiTheme="majorBidi" w:hAnsiTheme="majorBidi" w:cstheme="majorBidi"/>
        </w:rPr>
      </w:pPr>
      <w:r w:rsidRPr="00791215">
        <w:rPr>
          <w:rFonts w:asciiTheme="majorBidi" w:hAnsiTheme="majorBidi" w:cstheme="majorBidi"/>
          <w:lang w:bidi="fa-IR"/>
        </w:rPr>
        <mc:AlternateContent>
          <mc:Choice Requires="wps">
            <w:drawing>
              <wp:anchor distT="0" distB="0" distL="114300" distR="114300" simplePos="0" relativeHeight="251774976" behindDoc="0" locked="0" layoutInCell="1" allowOverlap="1" wp14:anchorId="7BC8227C" wp14:editId="47DFF086">
                <wp:simplePos x="0" y="0"/>
                <wp:positionH relativeFrom="column">
                  <wp:posOffset>1395648</wp:posOffset>
                </wp:positionH>
                <wp:positionV relativeFrom="paragraph">
                  <wp:posOffset>166477</wp:posOffset>
                </wp:positionV>
                <wp:extent cx="0" cy="281305"/>
                <wp:effectExtent l="76200" t="0" r="57150" b="61595"/>
                <wp:wrapNone/>
                <wp:docPr id="27" name="Straight Arrow Connector 27"/>
                <wp:cNvGraphicFramePr/>
                <a:graphic xmlns:a="http://schemas.openxmlformats.org/drawingml/2006/main">
                  <a:graphicData uri="http://schemas.microsoft.com/office/word/2010/wordprocessingShape">
                    <wps:wsp>
                      <wps:cNvCnPr/>
                      <wps:spPr>
                        <a:xfrm>
                          <a:off x="0" y="0"/>
                          <a:ext cx="0" cy="2813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A21372" id="Straight Arrow Connector 27" o:spid="_x0000_s1026" type="#_x0000_t32" style="position:absolute;left:0;text-align:left;margin-left:109.9pt;margin-top:13.1pt;width:0;height:22.15pt;z-index:251774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" strokecolor="black [3213]">
                <v:stroke endarrow="block"/>
              </v:shape>
            </w:pict>
          </mc:Fallback>
        </mc:AlternateContent>
      </w:r>
    </w:p>
    <w:p w14:paraId="4FFAF4A9" w14:textId="77777777" w:rsidR="00980331" w:rsidRPr="00791215" w:rsidRDefault="00980331" w:rsidP="00980331">
      <w:pPr>
        <w:bidi/>
        <w:spacing w:line="480" w:lineRule="auto"/>
        <w:jc w:val="both"/>
        <w:rPr>
          <w:rFonts w:asciiTheme="majorBidi" w:hAnsiTheme="majorBidi" w:cstheme="majorBidi"/>
        </w:rPr>
      </w:pPr>
    </w:p>
    <w:p w14:paraId="6988DA9A" w14:textId="77777777" w:rsidR="00980331" w:rsidRPr="00791215" w:rsidRDefault="00980331" w:rsidP="00980331">
      <w:pPr>
        <w:bidi/>
        <w:spacing w:line="480" w:lineRule="auto"/>
        <w:jc w:val="both"/>
        <w:rPr>
          <w:rFonts w:asciiTheme="majorBidi" w:hAnsiTheme="majorBidi" w:cstheme="majorBidi"/>
        </w:rPr>
      </w:pPr>
      <w:r w:rsidRPr="00791215">
        <w:rPr>
          <w:rFonts w:asciiTheme="majorBidi" w:hAnsiTheme="majorBidi" w:cstheme="majorBidi"/>
          <w:lang w:bidi="fa-IR"/>
        </w:rPr>
        <mc:AlternateContent>
          <mc:Choice Requires="wps">
            <w:drawing>
              <wp:anchor distT="0" distB="0" distL="114300" distR="114300" simplePos="0" relativeHeight="251762688" behindDoc="0" locked="0" layoutInCell="1" allowOverlap="1" wp14:anchorId="751B19B8" wp14:editId="2BB6AE44">
                <wp:simplePos x="0" y="0"/>
                <wp:positionH relativeFrom="column">
                  <wp:posOffset>3040877</wp:posOffset>
                </wp:positionH>
                <wp:positionV relativeFrom="paragraph">
                  <wp:posOffset>25859</wp:posOffset>
                </wp:positionV>
                <wp:extent cx="1887220" cy="526415"/>
                <wp:effectExtent l="0" t="0" r="17780" b="26035"/>
                <wp:wrapNone/>
                <wp:docPr id="4" name="Rectangle 4"/>
                <wp:cNvGraphicFramePr/>
                <a:graphic xmlns:a="http://schemas.openxmlformats.org/drawingml/2006/main">
                  <a:graphicData uri="http://schemas.microsoft.com/office/word/2010/wordprocessingShape">
                    <wps:wsp>
                      <wps:cNvSpPr/>
                      <wps:spPr>
                        <a:xfrm>
                          <a:off x="0" y="0"/>
                          <a:ext cx="1887220" cy="52641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2A2CC8" w14:textId="77777777" w:rsidR="00980331" w:rsidRDefault="00980331" w:rsidP="00980331">
                            <w:pPr>
                              <w:rPr>
                                <w:rFonts w:ascii="Arial" w:hAnsi="Arial" w:cs="Arial"/>
                                <w:color w:val="000000" w:themeColor="text1"/>
                                <w:sz w:val="18"/>
                              </w:rPr>
                            </w:pPr>
                            <w:r w:rsidRPr="00560609">
                              <w:rPr>
                                <w:rFonts w:ascii="Arial" w:hAnsi="Arial" w:cs="Arial"/>
                                <w:color w:val="000000" w:themeColor="text1"/>
                                <w:sz w:val="18"/>
                              </w:rPr>
                              <w:t>Records</w:t>
                            </w:r>
                            <w:r>
                              <w:rPr>
                                <w:rFonts w:ascii="Arial" w:hAnsi="Arial" w:cs="Arial"/>
                                <w:color w:val="000000" w:themeColor="text1"/>
                                <w:sz w:val="18"/>
                              </w:rPr>
                              <w:t xml:space="preserve"> excluded**</w:t>
                            </w:r>
                          </w:p>
                          <w:p w14:paraId="6904BDC9" w14:textId="77777777" w:rsidR="00980331" w:rsidRPr="00560609" w:rsidRDefault="00980331" w:rsidP="00980331">
                            <w:pPr>
                              <w:rPr>
                                <w:rFonts w:ascii="Arial" w:hAnsi="Arial" w:cs="Arial"/>
                                <w:color w:val="000000" w:themeColor="text1"/>
                                <w:sz w:val="18"/>
                              </w:rPr>
                            </w:pPr>
                            <w:r>
                              <w:rPr>
                                <w:rFonts w:ascii="Arial" w:hAnsi="Arial" w:cs="Arial"/>
                                <w:color w:val="000000" w:themeColor="text1"/>
                                <w:sz w:val="18"/>
                              </w:rPr>
                              <w:t>(n = 37)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1B19B8" id="Rectangle 4" o:spid="_x0000_s1030" style="position:absolute;left:0;text-align:left;margin-left:239.45pt;margin-top:2.05pt;width:148.6pt;height:41.4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" filled="f" strokecolor="black [3213]" strokeweight="2pt">
                <v:textbox>
                  <w:txbxContent>
                    <w:p w14:paraId="2C2A2CC8" w14:textId="77777777" w:rsidR="00980331" w:rsidRDefault="00980331" w:rsidP="00980331">
                      <w:pPr>
                        <w:rPr>
                          <w:rFonts w:ascii="Arial" w:hAnsi="Arial" w:cs="Arial"/>
                          <w:color w:val="000000" w:themeColor="text1"/>
                          <w:sz w:val="18"/>
                        </w:rPr>
                      </w:pPr>
                      <w:r w:rsidRPr="00560609">
                        <w:rPr>
                          <w:rFonts w:ascii="Arial" w:hAnsi="Arial" w:cs="Arial"/>
                          <w:color w:val="000000" w:themeColor="text1"/>
                          <w:sz w:val="18"/>
                        </w:rPr>
                        <w:t>Records</w:t>
                      </w:r>
                      <w:r>
                        <w:rPr>
                          <w:rFonts w:ascii="Arial" w:hAnsi="Arial" w:cs="Arial"/>
                          <w:color w:val="000000" w:themeColor="text1"/>
                          <w:sz w:val="18"/>
                        </w:rPr>
                        <w:t xml:space="preserve"> excluded**</w:t>
                      </w:r>
                    </w:p>
                    <w:p w14:paraId="6904BDC9" w14:textId="77777777" w:rsidR="00980331" w:rsidRPr="00560609" w:rsidRDefault="00980331" w:rsidP="00980331">
                      <w:pPr>
                        <w:rPr>
                          <w:rFonts w:ascii="Arial" w:hAnsi="Arial" w:cs="Arial"/>
                          <w:color w:val="000000" w:themeColor="text1"/>
                          <w:sz w:val="18"/>
                        </w:rPr>
                      </w:pPr>
                      <w:r>
                        <w:rPr>
                          <w:rFonts w:ascii="Arial" w:hAnsi="Arial" w:cs="Arial"/>
                          <w:color w:val="000000" w:themeColor="text1"/>
                          <w:sz w:val="18"/>
                        </w:rPr>
                        <w:t>(n = 37)</w:t>
                      </w:r>
                    </w:p>
                  </w:txbxContent>
                </v:textbox>
              </v:rect>
            </w:pict>
          </mc:Fallback>
        </mc:AlternateContent>
      </w:r>
      <w:r w:rsidRPr="00791215">
        <w:rPr>
          <w:rFonts w:asciiTheme="majorBidi" w:hAnsiTheme="majorBidi" w:cstheme="majorBidi"/>
          <w:lang w:bidi="fa-IR"/>
        </w:rPr>
        <mc:AlternateContent>
          <mc:Choice Requires="wps">
            <w:drawing>
              <wp:anchor distT="0" distB="0" distL="114300" distR="114300" simplePos="0" relativeHeight="251761664" behindDoc="0" locked="0" layoutInCell="1" allowOverlap="1" wp14:anchorId="1A483B73" wp14:editId="601D6EF6">
                <wp:simplePos x="0" y="0"/>
                <wp:positionH relativeFrom="column">
                  <wp:posOffset>396473</wp:posOffset>
                </wp:positionH>
                <wp:positionV relativeFrom="paragraph">
                  <wp:posOffset>71127</wp:posOffset>
                </wp:positionV>
                <wp:extent cx="1887220" cy="526415"/>
                <wp:effectExtent l="0" t="0" r="17780" b="26035"/>
                <wp:wrapNone/>
                <wp:docPr id="3" name="Rectangle 3"/>
                <wp:cNvGraphicFramePr/>
                <a:graphic xmlns:a="http://schemas.openxmlformats.org/drawingml/2006/main">
                  <a:graphicData uri="http://schemas.microsoft.com/office/word/2010/wordprocessingShape">
                    <wps:wsp>
                      <wps:cNvSpPr/>
                      <wps:spPr>
                        <a:xfrm>
                          <a:off x="0" y="0"/>
                          <a:ext cx="1887220" cy="52641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F1ACA5" w14:textId="77777777" w:rsidR="00980331" w:rsidRDefault="00980331" w:rsidP="00980331">
                            <w:pPr>
                              <w:rPr>
                                <w:rFonts w:ascii="Arial" w:hAnsi="Arial" w:cs="Arial"/>
                                <w:color w:val="000000" w:themeColor="text1"/>
                                <w:sz w:val="18"/>
                              </w:rPr>
                            </w:pPr>
                            <w:r w:rsidRPr="00560609">
                              <w:rPr>
                                <w:rFonts w:ascii="Arial" w:hAnsi="Arial" w:cs="Arial"/>
                                <w:color w:val="000000" w:themeColor="text1"/>
                                <w:sz w:val="18"/>
                              </w:rPr>
                              <w:t>Records</w:t>
                            </w:r>
                            <w:r>
                              <w:rPr>
                                <w:rFonts w:ascii="Arial" w:hAnsi="Arial" w:cs="Arial"/>
                                <w:color w:val="000000" w:themeColor="text1"/>
                                <w:sz w:val="18"/>
                              </w:rPr>
                              <w:t xml:space="preserve"> screened</w:t>
                            </w:r>
                          </w:p>
                          <w:p w14:paraId="537933F8" w14:textId="77777777" w:rsidR="00980331" w:rsidRPr="00560609" w:rsidRDefault="00980331" w:rsidP="00980331">
                            <w:pPr>
                              <w:rPr>
                                <w:rFonts w:ascii="Arial" w:hAnsi="Arial" w:cs="Arial"/>
                                <w:color w:val="000000" w:themeColor="text1"/>
                                <w:sz w:val="18"/>
                              </w:rPr>
                            </w:pPr>
                            <w:r>
                              <w:rPr>
                                <w:rFonts w:ascii="Arial" w:hAnsi="Arial" w:cs="Arial"/>
                                <w:color w:val="000000" w:themeColor="text1"/>
                                <w:sz w:val="18"/>
                              </w:rPr>
                              <w:t>(n =93)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483B73" id="Rectangle 3" o:spid="_x0000_s1031" style="position:absolute;left:0;text-align:left;margin-left:31.2pt;margin-top:5.6pt;width:148.6pt;height:41.4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" filled="f" strokecolor="black [3213]" strokeweight="2pt">
                <v:textbox>
                  <w:txbxContent>
                    <w:p w14:paraId="75F1ACA5" w14:textId="77777777" w:rsidR="00980331" w:rsidRDefault="00980331" w:rsidP="00980331">
                      <w:pPr>
                        <w:rPr>
                          <w:rFonts w:ascii="Arial" w:hAnsi="Arial" w:cs="Arial"/>
                          <w:color w:val="000000" w:themeColor="text1"/>
                          <w:sz w:val="18"/>
                        </w:rPr>
                      </w:pPr>
                      <w:r w:rsidRPr="00560609">
                        <w:rPr>
                          <w:rFonts w:ascii="Arial" w:hAnsi="Arial" w:cs="Arial"/>
                          <w:color w:val="000000" w:themeColor="text1"/>
                          <w:sz w:val="18"/>
                        </w:rPr>
                        <w:t>Records</w:t>
                      </w:r>
                      <w:r>
                        <w:rPr>
                          <w:rFonts w:ascii="Arial" w:hAnsi="Arial" w:cs="Arial"/>
                          <w:color w:val="000000" w:themeColor="text1"/>
                          <w:sz w:val="18"/>
                        </w:rPr>
                        <w:t xml:space="preserve"> screened</w:t>
                      </w:r>
                    </w:p>
                    <w:p w14:paraId="537933F8" w14:textId="77777777" w:rsidR="00980331" w:rsidRPr="00560609" w:rsidRDefault="00980331" w:rsidP="00980331">
                      <w:pPr>
                        <w:rPr>
                          <w:rFonts w:ascii="Arial" w:hAnsi="Arial" w:cs="Arial"/>
                          <w:color w:val="000000" w:themeColor="text1"/>
                          <w:sz w:val="18"/>
                        </w:rPr>
                      </w:pPr>
                      <w:r>
                        <w:rPr>
                          <w:rFonts w:ascii="Arial" w:hAnsi="Arial" w:cs="Arial"/>
                          <w:color w:val="000000" w:themeColor="text1"/>
                          <w:sz w:val="18"/>
                        </w:rPr>
                        <w:t>(n =93)</w:t>
                      </w:r>
                    </w:p>
                  </w:txbxContent>
                </v:textbox>
              </v:rect>
            </w:pict>
          </mc:Fallback>
        </mc:AlternateContent>
      </w:r>
    </w:p>
    <w:p w14:paraId="4237234E" w14:textId="77777777" w:rsidR="00980331" w:rsidRPr="00791215" w:rsidRDefault="00980331" w:rsidP="00980331">
      <w:pPr>
        <w:bidi/>
        <w:spacing w:line="480" w:lineRule="auto"/>
        <w:jc w:val="both"/>
        <w:rPr>
          <w:rFonts w:asciiTheme="majorBidi" w:hAnsiTheme="majorBidi" w:cstheme="majorBidi"/>
        </w:rPr>
      </w:pPr>
      <w:r w:rsidRPr="00791215">
        <w:rPr>
          <w:rFonts w:asciiTheme="majorBidi" w:hAnsiTheme="majorBidi" w:cstheme="majorBidi"/>
          <w:lang w:bidi="fa-IR"/>
        </w:rPr>
        <mc:AlternateContent>
          <mc:Choice Requires="wps">
            <w:drawing>
              <wp:anchor distT="0" distB="0" distL="114300" distR="114300" simplePos="0" relativeHeight="251768832" behindDoc="0" locked="0" layoutInCell="1" allowOverlap="1" wp14:anchorId="6436B872" wp14:editId="224EC887">
                <wp:simplePos x="0" y="0"/>
                <wp:positionH relativeFrom="column">
                  <wp:posOffset>2335945</wp:posOffset>
                </wp:positionH>
                <wp:positionV relativeFrom="paragraph">
                  <wp:posOffset>82613</wp:posOffset>
                </wp:positionV>
                <wp:extent cx="563245" cy="0"/>
                <wp:effectExtent l="0" t="76200" r="27305" b="95250"/>
                <wp:wrapNone/>
                <wp:docPr id="15" name="Straight Arrow Connector 15"/>
                <wp:cNvGraphicFramePr/>
                <a:graphic xmlns:a="http://schemas.openxmlformats.org/drawingml/2006/main">
                  <a:graphicData uri="http://schemas.microsoft.com/office/word/2010/wordprocessingShape">
                    <wps:wsp>
                      <wps:cNvCnPr/>
                      <wps:spPr>
                        <a:xfrm>
                          <a:off x="0" y="0"/>
                          <a:ext cx="563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6D777DF" id="Straight Arrow Connector 15" o:spid="_x0000_s1026" type="#_x0000_t32" style="position:absolute;left:0;text-align:left;margin-left:183.95pt;margin-top:6.5pt;width:44.35pt;height:0;z-index:251768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" strokecolor="black [3213]">
                <v:stroke endarrow="block"/>
              </v:shape>
            </w:pict>
          </mc:Fallback>
        </mc:AlternateContent>
      </w:r>
    </w:p>
    <w:p w14:paraId="58524D9D" w14:textId="77777777" w:rsidR="00980331" w:rsidRPr="00791215" w:rsidRDefault="00980331" w:rsidP="00980331">
      <w:pPr>
        <w:bidi/>
        <w:spacing w:line="480" w:lineRule="auto"/>
        <w:jc w:val="both"/>
        <w:rPr>
          <w:rFonts w:asciiTheme="majorBidi" w:hAnsiTheme="majorBidi" w:cstheme="majorBidi"/>
        </w:rPr>
      </w:pPr>
      <w:r w:rsidRPr="00791215">
        <w:rPr>
          <w:rFonts w:asciiTheme="majorBidi" w:hAnsiTheme="majorBidi" w:cstheme="majorBidi"/>
          <w:lang w:bidi="fa-IR"/>
        </w:rPr>
        <mc:AlternateContent>
          <mc:Choice Requires="wps">
            <w:drawing>
              <wp:anchor distT="0" distB="0" distL="114300" distR="114300" simplePos="0" relativeHeight="251776000" behindDoc="0" locked="0" layoutInCell="1" allowOverlap="1" wp14:anchorId="436FB816" wp14:editId="2FF6040D">
                <wp:simplePos x="0" y="0"/>
                <wp:positionH relativeFrom="column">
                  <wp:posOffset>1332274</wp:posOffset>
                </wp:positionH>
                <wp:positionV relativeFrom="paragraph">
                  <wp:posOffset>43532</wp:posOffset>
                </wp:positionV>
                <wp:extent cx="0" cy="281305"/>
                <wp:effectExtent l="76200" t="0" r="57150" b="61595"/>
                <wp:wrapNone/>
                <wp:docPr id="35" name="Straight Arrow Connector 35"/>
                <wp:cNvGraphicFramePr/>
                <a:graphic xmlns:a="http://schemas.openxmlformats.org/drawingml/2006/main">
                  <a:graphicData uri="http://schemas.microsoft.com/office/word/2010/wordprocessingShape">
                    <wps:wsp>
                      <wps:cNvCnPr/>
                      <wps:spPr>
                        <a:xfrm>
                          <a:off x="0" y="0"/>
                          <a:ext cx="0" cy="2813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0088D0" id="Straight Arrow Connector 35" o:spid="_x0000_s1026" type="#_x0000_t32" style="position:absolute;left:0;text-align:left;margin-left:104.9pt;margin-top:3.45pt;width:0;height:22.15pt;z-index:251776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" strokecolor="black [3213]">
                <v:stroke endarrow="block"/>
              </v:shape>
            </w:pict>
          </mc:Fallback>
        </mc:AlternateContent>
      </w:r>
    </w:p>
    <w:p w14:paraId="6878578D" w14:textId="77777777" w:rsidR="00980331" w:rsidRPr="00791215" w:rsidRDefault="00980331" w:rsidP="00980331">
      <w:pPr>
        <w:bidi/>
        <w:spacing w:line="480" w:lineRule="auto"/>
        <w:jc w:val="both"/>
        <w:rPr>
          <w:rFonts w:asciiTheme="majorBidi" w:hAnsiTheme="majorBidi" w:cstheme="majorBidi"/>
        </w:rPr>
      </w:pPr>
      <w:r w:rsidRPr="00791215">
        <w:rPr>
          <w:rFonts w:asciiTheme="majorBidi" w:hAnsiTheme="majorBidi" w:cstheme="majorBidi"/>
          <w:lang w:bidi="fa-IR"/>
        </w:rPr>
        <mc:AlternateContent>
          <mc:Choice Requires="wps">
            <w:drawing>
              <wp:anchor distT="0" distB="0" distL="114300" distR="114300" simplePos="0" relativeHeight="251764736" behindDoc="0" locked="0" layoutInCell="1" allowOverlap="1" wp14:anchorId="0C063B52" wp14:editId="661E6F09">
                <wp:simplePos x="0" y="0"/>
                <wp:positionH relativeFrom="column">
                  <wp:posOffset>3014986</wp:posOffset>
                </wp:positionH>
                <wp:positionV relativeFrom="paragraph">
                  <wp:posOffset>352613</wp:posOffset>
                </wp:positionV>
                <wp:extent cx="1887220" cy="526415"/>
                <wp:effectExtent l="0" t="0" r="17780" b="26035"/>
                <wp:wrapNone/>
                <wp:docPr id="6" name="Rectangle 6"/>
                <wp:cNvGraphicFramePr/>
                <a:graphic xmlns:a="http://schemas.openxmlformats.org/drawingml/2006/main">
                  <a:graphicData uri="http://schemas.microsoft.com/office/word/2010/wordprocessingShape">
                    <wps:wsp>
                      <wps:cNvSpPr/>
                      <wps:spPr>
                        <a:xfrm>
                          <a:off x="0" y="0"/>
                          <a:ext cx="1887220" cy="52641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CB9F03" w14:textId="77777777" w:rsidR="00980331" w:rsidRDefault="00980331" w:rsidP="00980331">
                            <w:pPr>
                              <w:rPr>
                                <w:rFonts w:ascii="Arial" w:hAnsi="Arial" w:cs="Arial"/>
                                <w:color w:val="000000" w:themeColor="text1"/>
                                <w:sz w:val="18"/>
                              </w:rPr>
                            </w:pPr>
                            <w:r w:rsidRPr="00560609">
                              <w:rPr>
                                <w:rFonts w:ascii="Arial" w:hAnsi="Arial" w:cs="Arial"/>
                                <w:color w:val="000000" w:themeColor="text1"/>
                                <w:sz w:val="18"/>
                              </w:rPr>
                              <w:t>Re</w:t>
                            </w:r>
                            <w:r>
                              <w:rPr>
                                <w:rFonts w:ascii="Arial" w:hAnsi="Arial" w:cs="Arial"/>
                                <w:color w:val="000000" w:themeColor="text1"/>
                                <w:sz w:val="18"/>
                              </w:rPr>
                              <w:t>p</w:t>
                            </w:r>
                            <w:r w:rsidRPr="00560609">
                              <w:rPr>
                                <w:rFonts w:ascii="Arial" w:hAnsi="Arial" w:cs="Arial"/>
                                <w:color w:val="000000" w:themeColor="text1"/>
                                <w:sz w:val="18"/>
                              </w:rPr>
                              <w:t>or</w:t>
                            </w:r>
                            <w:r>
                              <w:rPr>
                                <w:rFonts w:ascii="Arial" w:hAnsi="Arial" w:cs="Arial"/>
                                <w:color w:val="000000" w:themeColor="text1"/>
                                <w:sz w:val="18"/>
                              </w:rPr>
                              <w:t>t</w:t>
                            </w:r>
                            <w:r w:rsidRPr="00560609">
                              <w:rPr>
                                <w:rFonts w:ascii="Arial" w:hAnsi="Arial" w:cs="Arial"/>
                                <w:color w:val="000000" w:themeColor="text1"/>
                                <w:sz w:val="18"/>
                              </w:rPr>
                              <w:t>s</w:t>
                            </w:r>
                            <w:r>
                              <w:rPr>
                                <w:rFonts w:ascii="Arial" w:hAnsi="Arial" w:cs="Arial"/>
                                <w:color w:val="000000" w:themeColor="text1"/>
                                <w:sz w:val="18"/>
                              </w:rPr>
                              <w:t xml:space="preserve"> not retrieved</w:t>
                            </w:r>
                          </w:p>
                          <w:p w14:paraId="7DA021D5" w14:textId="77777777" w:rsidR="00980331" w:rsidRPr="00560609" w:rsidRDefault="00980331" w:rsidP="00980331">
                            <w:pPr>
                              <w:rPr>
                                <w:rFonts w:ascii="Arial" w:hAnsi="Arial" w:cs="Arial"/>
                                <w:color w:val="000000" w:themeColor="text1"/>
                                <w:sz w:val="18"/>
                              </w:rPr>
                            </w:pPr>
                            <w:r>
                              <w:rPr>
                                <w:rFonts w:ascii="Arial" w:hAnsi="Arial" w:cs="Arial"/>
                                <w:color w:val="000000" w:themeColor="text1"/>
                                <w:sz w:val="18"/>
                              </w:rPr>
                              <w:t>(n = 32)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063B52" id="Rectangle 6" o:spid="_x0000_s1032" style="position:absolute;left:0;text-align:left;margin-left:237.4pt;margin-top:27.75pt;width:148.6pt;height:41.4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" filled="f" strokecolor="black [3213]" strokeweight="2pt">
                <v:textbox>
                  <w:txbxContent>
                    <w:p w14:paraId="6BCB9F03" w14:textId="77777777" w:rsidR="00980331" w:rsidRDefault="00980331" w:rsidP="00980331">
                      <w:pPr>
                        <w:rPr>
                          <w:rFonts w:ascii="Arial" w:hAnsi="Arial" w:cs="Arial"/>
                          <w:color w:val="000000" w:themeColor="text1"/>
                          <w:sz w:val="18"/>
                        </w:rPr>
                      </w:pPr>
                      <w:r w:rsidRPr="00560609">
                        <w:rPr>
                          <w:rFonts w:ascii="Arial" w:hAnsi="Arial" w:cs="Arial"/>
                          <w:color w:val="000000" w:themeColor="text1"/>
                          <w:sz w:val="18"/>
                        </w:rPr>
                        <w:t>Re</w:t>
                      </w:r>
                      <w:r>
                        <w:rPr>
                          <w:rFonts w:ascii="Arial" w:hAnsi="Arial" w:cs="Arial"/>
                          <w:color w:val="000000" w:themeColor="text1"/>
                          <w:sz w:val="18"/>
                        </w:rPr>
                        <w:t>p</w:t>
                      </w:r>
                      <w:r w:rsidRPr="00560609">
                        <w:rPr>
                          <w:rFonts w:ascii="Arial" w:hAnsi="Arial" w:cs="Arial"/>
                          <w:color w:val="000000" w:themeColor="text1"/>
                          <w:sz w:val="18"/>
                        </w:rPr>
                        <w:t>or</w:t>
                      </w:r>
                      <w:r>
                        <w:rPr>
                          <w:rFonts w:ascii="Arial" w:hAnsi="Arial" w:cs="Arial"/>
                          <w:color w:val="000000" w:themeColor="text1"/>
                          <w:sz w:val="18"/>
                        </w:rPr>
                        <w:t>t</w:t>
                      </w:r>
                      <w:r w:rsidRPr="00560609">
                        <w:rPr>
                          <w:rFonts w:ascii="Arial" w:hAnsi="Arial" w:cs="Arial"/>
                          <w:color w:val="000000" w:themeColor="text1"/>
                          <w:sz w:val="18"/>
                        </w:rPr>
                        <w:t>s</w:t>
                      </w:r>
                      <w:r>
                        <w:rPr>
                          <w:rFonts w:ascii="Arial" w:hAnsi="Arial" w:cs="Arial"/>
                          <w:color w:val="000000" w:themeColor="text1"/>
                          <w:sz w:val="18"/>
                        </w:rPr>
                        <w:t xml:space="preserve"> not retrieved</w:t>
                      </w:r>
                    </w:p>
                    <w:p w14:paraId="7DA021D5" w14:textId="77777777" w:rsidR="00980331" w:rsidRPr="00560609" w:rsidRDefault="00980331" w:rsidP="00980331">
                      <w:pPr>
                        <w:rPr>
                          <w:rFonts w:ascii="Arial" w:hAnsi="Arial" w:cs="Arial"/>
                          <w:color w:val="000000" w:themeColor="text1"/>
                          <w:sz w:val="18"/>
                        </w:rPr>
                      </w:pPr>
                      <w:r>
                        <w:rPr>
                          <w:rFonts w:ascii="Arial" w:hAnsi="Arial" w:cs="Arial"/>
                          <w:color w:val="000000" w:themeColor="text1"/>
                          <w:sz w:val="18"/>
                        </w:rPr>
                        <w:t>(n = 32)</w:t>
                      </w:r>
                    </w:p>
                  </w:txbxContent>
                </v:textbox>
              </v:rect>
            </w:pict>
          </mc:Fallback>
        </mc:AlternateContent>
      </w:r>
      <w:r w:rsidRPr="00791215">
        <w:rPr>
          <w:rFonts w:asciiTheme="majorBidi" w:hAnsiTheme="majorBidi" w:cstheme="majorBidi"/>
          <w:lang w:bidi="fa-IR"/>
        </w:rPr>
        <mc:AlternateContent>
          <mc:Choice Requires="wps">
            <w:drawing>
              <wp:anchor distT="0" distB="0" distL="114300" distR="114300" simplePos="0" relativeHeight="251773952" behindDoc="0" locked="0" layoutInCell="1" allowOverlap="1" wp14:anchorId="38969997" wp14:editId="048F1039">
                <wp:simplePos x="0" y="0"/>
                <wp:positionH relativeFrom="column">
                  <wp:posOffset>-1233526</wp:posOffset>
                </wp:positionH>
                <wp:positionV relativeFrom="paragraph">
                  <wp:posOffset>353560</wp:posOffset>
                </wp:positionV>
                <wp:extent cx="2787335" cy="262890"/>
                <wp:effectExtent l="4763" t="0" r="18097" b="18098"/>
                <wp:wrapNone/>
                <wp:docPr id="32" name="Flowchart: Alternate Process 32"/>
                <wp:cNvGraphicFramePr/>
                <a:graphic xmlns:a="http://schemas.openxmlformats.org/drawingml/2006/main">
                  <a:graphicData uri="http://schemas.microsoft.com/office/word/2010/wordprocessingShape">
                    <wps:wsp>
                      <wps:cNvSpPr/>
                      <wps:spPr>
                        <a:xfrm rot="16200000">
                          <a:off x="0" y="0"/>
                          <a:ext cx="2787335" cy="262890"/>
                        </a:xfrm>
                        <a:prstGeom prst="flowChartAlternateProcess">
                          <a:avLst/>
                        </a:prstGeom>
                        <a:solidFill>
                          <a:schemeClr val="accent5">
                            <a:lumMod val="60000"/>
                            <a:lumOff val="40000"/>
                          </a:schemeClr>
                        </a:solidFill>
                        <a:ln>
                          <a:solidFill>
                            <a:schemeClr val="tx1"/>
                          </a:solidFill>
                        </a:ln>
                      </wps:spPr>
                      <wps:style>
                        <a:lnRef idx="2">
                          <a:schemeClr val="accent4">
                            <a:shade val="50000"/>
                          </a:schemeClr>
                        </a:lnRef>
                        <a:fillRef idx="1">
                          <a:schemeClr val="accent4"/>
                        </a:fillRef>
                        <a:effectRef idx="0">
                          <a:schemeClr val="accent4"/>
                        </a:effectRef>
                        <a:fontRef idx="minor">
                          <a:schemeClr val="lt1"/>
                        </a:fontRef>
                      </wps:style>
                      <wps:txbx>
                        <w:txbxContent>
                          <w:p w14:paraId="033EF061" w14:textId="77777777" w:rsidR="00980331" w:rsidRDefault="00980331" w:rsidP="00980331">
                            <w:pPr>
                              <w:jc w:val="center"/>
                              <w:rPr>
                                <w:rFonts w:ascii="Arial" w:hAnsi="Arial" w:cs="Arial"/>
                                <w:b/>
                                <w:color w:val="000000" w:themeColor="text1"/>
                                <w:sz w:val="18"/>
                                <w:szCs w:val="18"/>
                              </w:rPr>
                            </w:pPr>
                            <w:r>
                              <w:rPr>
                                <w:rFonts w:ascii="Arial" w:hAnsi="Arial" w:cs="Arial"/>
                                <w:b/>
                                <w:color w:val="000000" w:themeColor="text1"/>
                                <w:sz w:val="18"/>
                                <w:szCs w:val="18"/>
                              </w:rPr>
                              <w:t>Screening</w:t>
                            </w:r>
                          </w:p>
                          <w:p w14:paraId="2098606E" w14:textId="77777777" w:rsidR="00980331" w:rsidRPr="001502CF" w:rsidRDefault="00980331" w:rsidP="00980331">
                            <w:pPr>
                              <w:rPr>
                                <w:rFonts w:ascii="Arial" w:hAnsi="Arial" w:cs="Arial"/>
                                <w:b/>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969997" id="Flowchart: Alternate Process 32" o:spid="_x0000_s1033" type="#_x0000_t176" style="position:absolute;left:0;text-align:left;margin-left:-97.15pt;margin-top:27.85pt;width:219.5pt;height:20.7pt;rotation:-90;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" fillcolor="#92cddc [1944]" strokecolor="black [3213]" strokeweight="2pt">
                <v:textbox>
                  <w:txbxContent>
                    <w:p w14:paraId="033EF061" w14:textId="77777777" w:rsidR="00980331" w:rsidRDefault="00980331" w:rsidP="00980331">
                      <w:pPr>
                        <w:jc w:val="center"/>
                        <w:rPr>
                          <w:rFonts w:ascii="Arial" w:hAnsi="Arial" w:cs="Arial"/>
                          <w:b/>
                          <w:color w:val="000000" w:themeColor="text1"/>
                          <w:sz w:val="18"/>
                          <w:szCs w:val="18"/>
                        </w:rPr>
                      </w:pPr>
                      <w:r>
                        <w:rPr>
                          <w:rFonts w:ascii="Arial" w:hAnsi="Arial" w:cs="Arial"/>
                          <w:b/>
                          <w:color w:val="000000" w:themeColor="text1"/>
                          <w:sz w:val="18"/>
                          <w:szCs w:val="18"/>
                        </w:rPr>
                        <w:t>Screening</w:t>
                      </w:r>
                    </w:p>
                    <w:p w14:paraId="2098606E" w14:textId="77777777" w:rsidR="00980331" w:rsidRPr="001502CF" w:rsidRDefault="00980331" w:rsidP="00980331">
                      <w:pPr>
                        <w:rPr>
                          <w:rFonts w:ascii="Arial" w:hAnsi="Arial" w:cs="Arial"/>
                          <w:b/>
                          <w:color w:val="000000" w:themeColor="text1"/>
                          <w:sz w:val="18"/>
                          <w:szCs w:val="18"/>
                        </w:rPr>
                      </w:pPr>
                    </w:p>
                  </w:txbxContent>
                </v:textbox>
              </v:shape>
            </w:pict>
          </mc:Fallback>
        </mc:AlternateContent>
      </w:r>
    </w:p>
    <w:p w14:paraId="6BC39C0E" w14:textId="77777777" w:rsidR="00980331" w:rsidRPr="00791215" w:rsidRDefault="00980331" w:rsidP="00980331">
      <w:pPr>
        <w:bidi/>
        <w:spacing w:line="480" w:lineRule="auto"/>
        <w:jc w:val="both"/>
        <w:rPr>
          <w:rFonts w:asciiTheme="majorBidi" w:hAnsiTheme="majorBidi" w:cstheme="majorBidi"/>
        </w:rPr>
      </w:pPr>
      <w:r w:rsidRPr="00791215">
        <w:rPr>
          <w:rFonts w:asciiTheme="majorBidi" w:hAnsiTheme="majorBidi" w:cstheme="majorBidi"/>
          <w:lang w:bidi="fa-IR"/>
        </w:rPr>
        <mc:AlternateContent>
          <mc:Choice Requires="wps">
            <w:drawing>
              <wp:anchor distT="0" distB="0" distL="114300" distR="114300" simplePos="0" relativeHeight="251763712" behindDoc="0" locked="0" layoutInCell="1" allowOverlap="1" wp14:anchorId="7F6E106D" wp14:editId="3C792EDE">
                <wp:simplePos x="0" y="0"/>
                <wp:positionH relativeFrom="column">
                  <wp:posOffset>338895</wp:posOffset>
                </wp:positionH>
                <wp:positionV relativeFrom="paragraph">
                  <wp:posOffset>5677</wp:posOffset>
                </wp:positionV>
                <wp:extent cx="1887220" cy="526415"/>
                <wp:effectExtent l="0" t="0" r="17780" b="26035"/>
                <wp:wrapNone/>
                <wp:docPr id="5" name="Rectangle 5"/>
                <wp:cNvGraphicFramePr/>
                <a:graphic xmlns:a="http://schemas.openxmlformats.org/drawingml/2006/main">
                  <a:graphicData uri="http://schemas.microsoft.com/office/word/2010/wordprocessingShape">
                    <wps:wsp>
                      <wps:cNvSpPr/>
                      <wps:spPr>
                        <a:xfrm>
                          <a:off x="0" y="0"/>
                          <a:ext cx="1887220" cy="52641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B80F5E" w14:textId="77777777" w:rsidR="00980331" w:rsidRDefault="00980331" w:rsidP="00980331">
                            <w:pPr>
                              <w:rPr>
                                <w:rFonts w:ascii="Arial" w:hAnsi="Arial" w:cs="Arial"/>
                                <w:color w:val="000000" w:themeColor="text1"/>
                                <w:sz w:val="18"/>
                              </w:rPr>
                            </w:pPr>
                            <w:r w:rsidRPr="00560609">
                              <w:rPr>
                                <w:rFonts w:ascii="Arial" w:hAnsi="Arial" w:cs="Arial"/>
                                <w:color w:val="000000" w:themeColor="text1"/>
                                <w:sz w:val="18"/>
                              </w:rPr>
                              <w:t>Re</w:t>
                            </w:r>
                            <w:r>
                              <w:rPr>
                                <w:rFonts w:ascii="Arial" w:hAnsi="Arial" w:cs="Arial"/>
                                <w:color w:val="000000" w:themeColor="text1"/>
                                <w:sz w:val="18"/>
                              </w:rPr>
                              <w:t>p</w:t>
                            </w:r>
                            <w:r w:rsidRPr="00560609">
                              <w:rPr>
                                <w:rFonts w:ascii="Arial" w:hAnsi="Arial" w:cs="Arial"/>
                                <w:color w:val="000000" w:themeColor="text1"/>
                                <w:sz w:val="18"/>
                              </w:rPr>
                              <w:t>or</w:t>
                            </w:r>
                            <w:r>
                              <w:rPr>
                                <w:rFonts w:ascii="Arial" w:hAnsi="Arial" w:cs="Arial"/>
                                <w:color w:val="000000" w:themeColor="text1"/>
                                <w:sz w:val="18"/>
                              </w:rPr>
                              <w:t>t</w:t>
                            </w:r>
                            <w:r w:rsidRPr="00560609">
                              <w:rPr>
                                <w:rFonts w:ascii="Arial" w:hAnsi="Arial" w:cs="Arial"/>
                                <w:color w:val="000000" w:themeColor="text1"/>
                                <w:sz w:val="18"/>
                              </w:rPr>
                              <w:t>s</w:t>
                            </w:r>
                            <w:r>
                              <w:rPr>
                                <w:rFonts w:ascii="Arial" w:hAnsi="Arial" w:cs="Arial"/>
                                <w:color w:val="000000" w:themeColor="text1"/>
                                <w:sz w:val="18"/>
                              </w:rPr>
                              <w:t xml:space="preserve"> sought for retrieval</w:t>
                            </w:r>
                          </w:p>
                          <w:p w14:paraId="0032447F" w14:textId="77777777" w:rsidR="00980331" w:rsidRPr="00560609" w:rsidRDefault="00980331" w:rsidP="00980331">
                            <w:pPr>
                              <w:rPr>
                                <w:rFonts w:ascii="Arial" w:hAnsi="Arial" w:cs="Arial"/>
                                <w:color w:val="000000" w:themeColor="text1"/>
                                <w:sz w:val="18"/>
                              </w:rPr>
                            </w:pPr>
                            <w:r>
                              <w:rPr>
                                <w:rFonts w:ascii="Arial" w:hAnsi="Arial" w:cs="Arial"/>
                                <w:color w:val="000000" w:themeColor="text1"/>
                                <w:sz w:val="18"/>
                              </w:rPr>
                              <w:t xml:space="preserve">(n = </w:t>
                            </w:r>
                            <w:r>
                              <w:rPr>
                                <w:rFonts w:ascii="Arial" w:hAnsi="Arial" w:cs="Arial" w:hint="cs"/>
                                <w:color w:val="000000" w:themeColor="text1"/>
                                <w:sz w:val="18"/>
                                <w:rtl/>
                              </w:rPr>
                              <w:t>56</w:t>
                            </w:r>
                            <w:r>
                              <w:rPr>
                                <w:rFonts w:ascii="Arial" w:hAnsi="Arial" w:cs="Arial"/>
                                <w:color w:val="000000" w:themeColor="text1"/>
                                <w:sz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6E106D" id="Rectangle 5" o:spid="_x0000_s1034" style="position:absolute;left:0;text-align:left;margin-left:26.7pt;margin-top:.45pt;width:148.6pt;height:41.4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" filled="f" strokecolor="black [3213]" strokeweight="2pt">
                <v:textbox>
                  <w:txbxContent>
                    <w:p w14:paraId="10B80F5E" w14:textId="77777777" w:rsidR="00980331" w:rsidRDefault="00980331" w:rsidP="00980331">
                      <w:pPr>
                        <w:rPr>
                          <w:rFonts w:ascii="Arial" w:hAnsi="Arial" w:cs="Arial"/>
                          <w:color w:val="000000" w:themeColor="text1"/>
                          <w:sz w:val="18"/>
                        </w:rPr>
                      </w:pPr>
                      <w:r w:rsidRPr="00560609">
                        <w:rPr>
                          <w:rFonts w:ascii="Arial" w:hAnsi="Arial" w:cs="Arial"/>
                          <w:color w:val="000000" w:themeColor="text1"/>
                          <w:sz w:val="18"/>
                        </w:rPr>
                        <w:t>Re</w:t>
                      </w:r>
                      <w:r>
                        <w:rPr>
                          <w:rFonts w:ascii="Arial" w:hAnsi="Arial" w:cs="Arial"/>
                          <w:color w:val="000000" w:themeColor="text1"/>
                          <w:sz w:val="18"/>
                        </w:rPr>
                        <w:t>p</w:t>
                      </w:r>
                      <w:r w:rsidRPr="00560609">
                        <w:rPr>
                          <w:rFonts w:ascii="Arial" w:hAnsi="Arial" w:cs="Arial"/>
                          <w:color w:val="000000" w:themeColor="text1"/>
                          <w:sz w:val="18"/>
                        </w:rPr>
                        <w:t>or</w:t>
                      </w:r>
                      <w:r>
                        <w:rPr>
                          <w:rFonts w:ascii="Arial" w:hAnsi="Arial" w:cs="Arial"/>
                          <w:color w:val="000000" w:themeColor="text1"/>
                          <w:sz w:val="18"/>
                        </w:rPr>
                        <w:t>t</w:t>
                      </w:r>
                      <w:r w:rsidRPr="00560609">
                        <w:rPr>
                          <w:rFonts w:ascii="Arial" w:hAnsi="Arial" w:cs="Arial"/>
                          <w:color w:val="000000" w:themeColor="text1"/>
                          <w:sz w:val="18"/>
                        </w:rPr>
                        <w:t>s</w:t>
                      </w:r>
                      <w:r>
                        <w:rPr>
                          <w:rFonts w:ascii="Arial" w:hAnsi="Arial" w:cs="Arial"/>
                          <w:color w:val="000000" w:themeColor="text1"/>
                          <w:sz w:val="18"/>
                        </w:rPr>
                        <w:t xml:space="preserve"> sought for retrieval</w:t>
                      </w:r>
                    </w:p>
                    <w:p w14:paraId="0032447F" w14:textId="77777777" w:rsidR="00980331" w:rsidRPr="00560609" w:rsidRDefault="00980331" w:rsidP="00980331">
                      <w:pPr>
                        <w:rPr>
                          <w:rFonts w:ascii="Arial" w:hAnsi="Arial" w:cs="Arial"/>
                          <w:color w:val="000000" w:themeColor="text1"/>
                          <w:sz w:val="18"/>
                        </w:rPr>
                      </w:pPr>
                      <w:r>
                        <w:rPr>
                          <w:rFonts w:ascii="Arial" w:hAnsi="Arial" w:cs="Arial"/>
                          <w:color w:val="000000" w:themeColor="text1"/>
                          <w:sz w:val="18"/>
                        </w:rPr>
                        <w:t xml:space="preserve">(n = </w:t>
                      </w:r>
                      <w:r>
                        <w:rPr>
                          <w:rFonts w:ascii="Arial" w:hAnsi="Arial" w:cs="Arial" w:hint="cs"/>
                          <w:color w:val="000000" w:themeColor="text1"/>
                          <w:sz w:val="18"/>
                          <w:rtl/>
                        </w:rPr>
                        <w:t>56</w:t>
                      </w:r>
                      <w:r>
                        <w:rPr>
                          <w:rFonts w:ascii="Arial" w:hAnsi="Arial" w:cs="Arial"/>
                          <w:color w:val="000000" w:themeColor="text1"/>
                          <w:sz w:val="18"/>
                        </w:rPr>
                        <w:t>)</w:t>
                      </w:r>
                    </w:p>
                  </w:txbxContent>
                </v:textbox>
              </v:rect>
            </w:pict>
          </mc:Fallback>
        </mc:AlternateContent>
      </w:r>
    </w:p>
    <w:p w14:paraId="4A46AB23" w14:textId="77777777" w:rsidR="00980331" w:rsidRPr="00791215" w:rsidRDefault="00980331" w:rsidP="00980331">
      <w:pPr>
        <w:bidi/>
        <w:spacing w:line="480" w:lineRule="auto"/>
        <w:jc w:val="both"/>
        <w:rPr>
          <w:rFonts w:asciiTheme="majorBidi" w:hAnsiTheme="majorBidi" w:cstheme="majorBidi"/>
        </w:rPr>
      </w:pPr>
      <w:r w:rsidRPr="00791215">
        <w:rPr>
          <w:rFonts w:asciiTheme="majorBidi" w:hAnsiTheme="majorBidi" w:cstheme="majorBidi"/>
          <w:lang w:bidi="fa-IR"/>
        </w:rPr>
        <mc:AlternateContent>
          <mc:Choice Requires="wps">
            <w:drawing>
              <wp:anchor distT="0" distB="0" distL="114300" distR="114300" simplePos="0" relativeHeight="251777024" behindDoc="0" locked="0" layoutInCell="1" allowOverlap="1" wp14:anchorId="1007CB80" wp14:editId="1616A09B">
                <wp:simplePos x="0" y="0"/>
                <wp:positionH relativeFrom="column">
                  <wp:posOffset>1301058</wp:posOffset>
                </wp:positionH>
                <wp:positionV relativeFrom="paragraph">
                  <wp:posOffset>249354</wp:posOffset>
                </wp:positionV>
                <wp:extent cx="0" cy="281305"/>
                <wp:effectExtent l="76200" t="0" r="57150" b="61595"/>
                <wp:wrapNone/>
                <wp:docPr id="36" name="Straight Arrow Connector 36"/>
                <wp:cNvGraphicFramePr/>
                <a:graphic xmlns:a="http://schemas.openxmlformats.org/drawingml/2006/main">
                  <a:graphicData uri="http://schemas.microsoft.com/office/word/2010/wordprocessingShape">
                    <wps:wsp>
                      <wps:cNvCnPr/>
                      <wps:spPr>
                        <a:xfrm>
                          <a:off x="0" y="0"/>
                          <a:ext cx="0" cy="2813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DC2DBF" id="Straight Arrow Connector 36" o:spid="_x0000_s1026" type="#_x0000_t32" style="position:absolute;left:0;text-align:left;margin-left:102.45pt;margin-top:19.65pt;width:0;height:22.15pt;z-index:251777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" strokecolor="black [3213]">
                <v:stroke endarrow="block"/>
              </v:shape>
            </w:pict>
          </mc:Fallback>
        </mc:AlternateContent>
      </w:r>
      <w:r w:rsidRPr="00791215">
        <w:rPr>
          <w:rFonts w:asciiTheme="majorBidi" w:hAnsiTheme="majorBidi" w:cstheme="majorBidi"/>
          <w:lang w:bidi="fa-IR"/>
        </w:rPr>
        <mc:AlternateContent>
          <mc:Choice Requires="wps">
            <w:drawing>
              <wp:anchor distT="0" distB="0" distL="114300" distR="114300" simplePos="0" relativeHeight="251769856" behindDoc="0" locked="0" layoutInCell="1" allowOverlap="1" wp14:anchorId="7D1C0923" wp14:editId="379771B6">
                <wp:simplePos x="0" y="0"/>
                <wp:positionH relativeFrom="column">
                  <wp:posOffset>2359050</wp:posOffset>
                </wp:positionH>
                <wp:positionV relativeFrom="paragraph">
                  <wp:posOffset>82116</wp:posOffset>
                </wp:positionV>
                <wp:extent cx="563245" cy="0"/>
                <wp:effectExtent l="0" t="76200" r="27305" b="95250"/>
                <wp:wrapNone/>
                <wp:docPr id="16" name="Straight Arrow Connector 16"/>
                <wp:cNvGraphicFramePr/>
                <a:graphic xmlns:a="http://schemas.openxmlformats.org/drawingml/2006/main">
                  <a:graphicData uri="http://schemas.microsoft.com/office/word/2010/wordprocessingShape">
                    <wps:wsp>
                      <wps:cNvCnPr/>
                      <wps:spPr>
                        <a:xfrm>
                          <a:off x="0" y="0"/>
                          <a:ext cx="563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2D7AFD2" id="Straight Arrow Connector 16" o:spid="_x0000_s1026" type="#_x0000_t32" style="position:absolute;left:0;text-align:left;margin-left:185.75pt;margin-top:6.45pt;width:44.35pt;height:0;z-index:251769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" strokecolor="black [3213]">
                <v:stroke endarrow="block"/>
              </v:shape>
            </w:pict>
          </mc:Fallback>
        </mc:AlternateContent>
      </w:r>
    </w:p>
    <w:p w14:paraId="142046D8" w14:textId="77777777" w:rsidR="00980331" w:rsidRPr="00791215" w:rsidRDefault="00980331" w:rsidP="00980331">
      <w:pPr>
        <w:bidi/>
        <w:spacing w:line="480" w:lineRule="auto"/>
        <w:jc w:val="both"/>
        <w:rPr>
          <w:rFonts w:asciiTheme="majorBidi" w:hAnsiTheme="majorBidi" w:cstheme="majorBidi"/>
        </w:rPr>
      </w:pPr>
      <w:r w:rsidRPr="00791215">
        <w:rPr>
          <w:rFonts w:asciiTheme="majorBidi" w:hAnsiTheme="majorBidi" w:cstheme="majorBidi"/>
          <w:lang w:bidi="fa-IR"/>
        </w:rPr>
        <mc:AlternateContent>
          <mc:Choice Requires="wps">
            <w:drawing>
              <wp:anchor distT="0" distB="0" distL="114300" distR="114300" simplePos="0" relativeHeight="251766784" behindDoc="0" locked="0" layoutInCell="1" allowOverlap="1" wp14:anchorId="47F21F78" wp14:editId="2EAE1BF5">
                <wp:simplePos x="0" y="0"/>
                <wp:positionH relativeFrom="column">
                  <wp:posOffset>3224970</wp:posOffset>
                </wp:positionH>
                <wp:positionV relativeFrom="paragraph">
                  <wp:posOffset>205174</wp:posOffset>
                </wp:positionV>
                <wp:extent cx="1887220" cy="1133475"/>
                <wp:effectExtent l="0" t="0" r="17780" b="28575"/>
                <wp:wrapNone/>
                <wp:docPr id="9" name="Rectangle 9"/>
                <wp:cNvGraphicFramePr/>
                <a:graphic xmlns:a="http://schemas.openxmlformats.org/drawingml/2006/main">
                  <a:graphicData uri="http://schemas.microsoft.com/office/word/2010/wordprocessingShape">
                    <wps:wsp>
                      <wps:cNvSpPr/>
                      <wps:spPr>
                        <a:xfrm>
                          <a:off x="0" y="0"/>
                          <a:ext cx="1887220" cy="1133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7A6A38" w14:textId="77777777" w:rsidR="00980331" w:rsidRDefault="00980331" w:rsidP="00980331">
                            <w:pPr>
                              <w:rPr>
                                <w:rFonts w:ascii="Arial" w:hAnsi="Arial" w:cs="Arial"/>
                                <w:color w:val="000000" w:themeColor="text1"/>
                                <w:sz w:val="18"/>
                              </w:rPr>
                            </w:pPr>
                            <w:r w:rsidRPr="00560609">
                              <w:rPr>
                                <w:rFonts w:ascii="Arial" w:hAnsi="Arial" w:cs="Arial"/>
                                <w:color w:val="000000" w:themeColor="text1"/>
                                <w:sz w:val="18"/>
                              </w:rPr>
                              <w:t>Re</w:t>
                            </w:r>
                            <w:r>
                              <w:rPr>
                                <w:rFonts w:ascii="Arial" w:hAnsi="Arial" w:cs="Arial"/>
                                <w:color w:val="000000" w:themeColor="text1"/>
                                <w:sz w:val="18"/>
                              </w:rPr>
                              <w:t>p</w:t>
                            </w:r>
                            <w:r w:rsidRPr="00560609">
                              <w:rPr>
                                <w:rFonts w:ascii="Arial" w:hAnsi="Arial" w:cs="Arial"/>
                                <w:color w:val="000000" w:themeColor="text1"/>
                                <w:sz w:val="18"/>
                              </w:rPr>
                              <w:t>or</w:t>
                            </w:r>
                            <w:r>
                              <w:rPr>
                                <w:rFonts w:ascii="Arial" w:hAnsi="Arial" w:cs="Arial"/>
                                <w:color w:val="000000" w:themeColor="text1"/>
                                <w:sz w:val="18"/>
                              </w:rPr>
                              <w:t>t</w:t>
                            </w:r>
                            <w:r w:rsidRPr="00560609">
                              <w:rPr>
                                <w:rFonts w:ascii="Arial" w:hAnsi="Arial" w:cs="Arial"/>
                                <w:color w:val="000000" w:themeColor="text1"/>
                                <w:sz w:val="18"/>
                              </w:rPr>
                              <w:t>s</w:t>
                            </w:r>
                            <w:r>
                              <w:rPr>
                                <w:rFonts w:ascii="Arial" w:hAnsi="Arial" w:cs="Arial"/>
                                <w:color w:val="000000" w:themeColor="text1"/>
                                <w:sz w:val="18"/>
                              </w:rPr>
                              <w:t xml:space="preserve"> excluded:</w:t>
                            </w:r>
                          </w:p>
                          <w:p w14:paraId="2A49B506" w14:textId="77777777" w:rsidR="00980331" w:rsidRDefault="00980331" w:rsidP="00980331">
                            <w:pPr>
                              <w:ind w:left="284"/>
                              <w:rPr>
                                <w:rFonts w:ascii="Arial" w:hAnsi="Arial" w:cs="Arial"/>
                                <w:color w:val="000000" w:themeColor="text1"/>
                                <w:sz w:val="18"/>
                              </w:rPr>
                            </w:pPr>
                            <w:r>
                              <w:rPr>
                                <w:rFonts w:ascii="Arial" w:hAnsi="Arial" w:cs="Arial"/>
                                <w:color w:val="000000" w:themeColor="text1"/>
                                <w:sz w:val="18"/>
                              </w:rPr>
                              <w:t>Adherence Report of other  CVD risk factor(n = 6)</w:t>
                            </w:r>
                          </w:p>
                          <w:p w14:paraId="68B25E66" w14:textId="77777777" w:rsidR="00980331" w:rsidRDefault="00980331" w:rsidP="00980331">
                            <w:pPr>
                              <w:ind w:left="284"/>
                              <w:rPr>
                                <w:rFonts w:ascii="Arial" w:hAnsi="Arial" w:cs="Arial"/>
                                <w:color w:val="000000" w:themeColor="text1"/>
                                <w:sz w:val="18"/>
                              </w:rPr>
                            </w:pPr>
                            <w:r>
                              <w:rPr>
                                <w:rFonts w:ascii="Arial" w:hAnsi="Arial" w:cs="Arial"/>
                                <w:color w:val="000000" w:themeColor="text1"/>
                                <w:sz w:val="18"/>
                              </w:rPr>
                              <w:t>Adherence Report of other  coronic disease (n =3 )</w:t>
                            </w:r>
                          </w:p>
                          <w:p w14:paraId="1DDC6A3D" w14:textId="77777777" w:rsidR="00980331" w:rsidRPr="00560609" w:rsidRDefault="00980331" w:rsidP="00980331">
                            <w:pPr>
                              <w:ind w:left="284"/>
                              <w:rPr>
                                <w:rFonts w:ascii="Arial" w:hAnsi="Arial" w:cs="Arial"/>
                                <w:color w:val="000000" w:themeColor="text1"/>
                                <w:sz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F21F78" id="Rectangle 9" o:spid="_x0000_s1035" style="position:absolute;left:0;text-align:left;margin-left:253.95pt;margin-top:16.15pt;width:148.6pt;height:89.2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" filled="f" strokecolor="black [3213]" strokeweight="2pt">
                <v:textbox>
                  <w:txbxContent>
                    <w:p w14:paraId="237A6A38" w14:textId="77777777" w:rsidR="00980331" w:rsidRDefault="00980331" w:rsidP="00980331">
                      <w:pPr>
                        <w:rPr>
                          <w:rFonts w:ascii="Arial" w:hAnsi="Arial" w:cs="Arial"/>
                          <w:color w:val="000000" w:themeColor="text1"/>
                          <w:sz w:val="18"/>
                        </w:rPr>
                      </w:pPr>
                      <w:r w:rsidRPr="00560609">
                        <w:rPr>
                          <w:rFonts w:ascii="Arial" w:hAnsi="Arial" w:cs="Arial"/>
                          <w:color w:val="000000" w:themeColor="text1"/>
                          <w:sz w:val="18"/>
                        </w:rPr>
                        <w:t>Re</w:t>
                      </w:r>
                      <w:r>
                        <w:rPr>
                          <w:rFonts w:ascii="Arial" w:hAnsi="Arial" w:cs="Arial"/>
                          <w:color w:val="000000" w:themeColor="text1"/>
                          <w:sz w:val="18"/>
                        </w:rPr>
                        <w:t>p</w:t>
                      </w:r>
                      <w:r w:rsidRPr="00560609">
                        <w:rPr>
                          <w:rFonts w:ascii="Arial" w:hAnsi="Arial" w:cs="Arial"/>
                          <w:color w:val="000000" w:themeColor="text1"/>
                          <w:sz w:val="18"/>
                        </w:rPr>
                        <w:t>or</w:t>
                      </w:r>
                      <w:r>
                        <w:rPr>
                          <w:rFonts w:ascii="Arial" w:hAnsi="Arial" w:cs="Arial"/>
                          <w:color w:val="000000" w:themeColor="text1"/>
                          <w:sz w:val="18"/>
                        </w:rPr>
                        <w:t>t</w:t>
                      </w:r>
                      <w:r w:rsidRPr="00560609">
                        <w:rPr>
                          <w:rFonts w:ascii="Arial" w:hAnsi="Arial" w:cs="Arial"/>
                          <w:color w:val="000000" w:themeColor="text1"/>
                          <w:sz w:val="18"/>
                        </w:rPr>
                        <w:t>s</w:t>
                      </w:r>
                      <w:r>
                        <w:rPr>
                          <w:rFonts w:ascii="Arial" w:hAnsi="Arial" w:cs="Arial"/>
                          <w:color w:val="000000" w:themeColor="text1"/>
                          <w:sz w:val="18"/>
                        </w:rPr>
                        <w:t xml:space="preserve"> excluded:</w:t>
                      </w:r>
                    </w:p>
                    <w:p w14:paraId="2A49B506" w14:textId="77777777" w:rsidR="00980331" w:rsidRDefault="00980331" w:rsidP="00980331">
                      <w:pPr>
                        <w:ind w:left="284"/>
                        <w:rPr>
                          <w:rFonts w:ascii="Arial" w:hAnsi="Arial" w:cs="Arial"/>
                          <w:color w:val="000000" w:themeColor="text1"/>
                          <w:sz w:val="18"/>
                        </w:rPr>
                      </w:pPr>
                      <w:r>
                        <w:rPr>
                          <w:rFonts w:ascii="Arial" w:hAnsi="Arial" w:cs="Arial"/>
                          <w:color w:val="000000" w:themeColor="text1"/>
                          <w:sz w:val="18"/>
                        </w:rPr>
                        <w:t>Adherence Report of other  CVD risk factor(n = 6)</w:t>
                      </w:r>
                    </w:p>
                    <w:p w14:paraId="68B25E66" w14:textId="77777777" w:rsidR="00980331" w:rsidRDefault="00980331" w:rsidP="00980331">
                      <w:pPr>
                        <w:ind w:left="284"/>
                        <w:rPr>
                          <w:rFonts w:ascii="Arial" w:hAnsi="Arial" w:cs="Arial"/>
                          <w:color w:val="000000" w:themeColor="text1"/>
                          <w:sz w:val="18"/>
                        </w:rPr>
                      </w:pPr>
                      <w:r>
                        <w:rPr>
                          <w:rFonts w:ascii="Arial" w:hAnsi="Arial" w:cs="Arial"/>
                          <w:color w:val="000000" w:themeColor="text1"/>
                          <w:sz w:val="18"/>
                        </w:rPr>
                        <w:t>Adherence Report of other  coronic disease (n =3 )</w:t>
                      </w:r>
                    </w:p>
                    <w:p w14:paraId="1DDC6A3D" w14:textId="77777777" w:rsidR="00980331" w:rsidRPr="00560609" w:rsidRDefault="00980331" w:rsidP="00980331">
                      <w:pPr>
                        <w:ind w:left="284"/>
                        <w:rPr>
                          <w:rFonts w:ascii="Arial" w:hAnsi="Arial" w:cs="Arial"/>
                          <w:color w:val="000000" w:themeColor="text1"/>
                          <w:sz w:val="18"/>
                        </w:rPr>
                      </w:pPr>
                    </w:p>
                  </w:txbxContent>
                </v:textbox>
              </v:rect>
            </w:pict>
          </mc:Fallback>
        </mc:AlternateContent>
      </w:r>
    </w:p>
    <w:p w14:paraId="354A79E0" w14:textId="77777777" w:rsidR="00980331" w:rsidRPr="00791215" w:rsidRDefault="00980331" w:rsidP="00980331">
      <w:pPr>
        <w:bidi/>
        <w:spacing w:line="480" w:lineRule="auto"/>
        <w:jc w:val="both"/>
        <w:rPr>
          <w:rFonts w:asciiTheme="majorBidi" w:hAnsiTheme="majorBidi" w:cstheme="majorBidi"/>
        </w:rPr>
      </w:pPr>
      <w:r w:rsidRPr="00791215">
        <w:rPr>
          <w:rFonts w:asciiTheme="majorBidi" w:hAnsiTheme="majorBidi" w:cstheme="majorBidi"/>
          <w:lang w:bidi="fa-IR"/>
        </w:rPr>
        <mc:AlternateContent>
          <mc:Choice Requires="wps">
            <w:drawing>
              <wp:anchor distT="0" distB="0" distL="114300" distR="114300" simplePos="0" relativeHeight="251765760" behindDoc="0" locked="0" layoutInCell="1" allowOverlap="1" wp14:anchorId="687345EA" wp14:editId="294E1FE4">
                <wp:simplePos x="0" y="0"/>
                <wp:positionH relativeFrom="column">
                  <wp:posOffset>561975</wp:posOffset>
                </wp:positionH>
                <wp:positionV relativeFrom="paragraph">
                  <wp:posOffset>93005</wp:posOffset>
                </wp:positionV>
                <wp:extent cx="1887220" cy="526415"/>
                <wp:effectExtent l="0" t="0" r="17780" b="26035"/>
                <wp:wrapNone/>
                <wp:docPr id="8" name="Rectangle 8"/>
                <wp:cNvGraphicFramePr/>
                <a:graphic xmlns:a="http://schemas.openxmlformats.org/drawingml/2006/main">
                  <a:graphicData uri="http://schemas.microsoft.com/office/word/2010/wordprocessingShape">
                    <wps:wsp>
                      <wps:cNvSpPr/>
                      <wps:spPr>
                        <a:xfrm>
                          <a:off x="0" y="0"/>
                          <a:ext cx="1887220" cy="52641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E47151" w14:textId="77777777" w:rsidR="00980331" w:rsidRDefault="00980331" w:rsidP="00980331">
                            <w:pPr>
                              <w:rPr>
                                <w:rFonts w:ascii="Arial" w:hAnsi="Arial" w:cs="Arial"/>
                                <w:color w:val="000000" w:themeColor="text1"/>
                                <w:sz w:val="18"/>
                              </w:rPr>
                            </w:pPr>
                            <w:r w:rsidRPr="00560609">
                              <w:rPr>
                                <w:rFonts w:ascii="Arial" w:hAnsi="Arial" w:cs="Arial"/>
                                <w:color w:val="000000" w:themeColor="text1"/>
                                <w:sz w:val="18"/>
                              </w:rPr>
                              <w:t>Re</w:t>
                            </w:r>
                            <w:r>
                              <w:rPr>
                                <w:rFonts w:ascii="Arial" w:hAnsi="Arial" w:cs="Arial"/>
                                <w:color w:val="000000" w:themeColor="text1"/>
                                <w:sz w:val="18"/>
                              </w:rPr>
                              <w:t>p</w:t>
                            </w:r>
                            <w:r w:rsidRPr="00560609">
                              <w:rPr>
                                <w:rFonts w:ascii="Arial" w:hAnsi="Arial" w:cs="Arial"/>
                                <w:color w:val="000000" w:themeColor="text1"/>
                                <w:sz w:val="18"/>
                              </w:rPr>
                              <w:t>or</w:t>
                            </w:r>
                            <w:r>
                              <w:rPr>
                                <w:rFonts w:ascii="Arial" w:hAnsi="Arial" w:cs="Arial"/>
                                <w:color w:val="000000" w:themeColor="text1"/>
                                <w:sz w:val="18"/>
                              </w:rPr>
                              <w:t>t</w:t>
                            </w:r>
                            <w:r w:rsidRPr="00560609">
                              <w:rPr>
                                <w:rFonts w:ascii="Arial" w:hAnsi="Arial" w:cs="Arial"/>
                                <w:color w:val="000000" w:themeColor="text1"/>
                                <w:sz w:val="18"/>
                              </w:rPr>
                              <w:t>s</w:t>
                            </w:r>
                            <w:r>
                              <w:rPr>
                                <w:rFonts w:ascii="Arial" w:hAnsi="Arial" w:cs="Arial"/>
                                <w:color w:val="000000" w:themeColor="text1"/>
                                <w:sz w:val="18"/>
                              </w:rPr>
                              <w:t xml:space="preserve"> assessed for eligibility</w:t>
                            </w:r>
                          </w:p>
                          <w:p w14:paraId="75DBEB04" w14:textId="77777777" w:rsidR="00980331" w:rsidRPr="00560609" w:rsidRDefault="00980331" w:rsidP="00980331">
                            <w:pPr>
                              <w:rPr>
                                <w:rFonts w:ascii="Arial" w:hAnsi="Arial" w:cs="Arial"/>
                                <w:color w:val="000000" w:themeColor="text1"/>
                                <w:sz w:val="18"/>
                              </w:rPr>
                            </w:pPr>
                            <w:r>
                              <w:rPr>
                                <w:rFonts w:ascii="Arial" w:hAnsi="Arial" w:cs="Arial"/>
                                <w:color w:val="000000" w:themeColor="text1"/>
                                <w:sz w:val="18"/>
                              </w:rPr>
                              <w:t>(n =</w:t>
                            </w:r>
                            <w:r>
                              <w:rPr>
                                <w:rFonts w:ascii="Arial" w:hAnsi="Arial" w:cs="Arial" w:hint="cs"/>
                                <w:color w:val="000000" w:themeColor="text1"/>
                                <w:sz w:val="18"/>
                                <w:rtl/>
                              </w:rPr>
                              <w:t>24</w:t>
                            </w:r>
                            <w:r>
                              <w:rPr>
                                <w:rFonts w:ascii="Arial" w:hAnsi="Arial" w:cs="Arial"/>
                                <w:color w:val="000000" w:themeColor="text1"/>
                                <w:sz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7345EA" id="Rectangle 8" o:spid="_x0000_s1036" style="position:absolute;left:0;text-align:left;margin-left:44.25pt;margin-top:7.3pt;width:148.6pt;height:41.4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" filled="f" strokecolor="black [3213]" strokeweight="2pt">
                <v:textbox>
                  <w:txbxContent>
                    <w:p w14:paraId="2BE47151" w14:textId="77777777" w:rsidR="00980331" w:rsidRDefault="00980331" w:rsidP="00980331">
                      <w:pPr>
                        <w:rPr>
                          <w:rFonts w:ascii="Arial" w:hAnsi="Arial" w:cs="Arial"/>
                          <w:color w:val="000000" w:themeColor="text1"/>
                          <w:sz w:val="18"/>
                        </w:rPr>
                      </w:pPr>
                      <w:r w:rsidRPr="00560609">
                        <w:rPr>
                          <w:rFonts w:ascii="Arial" w:hAnsi="Arial" w:cs="Arial"/>
                          <w:color w:val="000000" w:themeColor="text1"/>
                          <w:sz w:val="18"/>
                        </w:rPr>
                        <w:t>Re</w:t>
                      </w:r>
                      <w:r>
                        <w:rPr>
                          <w:rFonts w:ascii="Arial" w:hAnsi="Arial" w:cs="Arial"/>
                          <w:color w:val="000000" w:themeColor="text1"/>
                          <w:sz w:val="18"/>
                        </w:rPr>
                        <w:t>p</w:t>
                      </w:r>
                      <w:r w:rsidRPr="00560609">
                        <w:rPr>
                          <w:rFonts w:ascii="Arial" w:hAnsi="Arial" w:cs="Arial"/>
                          <w:color w:val="000000" w:themeColor="text1"/>
                          <w:sz w:val="18"/>
                        </w:rPr>
                        <w:t>or</w:t>
                      </w:r>
                      <w:r>
                        <w:rPr>
                          <w:rFonts w:ascii="Arial" w:hAnsi="Arial" w:cs="Arial"/>
                          <w:color w:val="000000" w:themeColor="text1"/>
                          <w:sz w:val="18"/>
                        </w:rPr>
                        <w:t>t</w:t>
                      </w:r>
                      <w:r w:rsidRPr="00560609">
                        <w:rPr>
                          <w:rFonts w:ascii="Arial" w:hAnsi="Arial" w:cs="Arial"/>
                          <w:color w:val="000000" w:themeColor="text1"/>
                          <w:sz w:val="18"/>
                        </w:rPr>
                        <w:t>s</w:t>
                      </w:r>
                      <w:r>
                        <w:rPr>
                          <w:rFonts w:ascii="Arial" w:hAnsi="Arial" w:cs="Arial"/>
                          <w:color w:val="000000" w:themeColor="text1"/>
                          <w:sz w:val="18"/>
                        </w:rPr>
                        <w:t xml:space="preserve"> assessed for eligibility</w:t>
                      </w:r>
                    </w:p>
                    <w:p w14:paraId="75DBEB04" w14:textId="77777777" w:rsidR="00980331" w:rsidRPr="00560609" w:rsidRDefault="00980331" w:rsidP="00980331">
                      <w:pPr>
                        <w:rPr>
                          <w:rFonts w:ascii="Arial" w:hAnsi="Arial" w:cs="Arial"/>
                          <w:color w:val="000000" w:themeColor="text1"/>
                          <w:sz w:val="18"/>
                        </w:rPr>
                      </w:pPr>
                      <w:r>
                        <w:rPr>
                          <w:rFonts w:ascii="Arial" w:hAnsi="Arial" w:cs="Arial"/>
                          <w:color w:val="000000" w:themeColor="text1"/>
                          <w:sz w:val="18"/>
                        </w:rPr>
                        <w:t>(n =</w:t>
                      </w:r>
                      <w:r>
                        <w:rPr>
                          <w:rFonts w:ascii="Arial" w:hAnsi="Arial" w:cs="Arial" w:hint="cs"/>
                          <w:color w:val="000000" w:themeColor="text1"/>
                          <w:sz w:val="18"/>
                          <w:rtl/>
                        </w:rPr>
                        <w:t>24</w:t>
                      </w:r>
                      <w:r>
                        <w:rPr>
                          <w:rFonts w:ascii="Arial" w:hAnsi="Arial" w:cs="Arial"/>
                          <w:color w:val="000000" w:themeColor="text1"/>
                          <w:sz w:val="18"/>
                        </w:rPr>
                        <w:t xml:space="preserve"> )</w:t>
                      </w:r>
                    </w:p>
                  </w:txbxContent>
                </v:textbox>
              </v:rect>
            </w:pict>
          </mc:Fallback>
        </mc:AlternateContent>
      </w:r>
    </w:p>
    <w:p w14:paraId="05326311" w14:textId="77777777" w:rsidR="00980331" w:rsidRPr="00791215" w:rsidRDefault="00980331" w:rsidP="00980331">
      <w:pPr>
        <w:bidi/>
        <w:spacing w:line="480" w:lineRule="auto"/>
        <w:jc w:val="both"/>
        <w:rPr>
          <w:rFonts w:asciiTheme="majorBidi" w:hAnsiTheme="majorBidi" w:cstheme="majorBidi"/>
        </w:rPr>
      </w:pPr>
      <w:r w:rsidRPr="00791215">
        <w:rPr>
          <w:rFonts w:asciiTheme="majorBidi" w:hAnsiTheme="majorBidi" w:cstheme="majorBidi"/>
          <w:lang w:bidi="fa-IR"/>
        </w:rPr>
        <mc:AlternateContent>
          <mc:Choice Requires="wps">
            <w:drawing>
              <wp:anchor distT="0" distB="0" distL="114300" distR="114300" simplePos="0" relativeHeight="251779072" behindDoc="0" locked="0" layoutInCell="1" allowOverlap="1" wp14:anchorId="352A274D" wp14:editId="2D3274AA">
                <wp:simplePos x="0" y="0"/>
                <wp:positionH relativeFrom="column">
                  <wp:posOffset>1558630</wp:posOffset>
                </wp:positionH>
                <wp:positionV relativeFrom="paragraph">
                  <wp:posOffset>313281</wp:posOffset>
                </wp:positionV>
                <wp:extent cx="45719" cy="570167"/>
                <wp:effectExtent l="38100" t="0" r="69215" b="59055"/>
                <wp:wrapNone/>
                <wp:docPr id="19" name="Straight Arrow Connector 19"/>
                <wp:cNvGraphicFramePr/>
                <a:graphic xmlns:a="http://schemas.openxmlformats.org/drawingml/2006/main">
                  <a:graphicData uri="http://schemas.microsoft.com/office/word/2010/wordprocessingShape">
                    <wps:wsp>
                      <wps:cNvCnPr/>
                      <wps:spPr>
                        <a:xfrm>
                          <a:off x="0" y="0"/>
                          <a:ext cx="45719" cy="57016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4B98C5B" id="Straight Arrow Connector 19" o:spid="_x0000_s1026" type="#_x0000_t32" style="position:absolute;left:0;text-align:left;margin-left:122.75pt;margin-top:24.65pt;width:3.6pt;height:44.9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" strokecolor="black [3213]">
                <v:stroke endarrow="block"/>
              </v:shape>
            </w:pict>
          </mc:Fallback>
        </mc:AlternateContent>
      </w:r>
      <w:r w:rsidRPr="00791215">
        <w:rPr>
          <w:rFonts w:asciiTheme="majorBidi" w:hAnsiTheme="majorBidi" w:cstheme="majorBidi"/>
          <w:lang w:bidi="fa-IR"/>
        </w:rPr>
        <mc:AlternateContent>
          <mc:Choice Requires="wps">
            <w:drawing>
              <wp:anchor distT="0" distB="0" distL="114300" distR="114300" simplePos="0" relativeHeight="251770880" behindDoc="0" locked="0" layoutInCell="1" allowOverlap="1" wp14:anchorId="03B26060" wp14:editId="6D27E258">
                <wp:simplePos x="0" y="0"/>
                <wp:positionH relativeFrom="column">
                  <wp:posOffset>2512714</wp:posOffset>
                </wp:positionH>
                <wp:positionV relativeFrom="paragraph">
                  <wp:posOffset>164119</wp:posOffset>
                </wp:positionV>
                <wp:extent cx="563245" cy="0"/>
                <wp:effectExtent l="0" t="76200" r="27305" b="95250"/>
                <wp:wrapNone/>
                <wp:docPr id="17" name="Straight Arrow Connector 17"/>
                <wp:cNvGraphicFramePr/>
                <a:graphic xmlns:a="http://schemas.openxmlformats.org/drawingml/2006/main">
                  <a:graphicData uri="http://schemas.microsoft.com/office/word/2010/wordprocessingShape">
                    <wps:wsp>
                      <wps:cNvCnPr/>
                      <wps:spPr>
                        <a:xfrm>
                          <a:off x="0" y="0"/>
                          <a:ext cx="563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426AB1" id="Straight Arrow Connector 17" o:spid="_x0000_s1026" type="#_x0000_t32" style="position:absolute;left:0;text-align:left;margin-left:197.85pt;margin-top:12.9pt;width:44.35pt;height:0;z-index:251770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" strokecolor="black [3213]">
                <v:stroke endarrow="block"/>
              </v:shape>
            </w:pict>
          </mc:Fallback>
        </mc:AlternateContent>
      </w:r>
    </w:p>
    <w:p w14:paraId="790F2ABC" w14:textId="77777777" w:rsidR="00980331" w:rsidRPr="00791215" w:rsidRDefault="00980331" w:rsidP="00980331">
      <w:pPr>
        <w:bidi/>
        <w:spacing w:line="480" w:lineRule="auto"/>
        <w:jc w:val="both"/>
        <w:rPr>
          <w:rFonts w:asciiTheme="majorBidi" w:hAnsiTheme="majorBidi" w:cstheme="majorBidi"/>
        </w:rPr>
      </w:pPr>
    </w:p>
    <w:p w14:paraId="55E76AE7" w14:textId="77777777" w:rsidR="00980331" w:rsidRPr="00791215" w:rsidRDefault="00980331" w:rsidP="00980331">
      <w:pPr>
        <w:bidi/>
        <w:spacing w:line="480" w:lineRule="auto"/>
        <w:jc w:val="both"/>
        <w:rPr>
          <w:rFonts w:asciiTheme="majorBidi" w:hAnsiTheme="majorBidi" w:cstheme="majorBidi"/>
        </w:rPr>
      </w:pPr>
      <w:r w:rsidRPr="00791215">
        <w:rPr>
          <w:rFonts w:asciiTheme="majorBidi" w:hAnsiTheme="majorBidi" w:cstheme="majorBidi"/>
          <w:lang w:bidi="fa-IR"/>
        </w:rPr>
        <w:lastRenderedPageBreak/>
        <mc:AlternateContent>
          <mc:Choice Requires="wps">
            <w:drawing>
              <wp:anchor distT="0" distB="0" distL="114300" distR="114300" simplePos="0" relativeHeight="251781120" behindDoc="0" locked="0" layoutInCell="1" allowOverlap="1" wp14:anchorId="2E232EE6" wp14:editId="16CAFACF">
                <wp:simplePos x="0" y="0"/>
                <wp:positionH relativeFrom="column">
                  <wp:posOffset>-166693</wp:posOffset>
                </wp:positionH>
                <wp:positionV relativeFrom="paragraph">
                  <wp:posOffset>217601</wp:posOffset>
                </wp:positionV>
                <wp:extent cx="764223" cy="262890"/>
                <wp:effectExtent l="2858" t="0" r="20002" b="20003"/>
                <wp:wrapNone/>
                <wp:docPr id="33" name="Flowchart: Alternate Process 33"/>
                <wp:cNvGraphicFramePr/>
                <a:graphic xmlns:a="http://schemas.openxmlformats.org/drawingml/2006/main">
                  <a:graphicData uri="http://schemas.microsoft.com/office/word/2010/wordprocessingShape">
                    <wps:wsp>
                      <wps:cNvSpPr/>
                      <wps:spPr>
                        <a:xfrm rot="16200000">
                          <a:off x="0" y="0"/>
                          <a:ext cx="764223" cy="262890"/>
                        </a:xfrm>
                        <a:prstGeom prst="flowChartAlternateProcess">
                          <a:avLst/>
                        </a:prstGeom>
                        <a:solidFill>
                          <a:schemeClr val="accent5">
                            <a:lumMod val="60000"/>
                            <a:lumOff val="40000"/>
                          </a:schemeClr>
                        </a:solidFill>
                        <a:ln>
                          <a:solidFill>
                            <a:schemeClr val="tx1"/>
                          </a:solidFill>
                        </a:ln>
                      </wps:spPr>
                      <wps:style>
                        <a:lnRef idx="2">
                          <a:schemeClr val="accent4">
                            <a:shade val="50000"/>
                          </a:schemeClr>
                        </a:lnRef>
                        <a:fillRef idx="1">
                          <a:schemeClr val="accent4"/>
                        </a:fillRef>
                        <a:effectRef idx="0">
                          <a:schemeClr val="accent4"/>
                        </a:effectRef>
                        <a:fontRef idx="minor">
                          <a:schemeClr val="lt1"/>
                        </a:fontRef>
                      </wps:style>
                      <wps:txbx>
                        <w:txbxContent>
                          <w:p w14:paraId="10D3FA4F" w14:textId="77777777" w:rsidR="00980331" w:rsidRPr="001502CF" w:rsidRDefault="00980331" w:rsidP="00980331">
                            <w:pPr>
                              <w:jc w:val="center"/>
                              <w:rPr>
                                <w:rFonts w:ascii="Arial" w:hAnsi="Arial" w:cs="Arial"/>
                                <w:b/>
                                <w:color w:val="000000" w:themeColor="text1"/>
                                <w:sz w:val="18"/>
                                <w:szCs w:val="18"/>
                              </w:rPr>
                            </w:pPr>
                            <w:r>
                              <w:rPr>
                                <w:rFonts w:ascii="Arial" w:hAnsi="Arial" w:cs="Arial"/>
                                <w:b/>
                                <w:color w:val="000000" w:themeColor="text1"/>
                                <w:sz w:val="18"/>
                                <w:szCs w:val="18"/>
                              </w:rPr>
                              <w:t>Included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232EE6" id="Flowchart: Alternate Process 33" o:spid="_x0000_s1037" type="#_x0000_t176" style="position:absolute;left:0;text-align:left;margin-left:-13.15pt;margin-top:17.15pt;width:60.2pt;height:20.7pt;rotation:-90;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" fillcolor="#92cddc [1944]" strokecolor="black [3213]" strokeweight="2pt">
                <v:textbox>
                  <w:txbxContent>
                    <w:p w14:paraId="10D3FA4F" w14:textId="77777777" w:rsidR="00980331" w:rsidRPr="001502CF" w:rsidRDefault="00980331" w:rsidP="00980331">
                      <w:pPr>
                        <w:jc w:val="center"/>
                        <w:rPr>
                          <w:rFonts w:ascii="Arial" w:hAnsi="Arial" w:cs="Arial"/>
                          <w:b/>
                          <w:color w:val="000000" w:themeColor="text1"/>
                          <w:sz w:val="18"/>
                          <w:szCs w:val="18"/>
                        </w:rPr>
                      </w:pPr>
                      <w:r>
                        <w:rPr>
                          <w:rFonts w:ascii="Arial" w:hAnsi="Arial" w:cs="Arial"/>
                          <w:b/>
                          <w:color w:val="000000" w:themeColor="text1"/>
                          <w:sz w:val="18"/>
                          <w:szCs w:val="18"/>
                        </w:rPr>
                        <w:t>Included</w:t>
                      </w:r>
                    </w:p>
                  </w:txbxContent>
                </v:textbox>
              </v:shape>
            </w:pict>
          </mc:Fallback>
        </mc:AlternateContent>
      </w:r>
      <w:r w:rsidRPr="00791215">
        <w:rPr>
          <w:rFonts w:asciiTheme="majorBidi" w:hAnsiTheme="majorBidi" w:cstheme="majorBidi"/>
          <w:lang w:bidi="fa-IR"/>
        </w:rPr>
        <mc:AlternateContent>
          <mc:Choice Requires="wps">
            <w:drawing>
              <wp:anchor distT="0" distB="0" distL="114300" distR="114300" simplePos="0" relativeHeight="251780096" behindDoc="0" locked="0" layoutInCell="1" allowOverlap="1" wp14:anchorId="04049518" wp14:editId="3ED86E8B">
                <wp:simplePos x="0" y="0"/>
                <wp:positionH relativeFrom="column">
                  <wp:posOffset>706598</wp:posOffset>
                </wp:positionH>
                <wp:positionV relativeFrom="paragraph">
                  <wp:posOffset>203703</wp:posOffset>
                </wp:positionV>
                <wp:extent cx="1887220" cy="723900"/>
                <wp:effectExtent l="0" t="0" r="17780" b="19050"/>
                <wp:wrapNone/>
                <wp:docPr id="13" name="Rectangle 13"/>
                <wp:cNvGraphicFramePr/>
                <a:graphic xmlns:a="http://schemas.openxmlformats.org/drawingml/2006/main">
                  <a:graphicData uri="http://schemas.microsoft.com/office/word/2010/wordprocessingShape">
                    <wps:wsp>
                      <wps:cNvSpPr/>
                      <wps:spPr>
                        <a:xfrm>
                          <a:off x="0" y="0"/>
                          <a:ext cx="1887220" cy="7239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3653EF" w14:textId="77777777" w:rsidR="00980331" w:rsidRDefault="00980331" w:rsidP="00980331">
                            <w:pPr>
                              <w:rPr>
                                <w:rFonts w:ascii="Arial" w:hAnsi="Arial" w:cs="Arial"/>
                                <w:color w:val="000000" w:themeColor="text1"/>
                                <w:sz w:val="18"/>
                              </w:rPr>
                            </w:pPr>
                            <w:r>
                              <w:rPr>
                                <w:rFonts w:ascii="Arial" w:hAnsi="Arial" w:cs="Arial"/>
                                <w:color w:val="000000" w:themeColor="text1"/>
                                <w:sz w:val="18"/>
                              </w:rPr>
                              <w:t>Studies included in review</w:t>
                            </w:r>
                          </w:p>
                          <w:p w14:paraId="523ECA3F" w14:textId="77777777" w:rsidR="00980331" w:rsidRDefault="00980331" w:rsidP="00980331">
                            <w:pPr>
                              <w:rPr>
                                <w:rFonts w:ascii="Arial" w:hAnsi="Arial" w:cs="Arial"/>
                                <w:color w:val="000000" w:themeColor="text1"/>
                                <w:sz w:val="18"/>
                              </w:rPr>
                            </w:pPr>
                            <w:r>
                              <w:rPr>
                                <w:rFonts w:ascii="Arial" w:hAnsi="Arial" w:cs="Arial"/>
                                <w:color w:val="000000" w:themeColor="text1"/>
                                <w:sz w:val="18"/>
                              </w:rPr>
                              <w:t>(n = 15)</w:t>
                            </w:r>
                          </w:p>
                          <w:p w14:paraId="4DE1A53B" w14:textId="77777777" w:rsidR="00980331" w:rsidRPr="00560609" w:rsidRDefault="00980331" w:rsidP="00980331">
                            <w:pPr>
                              <w:rPr>
                                <w:rFonts w:ascii="Arial" w:hAnsi="Arial" w:cs="Arial"/>
                                <w:color w:val="000000" w:themeColor="text1"/>
                                <w:sz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049518" id="Rectangle 13" o:spid="_x0000_s1038" style="position:absolute;left:0;text-align:left;margin-left:55.65pt;margin-top:16.05pt;width:148.6pt;height:57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" filled="f" strokecolor="black [3213]" strokeweight="2pt">
                <v:textbox>
                  <w:txbxContent>
                    <w:p w14:paraId="2F3653EF" w14:textId="77777777" w:rsidR="00980331" w:rsidRDefault="00980331" w:rsidP="00980331">
                      <w:pPr>
                        <w:rPr>
                          <w:rFonts w:ascii="Arial" w:hAnsi="Arial" w:cs="Arial"/>
                          <w:color w:val="000000" w:themeColor="text1"/>
                          <w:sz w:val="18"/>
                        </w:rPr>
                      </w:pPr>
                      <w:r>
                        <w:rPr>
                          <w:rFonts w:ascii="Arial" w:hAnsi="Arial" w:cs="Arial"/>
                          <w:color w:val="000000" w:themeColor="text1"/>
                          <w:sz w:val="18"/>
                        </w:rPr>
                        <w:t>Studies included in review</w:t>
                      </w:r>
                    </w:p>
                    <w:p w14:paraId="523ECA3F" w14:textId="77777777" w:rsidR="00980331" w:rsidRDefault="00980331" w:rsidP="00980331">
                      <w:pPr>
                        <w:rPr>
                          <w:rFonts w:ascii="Arial" w:hAnsi="Arial" w:cs="Arial"/>
                          <w:color w:val="000000" w:themeColor="text1"/>
                          <w:sz w:val="18"/>
                        </w:rPr>
                      </w:pPr>
                      <w:r>
                        <w:rPr>
                          <w:rFonts w:ascii="Arial" w:hAnsi="Arial" w:cs="Arial"/>
                          <w:color w:val="000000" w:themeColor="text1"/>
                          <w:sz w:val="18"/>
                        </w:rPr>
                        <w:t>(n = 15)</w:t>
                      </w:r>
                    </w:p>
                    <w:p w14:paraId="4DE1A53B" w14:textId="77777777" w:rsidR="00980331" w:rsidRPr="00560609" w:rsidRDefault="00980331" w:rsidP="00980331">
                      <w:pPr>
                        <w:rPr>
                          <w:rFonts w:ascii="Arial" w:hAnsi="Arial" w:cs="Arial"/>
                          <w:color w:val="000000" w:themeColor="text1"/>
                          <w:sz w:val="18"/>
                        </w:rPr>
                      </w:pPr>
                    </w:p>
                  </w:txbxContent>
                </v:textbox>
              </v:rect>
            </w:pict>
          </mc:Fallback>
        </mc:AlternateContent>
      </w:r>
    </w:p>
    <w:p w14:paraId="29FCFC75" w14:textId="77777777" w:rsidR="00980331" w:rsidRPr="00791215" w:rsidRDefault="00980331" w:rsidP="00980331">
      <w:pPr>
        <w:bidi/>
        <w:spacing w:line="480" w:lineRule="auto"/>
        <w:jc w:val="both"/>
        <w:rPr>
          <w:rFonts w:asciiTheme="majorBidi" w:hAnsiTheme="majorBidi" w:cstheme="majorBidi"/>
        </w:rPr>
      </w:pPr>
    </w:p>
    <w:p w14:paraId="696DD47E" w14:textId="77777777" w:rsidR="00980331" w:rsidRPr="00791215" w:rsidRDefault="00980331" w:rsidP="00980331">
      <w:pPr>
        <w:bidi/>
        <w:spacing w:line="480" w:lineRule="auto"/>
        <w:jc w:val="both"/>
        <w:rPr>
          <w:rFonts w:asciiTheme="majorBidi" w:hAnsiTheme="majorBidi" w:cstheme="majorBidi"/>
        </w:rPr>
      </w:pPr>
    </w:p>
    <w:p w14:paraId="357DC442" w14:textId="77777777" w:rsidR="00980331" w:rsidRPr="00791215" w:rsidRDefault="00980331" w:rsidP="00980331">
      <w:pPr>
        <w:bidi/>
        <w:spacing w:line="480" w:lineRule="auto"/>
        <w:jc w:val="both"/>
        <w:rPr>
          <w:rFonts w:asciiTheme="majorBidi" w:hAnsiTheme="majorBidi" w:cstheme="majorBidi"/>
        </w:rPr>
      </w:pPr>
    </w:p>
    <w:p w14:paraId="34DEF3B1" w14:textId="77777777" w:rsidR="00980331" w:rsidRPr="00791215" w:rsidRDefault="00980331" w:rsidP="00980331">
      <w:pPr>
        <w:spacing w:line="480" w:lineRule="auto"/>
        <w:jc w:val="both"/>
        <w:rPr>
          <w:rFonts w:asciiTheme="majorBidi" w:hAnsiTheme="majorBidi" w:cstheme="majorBidi"/>
        </w:rPr>
      </w:pPr>
      <w:r w:rsidRPr="00791215">
        <w:rPr>
          <w:rFonts w:asciiTheme="majorBidi" w:hAnsiTheme="majorBidi" w:cstheme="majorBidi"/>
          <w:lang w:bidi="fa-IR"/>
        </w:rPr>
        <mc:AlternateContent>
          <mc:Choice Requires="wps">
            <w:drawing>
              <wp:anchor distT="0" distB="0" distL="114300" distR="114300" simplePos="0" relativeHeight="251778048" behindDoc="0" locked="0" layoutInCell="1" allowOverlap="1" wp14:anchorId="1015A683" wp14:editId="29A1A52A">
                <wp:simplePos x="0" y="0"/>
                <wp:positionH relativeFrom="column">
                  <wp:posOffset>1276538</wp:posOffset>
                </wp:positionH>
                <wp:positionV relativeFrom="paragraph">
                  <wp:posOffset>116670</wp:posOffset>
                </wp:positionV>
                <wp:extent cx="2123037" cy="380559"/>
                <wp:effectExtent l="0" t="0" r="10795" b="19685"/>
                <wp:wrapNone/>
                <wp:docPr id="476505388" name="Text Box 1"/>
                <wp:cNvGraphicFramePr/>
                <a:graphic xmlns:a="http://schemas.openxmlformats.org/drawingml/2006/main">
                  <a:graphicData uri="http://schemas.microsoft.com/office/word/2010/wordprocessingShape">
                    <wps:wsp>
                      <wps:cNvSpPr txBox="1"/>
                      <wps:spPr>
                        <a:xfrm>
                          <a:off x="0" y="0"/>
                          <a:ext cx="2123037" cy="380559"/>
                        </a:xfrm>
                        <a:prstGeom prst="rect">
                          <a:avLst/>
                        </a:prstGeom>
                        <a:solidFill>
                          <a:schemeClr val="lt1"/>
                        </a:solidFill>
                        <a:ln w="6350">
                          <a:solidFill>
                            <a:schemeClr val="bg1"/>
                          </a:solidFill>
                        </a:ln>
                      </wps:spPr>
                      <wps:txbx>
                        <w:txbxContent>
                          <w:p w14:paraId="648CBA2C" w14:textId="77777777" w:rsidR="00980331" w:rsidRPr="004151A8" w:rsidRDefault="00980331" w:rsidP="00980331">
                            <w:pPr>
                              <w:rPr>
                                <w:rFonts w:asciiTheme="majorBidi" w:hAnsiTheme="majorBidi" w:cstheme="majorBidi"/>
                                <w:rtl/>
                                <w:lang w:bidi="fa-IR"/>
                              </w:rPr>
                            </w:pPr>
                            <w:r w:rsidRPr="004151A8">
                              <w:rPr>
                                <w:rFonts w:asciiTheme="majorBidi" w:hAnsiTheme="majorBidi" w:cstheme="majorBidi"/>
                                <w:lang w:bidi="fa-IR"/>
                              </w:rPr>
                              <w:t>Figure1: search strategy</w:t>
                            </w:r>
                            <w:r>
                              <w:rPr>
                                <w:rFonts w:asciiTheme="majorBidi" w:hAnsiTheme="majorBidi" w:cstheme="majorBidi"/>
                                <w:lang w:bidi="fa-IR"/>
                              </w:rPr>
                              <w:t>(n=15)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15A683" id="_x0000_t202" coordsize="21600,21600" o:spt="202" path="m,l,21600r21600,l21600,xe">
                <v:stroke joinstyle="miter"/>
                <v:path gradientshapeok="t" o:connecttype="rect"/>
              </v:shapetype>
              <v:shape id="Text Box 1" o:spid="_x0000_s1039" type="#_x0000_t202" style="position:absolute;left:0;text-align:left;margin-left:100.5pt;margin-top:9.2pt;width:167.15pt;height:29.9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" fillcolor="white [3201]" strokecolor="white [3212]" strokeweight=".5pt">
                <v:textbox>
                  <w:txbxContent>
                    <w:p w14:paraId="648CBA2C" w14:textId="77777777" w:rsidR="00980331" w:rsidRPr="004151A8" w:rsidRDefault="00980331" w:rsidP="00980331">
                      <w:pPr>
                        <w:rPr>
                          <w:rFonts w:asciiTheme="majorBidi" w:hAnsiTheme="majorBidi" w:cstheme="majorBidi"/>
                          <w:rtl/>
                          <w:lang w:bidi="fa-IR"/>
                        </w:rPr>
                      </w:pPr>
                      <w:r w:rsidRPr="004151A8">
                        <w:rPr>
                          <w:rFonts w:asciiTheme="majorBidi" w:hAnsiTheme="majorBidi" w:cstheme="majorBidi"/>
                          <w:lang w:bidi="fa-IR"/>
                        </w:rPr>
                        <w:t>Figure1: search strategy</w:t>
                      </w:r>
                      <w:r>
                        <w:rPr>
                          <w:rFonts w:asciiTheme="majorBidi" w:hAnsiTheme="majorBidi" w:cstheme="majorBidi"/>
                          <w:lang w:bidi="fa-IR"/>
                        </w:rPr>
                        <w:t>(n=15)</w:t>
                      </w:r>
                    </w:p>
                  </w:txbxContent>
                </v:textbox>
              </v:shape>
            </w:pict>
          </mc:Fallback>
        </mc:AlternateContent>
      </w:r>
    </w:p>
    <w:p w14:paraId="68378D5D" w14:textId="77777777" w:rsidR="00980331" w:rsidRDefault="00980331" w:rsidP="00980331">
      <w:pPr>
        <w:spacing w:line="480" w:lineRule="auto"/>
        <w:jc w:val="both"/>
        <w:rPr>
          <w:rFonts w:asciiTheme="majorBidi" w:hAnsiTheme="majorBidi" w:cstheme="majorBidi"/>
        </w:rPr>
      </w:pPr>
    </w:p>
    <w:p w14:paraId="79D817F1" w14:textId="77777777" w:rsidR="00522F01" w:rsidRPr="00791215" w:rsidRDefault="00522F01" w:rsidP="00E43355">
      <w:pPr>
        <w:jc w:val="both"/>
        <w:rPr>
          <w:rFonts w:asciiTheme="majorBidi" w:hAnsiTheme="majorBidi" w:cstheme="majorBidi"/>
        </w:rPr>
      </w:pPr>
    </w:p>
    <w:p w14:paraId="721B7108" w14:textId="77777777" w:rsidR="00522F01" w:rsidRPr="00791215" w:rsidRDefault="00522F01" w:rsidP="00E43355">
      <w:pPr>
        <w:jc w:val="both"/>
        <w:rPr>
          <w:rFonts w:asciiTheme="majorBidi" w:hAnsiTheme="majorBidi" w:cstheme="majorBidi"/>
        </w:rPr>
      </w:pPr>
    </w:p>
    <w:p w14:paraId="21CC431C" w14:textId="77777777" w:rsidR="00522F01" w:rsidRPr="0086736C" w:rsidRDefault="00522F01" w:rsidP="00E43355">
      <w:pPr>
        <w:jc w:val="center"/>
      </w:pPr>
      <w:r w:rsidRPr="00791215">
        <w:rPr>
          <w:rFonts w:asciiTheme="majorBidi" w:hAnsiTheme="majorBidi" w:cstheme="majorBidi"/>
        </w:rPr>
        <w:t>Table 1: Summary of Studies Reviewed</w:t>
      </w:r>
      <w:r>
        <w:rPr>
          <w:rFonts w:asciiTheme="majorBidi" w:hAnsiTheme="majorBidi" w:cstheme="majorBidi"/>
        </w:rPr>
        <w:t>(n=15)</w:t>
      </w:r>
    </w:p>
    <w:tbl>
      <w:tblPr>
        <w:tblStyle w:val="TableGrid"/>
        <w:tblW w:w="0" w:type="auto"/>
        <w:tblLook w:val="04A0" w:firstRow="1" w:lastRow="0" w:firstColumn="1" w:lastColumn="0" w:noHBand="0" w:noVBand="1"/>
      </w:tblPr>
      <w:tblGrid>
        <w:gridCol w:w="1177"/>
        <w:gridCol w:w="576"/>
        <w:gridCol w:w="1432"/>
        <w:gridCol w:w="1076"/>
        <w:gridCol w:w="1226"/>
        <w:gridCol w:w="1588"/>
        <w:gridCol w:w="2270"/>
      </w:tblGrid>
      <w:tr w:rsidR="00522F01" w:rsidRPr="005619B2" w14:paraId="4CE64ADF" w14:textId="77777777" w:rsidTr="00522F01">
        <w:trPr>
          <w:cantSplit/>
          <w:trHeight w:val="2117"/>
        </w:trPr>
        <w:tc>
          <w:tcPr>
            <w:tcW w:w="0" w:type="auto"/>
            <w:hideMark/>
          </w:tcPr>
          <w:p w14:paraId="34373EBF"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Author Name</w:t>
            </w:r>
          </w:p>
        </w:tc>
        <w:tc>
          <w:tcPr>
            <w:tcW w:w="0" w:type="auto"/>
            <w:hideMark/>
          </w:tcPr>
          <w:p w14:paraId="466EFA5B"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Year</w:t>
            </w:r>
          </w:p>
        </w:tc>
        <w:tc>
          <w:tcPr>
            <w:tcW w:w="1432" w:type="dxa"/>
            <w:hideMark/>
          </w:tcPr>
          <w:p w14:paraId="2A874E26"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Study Design</w:t>
            </w:r>
          </w:p>
        </w:tc>
        <w:tc>
          <w:tcPr>
            <w:tcW w:w="971" w:type="dxa"/>
          </w:tcPr>
          <w:p w14:paraId="23CDE086" w14:textId="77777777" w:rsidR="00522F01" w:rsidRPr="005619B2" w:rsidRDefault="00522F01" w:rsidP="00E43355">
            <w:pPr>
              <w:rPr>
                <w:rFonts w:asciiTheme="majorBidi" w:hAnsiTheme="majorBidi" w:cstheme="majorBidi"/>
                <w:sz w:val="18"/>
                <w:szCs w:val="18"/>
              </w:rPr>
            </w:pPr>
            <w:r w:rsidRPr="005619B2">
              <w:rPr>
                <w:rFonts w:asciiTheme="majorBidi" w:hAnsiTheme="majorBidi" w:cstheme="majorBidi"/>
                <w:sz w:val="18"/>
                <w:szCs w:val="18"/>
              </w:rPr>
              <w:t>country</w:t>
            </w:r>
          </w:p>
        </w:tc>
        <w:tc>
          <w:tcPr>
            <w:tcW w:w="0" w:type="auto"/>
            <w:hideMark/>
          </w:tcPr>
          <w:p w14:paraId="2C2B2A8E"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Sample Number</w:t>
            </w:r>
          </w:p>
        </w:tc>
        <w:tc>
          <w:tcPr>
            <w:tcW w:w="0" w:type="auto"/>
            <w:hideMark/>
          </w:tcPr>
          <w:p w14:paraId="0F0C5411"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Questionnaire Name (for medication adherence)</w:t>
            </w:r>
          </w:p>
        </w:tc>
        <w:tc>
          <w:tcPr>
            <w:tcW w:w="0" w:type="auto"/>
            <w:hideMark/>
          </w:tcPr>
          <w:p w14:paraId="6701D8C7"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Key Results</w:t>
            </w:r>
          </w:p>
        </w:tc>
      </w:tr>
      <w:tr w:rsidR="00522F01" w:rsidRPr="005619B2" w14:paraId="57F56F95" w14:textId="77777777" w:rsidTr="00522F01">
        <w:trPr>
          <w:cantSplit/>
          <w:trHeight w:val="1134"/>
        </w:trPr>
        <w:tc>
          <w:tcPr>
            <w:tcW w:w="0" w:type="auto"/>
            <w:hideMark/>
          </w:tcPr>
          <w:p w14:paraId="39D31B2A"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Mohammed Assen Seid et al.</w:t>
            </w:r>
          </w:p>
        </w:tc>
        <w:tc>
          <w:tcPr>
            <w:tcW w:w="0" w:type="auto"/>
            <w:hideMark/>
          </w:tcPr>
          <w:p w14:paraId="72C5DF0A"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2023</w:t>
            </w:r>
          </w:p>
        </w:tc>
        <w:tc>
          <w:tcPr>
            <w:tcW w:w="1432" w:type="dxa"/>
            <w:hideMark/>
          </w:tcPr>
          <w:p w14:paraId="2C0A7919"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Cross-sectional study</w:t>
            </w:r>
          </w:p>
        </w:tc>
        <w:tc>
          <w:tcPr>
            <w:tcW w:w="971" w:type="dxa"/>
          </w:tcPr>
          <w:p w14:paraId="28D46E4E" w14:textId="77777777" w:rsidR="00522F01" w:rsidRPr="005619B2" w:rsidRDefault="00522F01" w:rsidP="00E43355">
            <w:pPr>
              <w:rPr>
                <w:rFonts w:asciiTheme="majorBidi" w:hAnsiTheme="majorBidi" w:cstheme="majorBidi"/>
                <w:sz w:val="18"/>
                <w:szCs w:val="18"/>
              </w:rPr>
            </w:pPr>
            <w:r w:rsidRPr="005619B2">
              <w:rPr>
                <w:rFonts w:asciiTheme="majorBidi" w:hAnsiTheme="majorBidi" w:cstheme="majorBidi"/>
                <w:sz w:val="18"/>
                <w:szCs w:val="18"/>
              </w:rPr>
              <w:t>Ethiopia</w:t>
            </w:r>
          </w:p>
        </w:tc>
        <w:tc>
          <w:tcPr>
            <w:tcW w:w="0" w:type="auto"/>
            <w:hideMark/>
          </w:tcPr>
          <w:p w14:paraId="78985EFB"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245 adult patients with HF</w:t>
            </w:r>
          </w:p>
        </w:tc>
        <w:tc>
          <w:tcPr>
            <w:tcW w:w="0" w:type="auto"/>
            <w:hideMark/>
          </w:tcPr>
          <w:p w14:paraId="0880A951"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Medication Adherence Report Scale (MARS-5)</w:t>
            </w:r>
          </w:p>
        </w:tc>
        <w:tc>
          <w:tcPr>
            <w:tcW w:w="0" w:type="auto"/>
            <w:hideMark/>
          </w:tcPr>
          <w:p w14:paraId="4AEC2BB7" w14:textId="77777777" w:rsidR="00522F01" w:rsidRPr="005619B2" w:rsidRDefault="00522F01" w:rsidP="00E43355">
            <w:pPr>
              <w:spacing w:after="160"/>
              <w:ind w:left="117"/>
              <w:rPr>
                <w:rFonts w:asciiTheme="majorBidi" w:hAnsiTheme="majorBidi" w:cstheme="majorBidi"/>
                <w:sz w:val="18"/>
                <w:szCs w:val="18"/>
              </w:rPr>
            </w:pPr>
            <w:r w:rsidRPr="005619B2">
              <w:rPr>
                <w:rFonts w:asciiTheme="majorBidi" w:hAnsiTheme="majorBidi" w:cstheme="majorBidi"/>
                <w:sz w:val="18"/>
                <w:szCs w:val="18"/>
              </w:rPr>
              <w:t>Approximately 23.7% of heart failure patients were nonadherent to their medication.</w:t>
            </w:r>
          </w:p>
          <w:p w14:paraId="6155FA86" w14:textId="77777777" w:rsidR="00522F01" w:rsidRPr="005619B2" w:rsidRDefault="00522F01" w:rsidP="00E43355">
            <w:pPr>
              <w:spacing w:after="160"/>
              <w:ind w:left="110"/>
              <w:rPr>
                <w:rFonts w:asciiTheme="majorBidi" w:hAnsiTheme="majorBidi" w:cstheme="majorBidi"/>
                <w:sz w:val="18"/>
                <w:szCs w:val="18"/>
              </w:rPr>
            </w:pPr>
            <w:r w:rsidRPr="005619B2">
              <w:rPr>
                <w:rFonts w:asciiTheme="majorBidi" w:hAnsiTheme="majorBidi" w:cstheme="majorBidi"/>
                <w:sz w:val="18"/>
                <w:szCs w:val="18"/>
              </w:rPr>
              <w:t>Refilling problems and feeling better from the illness were the most common reasons for nonadherence.</w:t>
            </w:r>
          </w:p>
          <w:p w14:paraId="3A78C7DD" w14:textId="77777777" w:rsidR="00522F01" w:rsidRPr="005619B2" w:rsidRDefault="00522F01" w:rsidP="00E43355">
            <w:pPr>
              <w:spacing w:after="160"/>
              <w:ind w:left="110"/>
              <w:rPr>
                <w:rFonts w:asciiTheme="majorBidi" w:hAnsiTheme="majorBidi" w:cstheme="majorBidi"/>
                <w:sz w:val="18"/>
                <w:szCs w:val="18"/>
              </w:rPr>
            </w:pPr>
            <w:r w:rsidRPr="005619B2">
              <w:rPr>
                <w:rFonts w:asciiTheme="majorBidi" w:hAnsiTheme="majorBidi" w:cstheme="majorBidi"/>
                <w:sz w:val="18"/>
                <w:szCs w:val="18"/>
              </w:rPr>
              <w:t>Presence of comorbidity, taking three or more types of medication, and being unmarried were significantly associated with medication nonadherence.</w:t>
            </w:r>
          </w:p>
          <w:p w14:paraId="46983350" w14:textId="77777777" w:rsidR="00522F01" w:rsidRPr="005619B2" w:rsidRDefault="00522F01" w:rsidP="00E43355">
            <w:pPr>
              <w:spacing w:after="160"/>
              <w:rPr>
                <w:rFonts w:asciiTheme="majorBidi" w:hAnsiTheme="majorBidi" w:cstheme="majorBidi"/>
                <w:sz w:val="18"/>
                <w:szCs w:val="18"/>
              </w:rPr>
            </w:pPr>
          </w:p>
        </w:tc>
      </w:tr>
      <w:tr w:rsidR="00522F01" w:rsidRPr="005619B2" w14:paraId="3414C525" w14:textId="77777777" w:rsidTr="00522F01">
        <w:tc>
          <w:tcPr>
            <w:tcW w:w="0" w:type="auto"/>
            <w:hideMark/>
          </w:tcPr>
          <w:p w14:paraId="7DC69A11"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Ale OK et al.</w:t>
            </w:r>
          </w:p>
        </w:tc>
        <w:tc>
          <w:tcPr>
            <w:tcW w:w="0" w:type="auto"/>
            <w:hideMark/>
          </w:tcPr>
          <w:p w14:paraId="47117071"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2021</w:t>
            </w:r>
          </w:p>
        </w:tc>
        <w:tc>
          <w:tcPr>
            <w:tcW w:w="1432" w:type="dxa"/>
            <w:hideMark/>
          </w:tcPr>
          <w:p w14:paraId="0313790B"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Descriptive cross-sectional study</w:t>
            </w:r>
          </w:p>
        </w:tc>
        <w:tc>
          <w:tcPr>
            <w:tcW w:w="971" w:type="dxa"/>
          </w:tcPr>
          <w:p w14:paraId="1D17543E" w14:textId="77777777" w:rsidR="00522F01" w:rsidRPr="005619B2" w:rsidRDefault="00522F01" w:rsidP="00E43355">
            <w:pPr>
              <w:rPr>
                <w:rFonts w:asciiTheme="majorBidi" w:hAnsiTheme="majorBidi" w:cstheme="majorBidi"/>
                <w:sz w:val="18"/>
                <w:szCs w:val="18"/>
              </w:rPr>
            </w:pPr>
            <w:r w:rsidRPr="005619B2">
              <w:rPr>
                <w:rFonts w:asciiTheme="majorBidi" w:hAnsiTheme="majorBidi" w:cstheme="majorBidi"/>
                <w:sz w:val="18"/>
                <w:szCs w:val="18"/>
              </w:rPr>
              <w:t>Nigeria</w:t>
            </w:r>
          </w:p>
        </w:tc>
        <w:tc>
          <w:tcPr>
            <w:tcW w:w="0" w:type="auto"/>
            <w:hideMark/>
          </w:tcPr>
          <w:p w14:paraId="23079FAD"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202 previously diagnosed HF patients</w:t>
            </w:r>
          </w:p>
        </w:tc>
        <w:tc>
          <w:tcPr>
            <w:tcW w:w="0" w:type="auto"/>
            <w:hideMark/>
          </w:tcPr>
          <w:p w14:paraId="76856F75"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Medication Adherence Report Scale 5-items</w:t>
            </w:r>
          </w:p>
        </w:tc>
        <w:tc>
          <w:tcPr>
            <w:tcW w:w="0" w:type="auto"/>
            <w:hideMark/>
          </w:tcPr>
          <w:p w14:paraId="7811E3DF" w14:textId="77777777" w:rsidR="00522F01" w:rsidRDefault="00522F01" w:rsidP="00E43355">
            <w:pPr>
              <w:spacing w:after="160"/>
              <w:rPr>
                <w:rFonts w:asciiTheme="majorBidi" w:hAnsiTheme="majorBidi" w:cstheme="majorBidi"/>
                <w:sz w:val="18"/>
                <w:szCs w:val="18"/>
                <w:rtl/>
              </w:rPr>
            </w:pPr>
            <w:r w:rsidRPr="005619B2">
              <w:rPr>
                <w:rFonts w:asciiTheme="majorBidi" w:hAnsiTheme="majorBidi" w:cstheme="majorBidi"/>
                <w:sz w:val="18"/>
                <w:szCs w:val="18"/>
              </w:rPr>
              <w:t>The study found a high prevalence (70%) of medication nonadherence (MNA) among heart failure (HF) patients in Nigeria. MNA was highest among subjects on ACEI (73.1%) and least among those on ARNI (0%).</w:t>
            </w:r>
          </w:p>
          <w:p w14:paraId="615FD254"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 xml:space="preserve"> - The presence of three comorbidities was associated with nonadherence</w:t>
            </w:r>
          </w:p>
        </w:tc>
      </w:tr>
      <w:tr w:rsidR="00522F01" w:rsidRPr="005619B2" w14:paraId="1FAF5FA5" w14:textId="77777777" w:rsidTr="00522F01">
        <w:tc>
          <w:tcPr>
            <w:tcW w:w="0" w:type="auto"/>
            <w:hideMark/>
          </w:tcPr>
          <w:p w14:paraId="1BDBF41C"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Seyedeh Somayeh Amininasab et al.</w:t>
            </w:r>
          </w:p>
        </w:tc>
        <w:tc>
          <w:tcPr>
            <w:tcW w:w="0" w:type="auto"/>
            <w:hideMark/>
          </w:tcPr>
          <w:p w14:paraId="60309D94"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2017</w:t>
            </w:r>
          </w:p>
        </w:tc>
        <w:tc>
          <w:tcPr>
            <w:tcW w:w="1432" w:type="dxa"/>
            <w:hideMark/>
          </w:tcPr>
          <w:p w14:paraId="441A1493"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Cross-sectional study</w:t>
            </w:r>
          </w:p>
        </w:tc>
        <w:tc>
          <w:tcPr>
            <w:tcW w:w="971" w:type="dxa"/>
          </w:tcPr>
          <w:p w14:paraId="37943521" w14:textId="77777777" w:rsidR="00522F01" w:rsidRPr="005619B2" w:rsidRDefault="00522F01" w:rsidP="00E43355">
            <w:pPr>
              <w:rPr>
                <w:rFonts w:asciiTheme="majorBidi" w:hAnsiTheme="majorBidi" w:cstheme="majorBidi"/>
                <w:sz w:val="18"/>
                <w:szCs w:val="18"/>
              </w:rPr>
            </w:pPr>
            <w:r w:rsidRPr="005619B2">
              <w:rPr>
                <w:rFonts w:asciiTheme="majorBidi" w:hAnsiTheme="majorBidi" w:cstheme="majorBidi"/>
                <w:sz w:val="18"/>
                <w:szCs w:val="18"/>
              </w:rPr>
              <w:t>Iran</w:t>
            </w:r>
          </w:p>
        </w:tc>
        <w:tc>
          <w:tcPr>
            <w:tcW w:w="0" w:type="auto"/>
            <w:hideMark/>
          </w:tcPr>
          <w:p w14:paraId="4BC6F1C7"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300 patients with heart failure</w:t>
            </w:r>
          </w:p>
        </w:tc>
        <w:tc>
          <w:tcPr>
            <w:tcW w:w="0" w:type="auto"/>
            <w:hideMark/>
          </w:tcPr>
          <w:p w14:paraId="2A364160"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Morisky Medication Adherence Scale (MMAS-8)</w:t>
            </w:r>
          </w:p>
        </w:tc>
        <w:tc>
          <w:tcPr>
            <w:tcW w:w="0" w:type="auto"/>
            <w:hideMark/>
          </w:tcPr>
          <w:p w14:paraId="7E76D0CB" w14:textId="77777777" w:rsidR="00522F01" w:rsidRDefault="00522F01" w:rsidP="00E43355">
            <w:pPr>
              <w:spacing w:after="160"/>
              <w:rPr>
                <w:rFonts w:asciiTheme="majorBidi" w:hAnsiTheme="majorBidi" w:cstheme="majorBidi"/>
                <w:sz w:val="18"/>
                <w:szCs w:val="18"/>
                <w:rtl/>
              </w:rPr>
            </w:pPr>
            <w:r w:rsidRPr="005619B2">
              <w:rPr>
                <w:rFonts w:asciiTheme="majorBidi" w:hAnsiTheme="majorBidi" w:cstheme="majorBidi"/>
                <w:sz w:val="18"/>
                <w:szCs w:val="18"/>
              </w:rPr>
              <w:t xml:space="preserve">- The study found a significant relationship between medication adherence and human dignity, with higher threats </w:t>
            </w:r>
            <w:r w:rsidRPr="005619B2">
              <w:rPr>
                <w:rFonts w:asciiTheme="majorBidi" w:hAnsiTheme="majorBidi" w:cstheme="majorBidi"/>
                <w:sz w:val="18"/>
                <w:szCs w:val="18"/>
              </w:rPr>
              <w:lastRenderedPageBreak/>
              <w:t xml:space="preserve">to dignity associated with lower adherence. </w:t>
            </w:r>
          </w:p>
          <w:p w14:paraId="2F35028B"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 Improving patients' dignity can enhance medication adherence, potentially leading to better health outcomes and reduced hospitalizations..</w:t>
            </w:r>
          </w:p>
        </w:tc>
      </w:tr>
      <w:tr w:rsidR="00522F01" w:rsidRPr="005619B2" w14:paraId="08B6CA9A" w14:textId="77777777" w:rsidTr="00522F01">
        <w:tc>
          <w:tcPr>
            <w:tcW w:w="0" w:type="auto"/>
            <w:hideMark/>
          </w:tcPr>
          <w:p w14:paraId="25F50BEB"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lastRenderedPageBreak/>
              <w:t>Amininasab SS et al.</w:t>
            </w:r>
          </w:p>
        </w:tc>
        <w:tc>
          <w:tcPr>
            <w:tcW w:w="0" w:type="auto"/>
            <w:hideMark/>
          </w:tcPr>
          <w:p w14:paraId="44D6FB15"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2018</w:t>
            </w:r>
          </w:p>
        </w:tc>
        <w:tc>
          <w:tcPr>
            <w:tcW w:w="1432" w:type="dxa"/>
            <w:hideMark/>
          </w:tcPr>
          <w:p w14:paraId="066B1DC3"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Cross-sectional study</w:t>
            </w:r>
          </w:p>
        </w:tc>
        <w:tc>
          <w:tcPr>
            <w:tcW w:w="971" w:type="dxa"/>
          </w:tcPr>
          <w:p w14:paraId="5661801B" w14:textId="77777777" w:rsidR="00522F01" w:rsidRPr="005619B2" w:rsidRDefault="00522F01" w:rsidP="00E43355">
            <w:pPr>
              <w:rPr>
                <w:rFonts w:asciiTheme="majorBidi" w:hAnsiTheme="majorBidi" w:cstheme="majorBidi"/>
                <w:sz w:val="18"/>
                <w:szCs w:val="18"/>
              </w:rPr>
            </w:pPr>
            <w:r w:rsidRPr="005619B2">
              <w:rPr>
                <w:rFonts w:asciiTheme="majorBidi" w:hAnsiTheme="majorBidi" w:cstheme="majorBidi"/>
                <w:sz w:val="18"/>
                <w:szCs w:val="18"/>
              </w:rPr>
              <w:t>Iran</w:t>
            </w:r>
          </w:p>
        </w:tc>
        <w:tc>
          <w:tcPr>
            <w:tcW w:w="0" w:type="auto"/>
            <w:hideMark/>
          </w:tcPr>
          <w:p w14:paraId="757C6379"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300 patients with heart failure</w:t>
            </w:r>
          </w:p>
        </w:tc>
        <w:tc>
          <w:tcPr>
            <w:tcW w:w="0" w:type="auto"/>
            <w:hideMark/>
          </w:tcPr>
          <w:p w14:paraId="400106BA"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Morisky Medication Adherence Scale (MMAS)</w:t>
            </w:r>
          </w:p>
        </w:tc>
        <w:tc>
          <w:tcPr>
            <w:tcW w:w="0" w:type="auto"/>
            <w:hideMark/>
          </w:tcPr>
          <w:p w14:paraId="026BEB76" w14:textId="77777777" w:rsidR="00522F01" w:rsidRDefault="00522F01" w:rsidP="00E43355">
            <w:pPr>
              <w:spacing w:after="160"/>
              <w:rPr>
                <w:rFonts w:asciiTheme="majorBidi" w:hAnsiTheme="majorBidi" w:cstheme="majorBidi"/>
                <w:sz w:val="18"/>
                <w:szCs w:val="18"/>
                <w:rtl/>
              </w:rPr>
            </w:pPr>
            <w:r w:rsidRPr="005619B2">
              <w:rPr>
                <w:rFonts w:asciiTheme="majorBidi" w:hAnsiTheme="majorBidi" w:cstheme="majorBidi"/>
                <w:sz w:val="18"/>
                <w:szCs w:val="18"/>
              </w:rPr>
              <w:t xml:space="preserve">- Medication adherence was significantly correlated with education level, number of children, comorbidity, ejection fraction, and the number of tablets used per day. </w:t>
            </w:r>
          </w:p>
          <w:p w14:paraId="0134B1D6" w14:textId="77777777" w:rsidR="00522F01" w:rsidRDefault="00522F01" w:rsidP="00E43355">
            <w:pPr>
              <w:spacing w:after="160"/>
              <w:rPr>
                <w:rFonts w:asciiTheme="majorBidi" w:hAnsiTheme="majorBidi" w:cstheme="majorBidi"/>
                <w:sz w:val="18"/>
                <w:szCs w:val="18"/>
                <w:rtl/>
              </w:rPr>
            </w:pPr>
            <w:r w:rsidRPr="005619B2">
              <w:rPr>
                <w:rFonts w:asciiTheme="majorBidi" w:hAnsiTheme="majorBidi" w:cstheme="majorBidi"/>
                <w:sz w:val="18"/>
                <w:szCs w:val="18"/>
              </w:rPr>
              <w:t xml:space="preserve">- None of the demographic and clinical characteristics were significant predictors of medication adherence according to logistic regression analysis. </w:t>
            </w:r>
          </w:p>
          <w:p w14:paraId="5D971969" w14:textId="77777777" w:rsidR="00522F01" w:rsidRPr="005619B2" w:rsidRDefault="00522F01" w:rsidP="00E43355">
            <w:pPr>
              <w:spacing w:after="160"/>
              <w:rPr>
                <w:rFonts w:asciiTheme="majorBidi" w:hAnsiTheme="majorBidi" w:cstheme="majorBidi"/>
                <w:sz w:val="18"/>
                <w:szCs w:val="18"/>
              </w:rPr>
            </w:pPr>
          </w:p>
        </w:tc>
      </w:tr>
      <w:tr w:rsidR="00522F01" w:rsidRPr="005619B2" w14:paraId="41E9B226" w14:textId="77777777" w:rsidTr="00522F01">
        <w:tc>
          <w:tcPr>
            <w:tcW w:w="0" w:type="auto"/>
            <w:hideMark/>
          </w:tcPr>
          <w:p w14:paraId="6787272C"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Marion Eisele et al.</w:t>
            </w:r>
          </w:p>
        </w:tc>
        <w:tc>
          <w:tcPr>
            <w:tcW w:w="0" w:type="auto"/>
            <w:hideMark/>
          </w:tcPr>
          <w:p w14:paraId="46F6A9C9"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2020</w:t>
            </w:r>
          </w:p>
        </w:tc>
        <w:tc>
          <w:tcPr>
            <w:tcW w:w="1432" w:type="dxa"/>
            <w:hideMark/>
          </w:tcPr>
          <w:p w14:paraId="7FDC65F2"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Secondary analysis of a prospective RECODE-HF cohort study (cross-sectional)</w:t>
            </w:r>
          </w:p>
        </w:tc>
        <w:tc>
          <w:tcPr>
            <w:tcW w:w="971" w:type="dxa"/>
          </w:tcPr>
          <w:p w14:paraId="454004A0" w14:textId="77777777" w:rsidR="00522F01" w:rsidRPr="005619B2" w:rsidRDefault="00522F01" w:rsidP="00E43355">
            <w:pPr>
              <w:rPr>
                <w:rFonts w:asciiTheme="majorBidi" w:hAnsiTheme="majorBidi" w:cstheme="majorBidi"/>
                <w:sz w:val="18"/>
                <w:szCs w:val="18"/>
              </w:rPr>
            </w:pPr>
            <w:r w:rsidRPr="005619B2">
              <w:rPr>
                <w:rFonts w:asciiTheme="majorBidi" w:hAnsiTheme="majorBidi" w:cstheme="majorBidi"/>
                <w:sz w:val="18"/>
                <w:szCs w:val="18"/>
              </w:rPr>
              <w:t>German</w:t>
            </w:r>
          </w:p>
        </w:tc>
        <w:tc>
          <w:tcPr>
            <w:tcW w:w="0" w:type="auto"/>
            <w:hideMark/>
          </w:tcPr>
          <w:p w14:paraId="43FE56F3"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3099 primary care heart failure patients</w:t>
            </w:r>
          </w:p>
        </w:tc>
        <w:tc>
          <w:tcPr>
            <w:tcW w:w="0" w:type="auto"/>
            <w:hideMark/>
          </w:tcPr>
          <w:p w14:paraId="0F5A868A"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Morisky Medication Adherence Scale (dichotomized into moderate and high adherence)</w:t>
            </w:r>
          </w:p>
        </w:tc>
        <w:tc>
          <w:tcPr>
            <w:tcW w:w="0" w:type="auto"/>
            <w:hideMark/>
          </w:tcPr>
          <w:p w14:paraId="1EE822F1" w14:textId="77777777" w:rsidR="00522F01" w:rsidRDefault="00522F01" w:rsidP="00E43355">
            <w:pPr>
              <w:spacing w:after="160"/>
              <w:rPr>
                <w:rFonts w:asciiTheme="majorBidi" w:hAnsiTheme="majorBidi" w:cstheme="majorBidi"/>
                <w:sz w:val="18"/>
                <w:szCs w:val="18"/>
                <w:rtl/>
              </w:rPr>
            </w:pPr>
            <w:r w:rsidRPr="005619B2">
              <w:rPr>
                <w:rFonts w:asciiTheme="majorBidi" w:hAnsiTheme="majorBidi" w:cstheme="majorBidi"/>
                <w:sz w:val="18"/>
                <w:szCs w:val="18"/>
              </w:rPr>
              <w:t xml:space="preserve">- Psychological distress is significantly associated with poorer medication adherence but not with lifestyle adherence. </w:t>
            </w:r>
          </w:p>
          <w:p w14:paraId="4A9143FA"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 Common factors for both lower medication and lifestyle adherence include male sex, younger age, lower self-efficacy, and less familiarity with the GP..</w:t>
            </w:r>
          </w:p>
        </w:tc>
      </w:tr>
      <w:tr w:rsidR="00522F01" w:rsidRPr="005619B2" w14:paraId="373EC6A5" w14:textId="77777777" w:rsidTr="00522F01">
        <w:tc>
          <w:tcPr>
            <w:tcW w:w="0" w:type="auto"/>
            <w:hideMark/>
          </w:tcPr>
          <w:p w14:paraId="3D643DF6"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Michael Feehan et al.</w:t>
            </w:r>
          </w:p>
        </w:tc>
        <w:tc>
          <w:tcPr>
            <w:tcW w:w="0" w:type="auto"/>
            <w:hideMark/>
          </w:tcPr>
          <w:p w14:paraId="49A9DE42"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2017</w:t>
            </w:r>
          </w:p>
        </w:tc>
        <w:tc>
          <w:tcPr>
            <w:tcW w:w="1432" w:type="dxa"/>
            <w:hideMark/>
          </w:tcPr>
          <w:p w14:paraId="14C0664B"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Population-based cross-sectional quantitative study</w:t>
            </w:r>
          </w:p>
        </w:tc>
        <w:tc>
          <w:tcPr>
            <w:tcW w:w="971" w:type="dxa"/>
          </w:tcPr>
          <w:p w14:paraId="3420F655" w14:textId="77777777" w:rsidR="00522F01" w:rsidRPr="005619B2" w:rsidRDefault="00522F01" w:rsidP="00E43355">
            <w:pPr>
              <w:rPr>
                <w:rFonts w:asciiTheme="majorBidi" w:hAnsiTheme="majorBidi" w:cstheme="majorBidi"/>
                <w:sz w:val="18"/>
                <w:szCs w:val="18"/>
              </w:rPr>
            </w:pPr>
            <w:r w:rsidRPr="005619B2">
              <w:rPr>
                <w:rFonts w:asciiTheme="majorBidi" w:hAnsiTheme="majorBidi" w:cstheme="majorBidi"/>
                <w:sz w:val="18"/>
                <w:szCs w:val="18"/>
              </w:rPr>
              <w:t>USA</w:t>
            </w:r>
          </w:p>
        </w:tc>
        <w:tc>
          <w:tcPr>
            <w:tcW w:w="0" w:type="auto"/>
            <w:hideMark/>
          </w:tcPr>
          <w:p w14:paraId="6F96DF5C"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9202 healthcare consumers</w:t>
            </w:r>
          </w:p>
        </w:tc>
        <w:tc>
          <w:tcPr>
            <w:tcW w:w="0" w:type="auto"/>
            <w:hideMark/>
          </w:tcPr>
          <w:p w14:paraId="0A03CD61"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Eight-item Morisky Medication Adherence Scale (MMAS)</w:t>
            </w:r>
          </w:p>
        </w:tc>
        <w:tc>
          <w:tcPr>
            <w:tcW w:w="0" w:type="auto"/>
            <w:hideMark/>
          </w:tcPr>
          <w:p w14:paraId="4EEAA694" w14:textId="77777777" w:rsidR="00522F01" w:rsidRDefault="00522F01" w:rsidP="00E43355">
            <w:pPr>
              <w:spacing w:after="160"/>
              <w:rPr>
                <w:rFonts w:asciiTheme="majorBidi" w:hAnsiTheme="majorBidi" w:cstheme="majorBidi"/>
                <w:sz w:val="18"/>
                <w:szCs w:val="18"/>
                <w:rtl/>
              </w:rPr>
            </w:pPr>
            <w:r w:rsidRPr="005619B2">
              <w:rPr>
                <w:rFonts w:asciiTheme="majorBidi" w:hAnsiTheme="majorBidi" w:cstheme="majorBidi"/>
                <w:sz w:val="18"/>
                <w:szCs w:val="18"/>
              </w:rPr>
              <w:t xml:space="preserve">- A high level of low medication adherence (42%) was found in the general population, particularly among younger individuals and ethnic minorities. </w:t>
            </w:r>
          </w:p>
          <w:p w14:paraId="1B055947"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 xml:space="preserve">- Low adherence was significantly associated with barriers such as difficulty with healthcare costs, transportation, and infrequent primary care visits. - </w:t>
            </w:r>
          </w:p>
        </w:tc>
      </w:tr>
      <w:tr w:rsidR="00522F01" w:rsidRPr="005619B2" w14:paraId="676C94C5" w14:textId="77777777" w:rsidTr="00522F01">
        <w:tc>
          <w:tcPr>
            <w:tcW w:w="0" w:type="auto"/>
            <w:hideMark/>
          </w:tcPr>
          <w:p w14:paraId="7E577736"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Nural N, Kayhan SA</w:t>
            </w:r>
          </w:p>
        </w:tc>
        <w:tc>
          <w:tcPr>
            <w:tcW w:w="0" w:type="auto"/>
            <w:hideMark/>
          </w:tcPr>
          <w:p w14:paraId="7C85598F"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2022</w:t>
            </w:r>
          </w:p>
        </w:tc>
        <w:tc>
          <w:tcPr>
            <w:tcW w:w="1432" w:type="dxa"/>
            <w:hideMark/>
          </w:tcPr>
          <w:p w14:paraId="22C9C866"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Descriptive cross-sectional study</w:t>
            </w:r>
          </w:p>
        </w:tc>
        <w:tc>
          <w:tcPr>
            <w:tcW w:w="971" w:type="dxa"/>
          </w:tcPr>
          <w:p w14:paraId="3219B7DD" w14:textId="77777777" w:rsidR="00522F01" w:rsidRPr="005619B2" w:rsidRDefault="00522F01" w:rsidP="00E43355">
            <w:pPr>
              <w:rPr>
                <w:rFonts w:asciiTheme="majorBidi" w:hAnsiTheme="majorBidi" w:cstheme="majorBidi"/>
                <w:sz w:val="18"/>
                <w:szCs w:val="18"/>
              </w:rPr>
            </w:pPr>
            <w:r w:rsidRPr="005619B2">
              <w:rPr>
                <w:rFonts w:asciiTheme="majorBidi" w:hAnsiTheme="majorBidi" w:cstheme="majorBidi"/>
                <w:sz w:val="18"/>
                <w:szCs w:val="18"/>
              </w:rPr>
              <w:t>Turkey</w:t>
            </w:r>
          </w:p>
        </w:tc>
        <w:tc>
          <w:tcPr>
            <w:tcW w:w="0" w:type="auto"/>
            <w:hideMark/>
          </w:tcPr>
          <w:p w14:paraId="1FAF65B7"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130 patients with HF</w:t>
            </w:r>
          </w:p>
        </w:tc>
        <w:tc>
          <w:tcPr>
            <w:tcW w:w="0" w:type="auto"/>
            <w:hideMark/>
          </w:tcPr>
          <w:p w14:paraId="26DDDB73"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Beliefs about medication compliance scale (BMCS)</w:t>
            </w:r>
          </w:p>
        </w:tc>
        <w:tc>
          <w:tcPr>
            <w:tcW w:w="0" w:type="auto"/>
            <w:hideMark/>
          </w:tcPr>
          <w:p w14:paraId="28388692" w14:textId="77777777" w:rsidR="00522F01" w:rsidRDefault="00522F01" w:rsidP="00E43355">
            <w:pPr>
              <w:spacing w:after="160"/>
              <w:rPr>
                <w:rFonts w:asciiTheme="majorBidi" w:hAnsiTheme="majorBidi" w:cstheme="majorBidi"/>
                <w:sz w:val="18"/>
                <w:szCs w:val="18"/>
                <w:rtl/>
              </w:rPr>
            </w:pPr>
            <w:r w:rsidRPr="00EF6775">
              <w:rPr>
                <w:rFonts w:asciiTheme="majorBidi" w:hAnsiTheme="majorBidi" w:cstheme="majorBidi"/>
                <w:sz w:val="18"/>
                <w:szCs w:val="18"/>
              </w:rPr>
              <w:t xml:space="preserve">- Older age, lower education, lower income, comorbidities, and difficulty sleeping are associated with perceived barriers to medication and dietary adherence in heart failure patients. </w:t>
            </w:r>
          </w:p>
          <w:p w14:paraId="1B8F66EF" w14:textId="77777777" w:rsidR="00522F01" w:rsidRPr="00EF6775" w:rsidRDefault="00522F01" w:rsidP="00E43355">
            <w:pPr>
              <w:spacing w:after="160"/>
              <w:rPr>
                <w:rFonts w:asciiTheme="majorBidi" w:hAnsiTheme="majorBidi" w:cstheme="majorBidi"/>
                <w:sz w:val="18"/>
                <w:szCs w:val="18"/>
              </w:rPr>
            </w:pPr>
          </w:p>
        </w:tc>
      </w:tr>
      <w:tr w:rsidR="00522F01" w:rsidRPr="005619B2" w14:paraId="6C63D7F6" w14:textId="77777777" w:rsidTr="00522F01">
        <w:tc>
          <w:tcPr>
            <w:tcW w:w="0" w:type="auto"/>
            <w:hideMark/>
          </w:tcPr>
          <w:p w14:paraId="4B944160"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lastRenderedPageBreak/>
              <w:t>Manuela Huber et al.</w:t>
            </w:r>
          </w:p>
        </w:tc>
        <w:tc>
          <w:tcPr>
            <w:tcW w:w="0" w:type="auto"/>
            <w:hideMark/>
          </w:tcPr>
          <w:p w14:paraId="119CEABA"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2024</w:t>
            </w:r>
          </w:p>
        </w:tc>
        <w:tc>
          <w:tcPr>
            <w:tcW w:w="1432" w:type="dxa"/>
            <w:hideMark/>
          </w:tcPr>
          <w:p w14:paraId="4BE595CC"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Non-experimental cross-sectional study</w:t>
            </w:r>
          </w:p>
        </w:tc>
        <w:tc>
          <w:tcPr>
            <w:tcW w:w="971" w:type="dxa"/>
          </w:tcPr>
          <w:p w14:paraId="41B07DBD" w14:textId="77777777" w:rsidR="00522F01" w:rsidRPr="005619B2" w:rsidRDefault="00522F01" w:rsidP="00E43355">
            <w:pPr>
              <w:rPr>
                <w:rFonts w:asciiTheme="majorBidi" w:hAnsiTheme="majorBidi" w:cstheme="majorBidi"/>
                <w:sz w:val="18"/>
                <w:szCs w:val="18"/>
              </w:rPr>
            </w:pPr>
            <w:r w:rsidRPr="005619B2">
              <w:rPr>
                <w:rFonts w:asciiTheme="majorBidi" w:hAnsiTheme="majorBidi" w:cstheme="majorBidi"/>
                <w:sz w:val="18"/>
                <w:szCs w:val="18"/>
              </w:rPr>
              <w:t>Switzerland</w:t>
            </w:r>
          </w:p>
        </w:tc>
        <w:tc>
          <w:tcPr>
            <w:tcW w:w="0" w:type="auto"/>
            <w:hideMark/>
          </w:tcPr>
          <w:p w14:paraId="2AD49234"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72 participants (out of 153 invited)</w:t>
            </w:r>
          </w:p>
        </w:tc>
        <w:tc>
          <w:tcPr>
            <w:tcW w:w="0" w:type="auto"/>
            <w:hideMark/>
          </w:tcPr>
          <w:p w14:paraId="37F9A6DD"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German-translated version of the Medication Adherence Report Scale (MARS-5)</w:t>
            </w:r>
          </w:p>
        </w:tc>
        <w:tc>
          <w:tcPr>
            <w:tcW w:w="0" w:type="auto"/>
            <w:hideMark/>
          </w:tcPr>
          <w:p w14:paraId="7F833B2E" w14:textId="77777777" w:rsidR="00522F01" w:rsidRDefault="00522F01" w:rsidP="00E43355">
            <w:pPr>
              <w:spacing w:after="160"/>
              <w:rPr>
                <w:rFonts w:asciiTheme="majorBidi" w:hAnsiTheme="majorBidi" w:cstheme="majorBidi"/>
                <w:sz w:val="18"/>
                <w:szCs w:val="18"/>
                <w:rtl/>
              </w:rPr>
            </w:pPr>
            <w:r w:rsidRPr="005619B2">
              <w:rPr>
                <w:rFonts w:asciiTheme="majorBidi" w:hAnsiTheme="majorBidi" w:cstheme="majorBidi"/>
                <w:sz w:val="18"/>
                <w:szCs w:val="18"/>
              </w:rPr>
              <w:t xml:space="preserve">- 26.4% of surveyed heart failure patients were not fully adherent to their medication, with forgetfulness being the most common reason. </w:t>
            </w:r>
          </w:p>
          <w:p w14:paraId="68825E2D" w14:textId="77777777" w:rsidR="00522F01" w:rsidRPr="005619B2" w:rsidRDefault="00522F01" w:rsidP="00E43355">
            <w:pPr>
              <w:spacing w:after="160"/>
              <w:rPr>
                <w:rFonts w:asciiTheme="majorBidi" w:hAnsiTheme="majorBidi" w:cstheme="majorBidi"/>
                <w:sz w:val="18"/>
                <w:szCs w:val="18"/>
              </w:rPr>
            </w:pPr>
          </w:p>
        </w:tc>
      </w:tr>
      <w:tr w:rsidR="00522F01" w:rsidRPr="005619B2" w14:paraId="1948CF81" w14:textId="77777777" w:rsidTr="00522F01">
        <w:tc>
          <w:tcPr>
            <w:tcW w:w="0" w:type="auto"/>
            <w:hideMark/>
          </w:tcPr>
          <w:p w14:paraId="4D60DC9F"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Dagemaw Hussein et al.</w:t>
            </w:r>
          </w:p>
        </w:tc>
        <w:tc>
          <w:tcPr>
            <w:tcW w:w="0" w:type="auto"/>
            <w:hideMark/>
          </w:tcPr>
          <w:p w14:paraId="17FC9B1A"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2024</w:t>
            </w:r>
          </w:p>
        </w:tc>
        <w:tc>
          <w:tcPr>
            <w:tcW w:w="1432" w:type="dxa"/>
            <w:hideMark/>
          </w:tcPr>
          <w:p w14:paraId="50D6F808"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Institutional-based cross-sectional study</w:t>
            </w:r>
          </w:p>
        </w:tc>
        <w:tc>
          <w:tcPr>
            <w:tcW w:w="971" w:type="dxa"/>
          </w:tcPr>
          <w:p w14:paraId="61F61E99" w14:textId="77777777" w:rsidR="00522F01" w:rsidRPr="005619B2" w:rsidRDefault="00522F01" w:rsidP="00E43355">
            <w:pPr>
              <w:rPr>
                <w:rFonts w:asciiTheme="majorBidi" w:hAnsiTheme="majorBidi" w:cstheme="majorBidi"/>
                <w:sz w:val="18"/>
                <w:szCs w:val="18"/>
              </w:rPr>
            </w:pPr>
            <w:r w:rsidRPr="005619B2">
              <w:rPr>
                <w:rFonts w:asciiTheme="majorBidi" w:hAnsiTheme="majorBidi" w:cstheme="majorBidi"/>
                <w:sz w:val="18"/>
                <w:szCs w:val="18"/>
              </w:rPr>
              <w:t>Ethiopia</w:t>
            </w:r>
          </w:p>
        </w:tc>
        <w:tc>
          <w:tcPr>
            <w:tcW w:w="0" w:type="auto"/>
            <w:hideMark/>
          </w:tcPr>
          <w:p w14:paraId="3A00CFAA"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603 individuals</w:t>
            </w:r>
          </w:p>
        </w:tc>
        <w:tc>
          <w:tcPr>
            <w:tcW w:w="0" w:type="auto"/>
            <w:hideMark/>
          </w:tcPr>
          <w:p w14:paraId="4C2B7ECE"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Morisky eight scale</w:t>
            </w:r>
          </w:p>
        </w:tc>
        <w:tc>
          <w:tcPr>
            <w:tcW w:w="0" w:type="auto"/>
            <w:hideMark/>
          </w:tcPr>
          <w:p w14:paraId="3BAC7AB4" w14:textId="77777777" w:rsidR="00522F01"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 xml:space="preserve">- Fifty-six percent of chronic heart failure patients had optimal medication adherence. </w:t>
            </w:r>
          </w:p>
          <w:p w14:paraId="62EC2B5F"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 Factors associated with medication adherence included educational status, community-based health insurance, absence of comorbidities, fewer medications, not adding salt when cooking, and open communication with healthcare providers.</w:t>
            </w:r>
          </w:p>
        </w:tc>
      </w:tr>
      <w:tr w:rsidR="00522F01" w:rsidRPr="005619B2" w14:paraId="28E97C31" w14:textId="77777777" w:rsidTr="00522F01">
        <w:tc>
          <w:tcPr>
            <w:tcW w:w="0" w:type="auto"/>
            <w:hideMark/>
          </w:tcPr>
          <w:p w14:paraId="194D423C"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Basheti IA et al.</w:t>
            </w:r>
          </w:p>
        </w:tc>
        <w:tc>
          <w:tcPr>
            <w:tcW w:w="0" w:type="auto"/>
            <w:hideMark/>
          </w:tcPr>
          <w:p w14:paraId="43F2BE61"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2016</w:t>
            </w:r>
          </w:p>
        </w:tc>
        <w:tc>
          <w:tcPr>
            <w:tcW w:w="1432" w:type="dxa"/>
            <w:hideMark/>
          </w:tcPr>
          <w:p w14:paraId="527E6D1F"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Cross-sectional study</w:t>
            </w:r>
          </w:p>
        </w:tc>
        <w:tc>
          <w:tcPr>
            <w:tcW w:w="971" w:type="dxa"/>
          </w:tcPr>
          <w:p w14:paraId="572D2EF4" w14:textId="77777777" w:rsidR="00522F01" w:rsidRPr="005619B2" w:rsidRDefault="00522F01" w:rsidP="00E43355">
            <w:pPr>
              <w:rPr>
                <w:rFonts w:asciiTheme="majorBidi" w:hAnsiTheme="majorBidi" w:cstheme="majorBidi"/>
                <w:sz w:val="18"/>
                <w:szCs w:val="18"/>
              </w:rPr>
            </w:pPr>
            <w:r w:rsidRPr="005619B2">
              <w:rPr>
                <w:rFonts w:asciiTheme="majorBidi" w:hAnsiTheme="majorBidi" w:cstheme="majorBidi"/>
                <w:sz w:val="18"/>
                <w:szCs w:val="18"/>
              </w:rPr>
              <w:t>Amman</w:t>
            </w:r>
          </w:p>
        </w:tc>
        <w:tc>
          <w:tcPr>
            <w:tcW w:w="0" w:type="auto"/>
            <w:hideMark/>
          </w:tcPr>
          <w:p w14:paraId="7B6F27AB"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167 patients with chronic conditions</w:t>
            </w:r>
          </w:p>
        </w:tc>
        <w:tc>
          <w:tcPr>
            <w:tcW w:w="0" w:type="auto"/>
            <w:hideMark/>
          </w:tcPr>
          <w:p w14:paraId="7251D3F0"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Validated scale developed by Morisky et al. (likely MMAS-8)</w:t>
            </w:r>
          </w:p>
        </w:tc>
        <w:tc>
          <w:tcPr>
            <w:tcW w:w="0" w:type="auto"/>
            <w:hideMark/>
          </w:tcPr>
          <w:p w14:paraId="483C921A" w14:textId="77777777" w:rsidR="00522F01" w:rsidRDefault="00522F01" w:rsidP="00E43355">
            <w:pPr>
              <w:spacing w:after="160"/>
              <w:rPr>
                <w:rFonts w:asciiTheme="majorBidi" w:hAnsiTheme="majorBidi" w:cstheme="majorBidi"/>
                <w:sz w:val="18"/>
                <w:szCs w:val="18"/>
                <w:rtl/>
              </w:rPr>
            </w:pPr>
            <w:r w:rsidRPr="005619B2">
              <w:rPr>
                <w:rFonts w:asciiTheme="majorBidi" w:hAnsiTheme="majorBidi" w:cstheme="majorBidi"/>
                <w:sz w:val="18"/>
                <w:szCs w:val="18"/>
              </w:rPr>
              <w:t xml:space="preserve">- About half of the patients (46.1%) were nonadherent. </w:t>
            </w:r>
          </w:p>
          <w:p w14:paraId="56BDC949" w14:textId="77777777" w:rsidR="00522F01" w:rsidRDefault="00522F01" w:rsidP="00E43355">
            <w:pPr>
              <w:spacing w:after="160"/>
              <w:rPr>
                <w:rFonts w:asciiTheme="majorBidi" w:hAnsiTheme="majorBidi" w:cstheme="majorBidi"/>
                <w:sz w:val="18"/>
                <w:szCs w:val="18"/>
                <w:rtl/>
              </w:rPr>
            </w:pPr>
            <w:r w:rsidRPr="005619B2">
              <w:rPr>
                <w:rFonts w:asciiTheme="majorBidi" w:hAnsiTheme="majorBidi" w:cstheme="majorBidi"/>
                <w:sz w:val="18"/>
                <w:szCs w:val="18"/>
              </w:rPr>
              <w:t>- Lower adherence was associated with a higher number of disease states, medications, and treatment-related problems (TRPs).</w:t>
            </w:r>
          </w:p>
          <w:p w14:paraId="49DFC731"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 xml:space="preserve"> - Older age, higher educational level, and more frequent physician visits were positively associated with adherence, while difficulty in getting medication refills on time was negatively associated.</w:t>
            </w:r>
          </w:p>
        </w:tc>
      </w:tr>
      <w:tr w:rsidR="00522F01" w:rsidRPr="005619B2" w14:paraId="0E0C8061" w14:textId="77777777" w:rsidTr="00522F01">
        <w:tc>
          <w:tcPr>
            <w:tcW w:w="0" w:type="auto"/>
            <w:hideMark/>
          </w:tcPr>
          <w:p w14:paraId="204E3207"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Anan S Jarab et al.</w:t>
            </w:r>
          </w:p>
        </w:tc>
        <w:tc>
          <w:tcPr>
            <w:tcW w:w="0" w:type="auto"/>
            <w:hideMark/>
          </w:tcPr>
          <w:p w14:paraId="72E2024B"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2023</w:t>
            </w:r>
          </w:p>
        </w:tc>
        <w:tc>
          <w:tcPr>
            <w:tcW w:w="1432" w:type="dxa"/>
            <w:hideMark/>
          </w:tcPr>
          <w:p w14:paraId="637EE996"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Cross-sectional study</w:t>
            </w:r>
          </w:p>
        </w:tc>
        <w:tc>
          <w:tcPr>
            <w:tcW w:w="971" w:type="dxa"/>
          </w:tcPr>
          <w:p w14:paraId="16D40087" w14:textId="77777777" w:rsidR="00522F01" w:rsidRPr="005619B2" w:rsidRDefault="00522F01" w:rsidP="00E43355">
            <w:pPr>
              <w:rPr>
                <w:rFonts w:asciiTheme="majorBidi" w:hAnsiTheme="majorBidi" w:cstheme="majorBidi"/>
                <w:sz w:val="18"/>
                <w:szCs w:val="18"/>
              </w:rPr>
            </w:pPr>
            <w:r w:rsidRPr="005619B2">
              <w:rPr>
                <w:rFonts w:asciiTheme="majorBidi" w:hAnsiTheme="majorBidi" w:cstheme="majorBidi"/>
                <w:sz w:val="18"/>
                <w:szCs w:val="18"/>
              </w:rPr>
              <w:t>Jordan</w:t>
            </w:r>
          </w:p>
        </w:tc>
        <w:tc>
          <w:tcPr>
            <w:tcW w:w="0" w:type="auto"/>
            <w:hideMark/>
          </w:tcPr>
          <w:p w14:paraId="5E24F722"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427 participating patients with HF</w:t>
            </w:r>
          </w:p>
        </w:tc>
        <w:tc>
          <w:tcPr>
            <w:tcW w:w="0" w:type="auto"/>
            <w:hideMark/>
          </w:tcPr>
          <w:p w14:paraId="4B29C71E"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Validated Arabic version of the 4-item Morisky Medication Adherence Scale</w:t>
            </w:r>
          </w:p>
        </w:tc>
        <w:tc>
          <w:tcPr>
            <w:tcW w:w="0" w:type="auto"/>
            <w:hideMark/>
          </w:tcPr>
          <w:p w14:paraId="1CC895BA" w14:textId="77777777" w:rsidR="00522F01"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 A significant majority (92.5%) of the patients had low to moderate medication adherence.</w:t>
            </w:r>
          </w:p>
          <w:p w14:paraId="5624D384" w14:textId="77777777" w:rsidR="00522F01" w:rsidRDefault="00522F01" w:rsidP="00E43355">
            <w:pPr>
              <w:spacing w:after="160"/>
              <w:rPr>
                <w:rFonts w:asciiTheme="majorBidi" w:hAnsiTheme="majorBidi" w:cstheme="majorBidi"/>
                <w:sz w:val="18"/>
                <w:szCs w:val="18"/>
                <w:rtl/>
              </w:rPr>
            </w:pPr>
            <w:r w:rsidRPr="005619B2">
              <w:rPr>
                <w:rFonts w:asciiTheme="majorBidi" w:hAnsiTheme="majorBidi" w:cstheme="majorBidi"/>
                <w:sz w:val="18"/>
                <w:szCs w:val="18"/>
              </w:rPr>
              <w:t xml:space="preserve"> - Higher education level and absence of medication-related side effects were associated with higher odds of moderate adherence.</w:t>
            </w:r>
          </w:p>
          <w:p w14:paraId="5DD34BB6"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 xml:space="preserve"> </w:t>
            </w:r>
          </w:p>
        </w:tc>
      </w:tr>
      <w:tr w:rsidR="00522F01" w:rsidRPr="005619B2" w14:paraId="2DC5DD11" w14:textId="77777777" w:rsidTr="00522F01">
        <w:tc>
          <w:tcPr>
            <w:tcW w:w="0" w:type="auto"/>
            <w:hideMark/>
          </w:tcPr>
          <w:p w14:paraId="10A5B500"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Mohamad Jarrah et al.</w:t>
            </w:r>
          </w:p>
        </w:tc>
        <w:tc>
          <w:tcPr>
            <w:tcW w:w="0" w:type="auto"/>
            <w:hideMark/>
          </w:tcPr>
          <w:p w14:paraId="401D7779"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2023</w:t>
            </w:r>
          </w:p>
        </w:tc>
        <w:tc>
          <w:tcPr>
            <w:tcW w:w="1432" w:type="dxa"/>
            <w:hideMark/>
          </w:tcPr>
          <w:p w14:paraId="457D38D2"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Cross-sectional study</w:t>
            </w:r>
          </w:p>
        </w:tc>
        <w:tc>
          <w:tcPr>
            <w:tcW w:w="971" w:type="dxa"/>
          </w:tcPr>
          <w:p w14:paraId="6FF99E49" w14:textId="77777777" w:rsidR="00522F01" w:rsidRPr="005619B2" w:rsidRDefault="00522F01" w:rsidP="00E43355">
            <w:pPr>
              <w:rPr>
                <w:rFonts w:asciiTheme="majorBidi" w:hAnsiTheme="majorBidi" w:cstheme="majorBidi"/>
                <w:sz w:val="18"/>
                <w:szCs w:val="18"/>
              </w:rPr>
            </w:pPr>
            <w:r w:rsidRPr="005619B2">
              <w:rPr>
                <w:rFonts w:asciiTheme="majorBidi" w:hAnsiTheme="majorBidi" w:cstheme="majorBidi"/>
                <w:sz w:val="18"/>
                <w:szCs w:val="18"/>
              </w:rPr>
              <w:t>Jordan</w:t>
            </w:r>
          </w:p>
        </w:tc>
        <w:tc>
          <w:tcPr>
            <w:tcW w:w="0" w:type="auto"/>
            <w:hideMark/>
          </w:tcPr>
          <w:p w14:paraId="563A5A18"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164 patients with HF</w:t>
            </w:r>
          </w:p>
        </w:tc>
        <w:tc>
          <w:tcPr>
            <w:tcW w:w="0" w:type="auto"/>
            <w:hideMark/>
          </w:tcPr>
          <w:p w14:paraId="179F2310"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General Medication Adherence Scale (GMAS)</w:t>
            </w:r>
          </w:p>
        </w:tc>
        <w:tc>
          <w:tcPr>
            <w:tcW w:w="0" w:type="auto"/>
            <w:hideMark/>
          </w:tcPr>
          <w:p w14:paraId="4F10D635" w14:textId="77777777" w:rsidR="00522F01" w:rsidRDefault="00522F01" w:rsidP="00E43355">
            <w:pPr>
              <w:spacing w:after="160"/>
              <w:rPr>
                <w:rFonts w:asciiTheme="majorBidi" w:hAnsiTheme="majorBidi" w:cstheme="majorBidi"/>
                <w:sz w:val="18"/>
                <w:szCs w:val="18"/>
                <w:rtl/>
              </w:rPr>
            </w:pPr>
            <w:r w:rsidRPr="005619B2">
              <w:rPr>
                <w:rFonts w:asciiTheme="majorBidi" w:hAnsiTheme="majorBidi" w:cstheme="majorBidi"/>
                <w:sz w:val="18"/>
                <w:szCs w:val="18"/>
              </w:rPr>
              <w:t xml:space="preserve">Only about a third of patients with heart failure had high adherence to their medication, while nearly half had partial to poor adherence. </w:t>
            </w:r>
          </w:p>
          <w:p w14:paraId="53F68E56" w14:textId="77777777" w:rsidR="00522F01" w:rsidRDefault="00522F01" w:rsidP="00E43355">
            <w:pPr>
              <w:spacing w:after="160"/>
              <w:rPr>
                <w:rFonts w:asciiTheme="majorBidi" w:hAnsiTheme="majorBidi" w:cstheme="majorBidi"/>
                <w:sz w:val="18"/>
                <w:szCs w:val="18"/>
                <w:rtl/>
              </w:rPr>
            </w:pPr>
            <w:r w:rsidRPr="005619B2">
              <w:rPr>
                <w:rFonts w:asciiTheme="majorBidi" w:hAnsiTheme="majorBidi" w:cstheme="majorBidi"/>
                <w:sz w:val="18"/>
                <w:szCs w:val="18"/>
              </w:rPr>
              <w:t xml:space="preserve">- Factors associated with higher adherence included being younger than 60 years, having more than a high school education, </w:t>
            </w:r>
            <w:r w:rsidRPr="005619B2">
              <w:rPr>
                <w:rFonts w:asciiTheme="majorBidi" w:hAnsiTheme="majorBidi" w:cstheme="majorBidi"/>
                <w:sz w:val="18"/>
                <w:szCs w:val="18"/>
              </w:rPr>
              <w:lastRenderedPageBreak/>
              <w:t xml:space="preserve">being married, living with someone, and having health insurance. </w:t>
            </w:r>
          </w:p>
          <w:p w14:paraId="34BF6657" w14:textId="77777777" w:rsidR="00522F01" w:rsidRPr="005619B2" w:rsidRDefault="00522F01" w:rsidP="00E43355">
            <w:pPr>
              <w:spacing w:after="160"/>
              <w:rPr>
                <w:rFonts w:asciiTheme="majorBidi" w:hAnsiTheme="majorBidi" w:cstheme="majorBidi"/>
                <w:sz w:val="18"/>
                <w:szCs w:val="18"/>
              </w:rPr>
            </w:pPr>
          </w:p>
        </w:tc>
      </w:tr>
      <w:tr w:rsidR="00522F01" w:rsidRPr="005619B2" w14:paraId="3A26D6CC" w14:textId="77777777" w:rsidTr="00522F01">
        <w:tc>
          <w:tcPr>
            <w:tcW w:w="0" w:type="auto"/>
            <w:hideMark/>
          </w:tcPr>
          <w:p w14:paraId="1ABE9744"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lastRenderedPageBreak/>
              <w:t>Rebecca Meraz et al.</w:t>
            </w:r>
          </w:p>
        </w:tc>
        <w:tc>
          <w:tcPr>
            <w:tcW w:w="0" w:type="auto"/>
            <w:hideMark/>
          </w:tcPr>
          <w:p w14:paraId="1CBDC720"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2023</w:t>
            </w:r>
          </w:p>
        </w:tc>
        <w:tc>
          <w:tcPr>
            <w:tcW w:w="1432" w:type="dxa"/>
            <w:hideMark/>
          </w:tcPr>
          <w:p w14:paraId="378CCBAD"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Prospective, cross-sectional design</w:t>
            </w:r>
          </w:p>
        </w:tc>
        <w:tc>
          <w:tcPr>
            <w:tcW w:w="971" w:type="dxa"/>
          </w:tcPr>
          <w:p w14:paraId="2F6E7667" w14:textId="77777777" w:rsidR="00522F01" w:rsidRPr="005619B2" w:rsidRDefault="00522F01" w:rsidP="00E43355">
            <w:pPr>
              <w:rPr>
                <w:rFonts w:asciiTheme="majorBidi" w:hAnsiTheme="majorBidi" w:cstheme="majorBidi"/>
                <w:sz w:val="18"/>
                <w:szCs w:val="18"/>
              </w:rPr>
            </w:pPr>
            <w:r w:rsidRPr="005619B2">
              <w:rPr>
                <w:rFonts w:asciiTheme="majorBidi" w:hAnsiTheme="majorBidi" w:cstheme="majorBidi"/>
                <w:sz w:val="18"/>
                <w:szCs w:val="18"/>
              </w:rPr>
              <w:t>USA</w:t>
            </w:r>
          </w:p>
        </w:tc>
        <w:tc>
          <w:tcPr>
            <w:tcW w:w="0" w:type="auto"/>
            <w:hideMark/>
          </w:tcPr>
          <w:p w14:paraId="3BC11CFE"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174 adults with HF</w:t>
            </w:r>
          </w:p>
        </w:tc>
        <w:tc>
          <w:tcPr>
            <w:tcW w:w="0" w:type="auto"/>
            <w:hideMark/>
          </w:tcPr>
          <w:p w14:paraId="7A82125D"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Part 1 of the Domains of Subject Extent of Nonadherence (DOSE-Nonadherence) scale</w:t>
            </w:r>
          </w:p>
        </w:tc>
        <w:tc>
          <w:tcPr>
            <w:tcW w:w="0" w:type="auto"/>
            <w:hideMark/>
          </w:tcPr>
          <w:p w14:paraId="6B076EAC" w14:textId="77777777" w:rsidR="00522F01" w:rsidRDefault="00522F01" w:rsidP="00E43355">
            <w:pPr>
              <w:spacing w:after="160"/>
              <w:rPr>
                <w:rFonts w:asciiTheme="majorBidi" w:hAnsiTheme="majorBidi" w:cstheme="majorBidi"/>
                <w:sz w:val="18"/>
                <w:szCs w:val="18"/>
                <w:rtl/>
              </w:rPr>
            </w:pPr>
            <w:r w:rsidRPr="005619B2">
              <w:rPr>
                <w:rFonts w:asciiTheme="majorBidi" w:hAnsiTheme="majorBidi" w:cstheme="majorBidi"/>
                <w:sz w:val="18"/>
                <w:szCs w:val="18"/>
              </w:rPr>
              <w:t xml:space="preserve">- Resilience fully mediates the effects of self-care activation and hope on medication adherence in heart failure patients. </w:t>
            </w:r>
          </w:p>
          <w:p w14:paraId="172DA41D" w14:textId="77777777" w:rsidR="00522F01" w:rsidRDefault="00522F01" w:rsidP="00E43355">
            <w:pPr>
              <w:spacing w:after="160"/>
              <w:rPr>
                <w:rFonts w:asciiTheme="majorBidi" w:hAnsiTheme="majorBidi" w:cstheme="majorBidi"/>
                <w:sz w:val="18"/>
                <w:szCs w:val="18"/>
                <w:rtl/>
              </w:rPr>
            </w:pPr>
            <w:r w:rsidRPr="005619B2">
              <w:rPr>
                <w:rFonts w:asciiTheme="majorBidi" w:hAnsiTheme="majorBidi" w:cstheme="majorBidi"/>
                <w:sz w:val="18"/>
                <w:szCs w:val="18"/>
              </w:rPr>
              <w:t xml:space="preserve">- Resilience is a crucial factor in improving medication adherence, as it is the mechanism through which self-care activation and hope influence adherence. </w:t>
            </w:r>
          </w:p>
          <w:p w14:paraId="4CFDA81A" w14:textId="77777777" w:rsidR="00522F01" w:rsidRPr="005619B2" w:rsidRDefault="00522F01" w:rsidP="00E43355">
            <w:pPr>
              <w:spacing w:after="160"/>
              <w:rPr>
                <w:rFonts w:asciiTheme="majorBidi" w:hAnsiTheme="majorBidi" w:cstheme="majorBidi"/>
                <w:sz w:val="18"/>
                <w:szCs w:val="18"/>
              </w:rPr>
            </w:pPr>
          </w:p>
        </w:tc>
      </w:tr>
      <w:tr w:rsidR="00522F01" w:rsidRPr="005619B2" w14:paraId="41332292" w14:textId="77777777" w:rsidTr="00522F01">
        <w:tc>
          <w:tcPr>
            <w:tcW w:w="0" w:type="auto"/>
            <w:hideMark/>
          </w:tcPr>
          <w:p w14:paraId="7F0B126B"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Soheila Rezaei et al.</w:t>
            </w:r>
          </w:p>
        </w:tc>
        <w:tc>
          <w:tcPr>
            <w:tcW w:w="0" w:type="auto"/>
            <w:hideMark/>
          </w:tcPr>
          <w:p w14:paraId="66CE898E"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2022</w:t>
            </w:r>
          </w:p>
        </w:tc>
        <w:tc>
          <w:tcPr>
            <w:tcW w:w="1432" w:type="dxa"/>
            <w:hideMark/>
          </w:tcPr>
          <w:p w14:paraId="1C800200"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Cross-sectional study</w:t>
            </w:r>
          </w:p>
        </w:tc>
        <w:tc>
          <w:tcPr>
            <w:tcW w:w="971" w:type="dxa"/>
          </w:tcPr>
          <w:p w14:paraId="75D985AD" w14:textId="77777777" w:rsidR="00522F01" w:rsidRPr="005619B2" w:rsidRDefault="00522F01" w:rsidP="00E43355">
            <w:pPr>
              <w:rPr>
                <w:rFonts w:asciiTheme="majorBidi" w:hAnsiTheme="majorBidi" w:cstheme="majorBidi"/>
                <w:sz w:val="18"/>
                <w:szCs w:val="18"/>
              </w:rPr>
            </w:pPr>
            <w:r w:rsidRPr="005619B2">
              <w:rPr>
                <w:rFonts w:asciiTheme="majorBidi" w:hAnsiTheme="majorBidi" w:cstheme="majorBidi"/>
                <w:sz w:val="18"/>
                <w:szCs w:val="18"/>
              </w:rPr>
              <w:t>Iran</w:t>
            </w:r>
          </w:p>
        </w:tc>
        <w:tc>
          <w:tcPr>
            <w:tcW w:w="0" w:type="auto"/>
            <w:hideMark/>
          </w:tcPr>
          <w:p w14:paraId="34EA2939"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250 participants with HF</w:t>
            </w:r>
          </w:p>
        </w:tc>
        <w:tc>
          <w:tcPr>
            <w:tcW w:w="0" w:type="auto"/>
            <w:hideMark/>
          </w:tcPr>
          <w:p w14:paraId="163C2E6D"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Eight-item Morisky Medication Adherence Scale (MMAS-8)</w:t>
            </w:r>
          </w:p>
        </w:tc>
        <w:tc>
          <w:tcPr>
            <w:tcW w:w="0" w:type="auto"/>
            <w:hideMark/>
          </w:tcPr>
          <w:p w14:paraId="1DCDC059" w14:textId="77777777" w:rsidR="00522F01" w:rsidRDefault="00522F01" w:rsidP="00E43355">
            <w:pPr>
              <w:spacing w:after="160"/>
              <w:rPr>
                <w:rFonts w:asciiTheme="majorBidi" w:hAnsiTheme="majorBidi" w:cstheme="majorBidi"/>
                <w:sz w:val="18"/>
                <w:szCs w:val="18"/>
                <w:rtl/>
              </w:rPr>
            </w:pPr>
            <w:r w:rsidRPr="005619B2">
              <w:rPr>
                <w:rFonts w:asciiTheme="majorBidi" w:hAnsiTheme="majorBidi" w:cstheme="majorBidi"/>
                <w:sz w:val="18"/>
                <w:szCs w:val="18"/>
              </w:rPr>
              <w:t xml:space="preserve">- Most patients with heart failure had low medication adherence. </w:t>
            </w:r>
          </w:p>
          <w:p w14:paraId="7958EB5F" w14:textId="77777777" w:rsidR="00522F01" w:rsidRDefault="00522F01" w:rsidP="00E43355">
            <w:pPr>
              <w:spacing w:after="160"/>
              <w:rPr>
                <w:rFonts w:asciiTheme="majorBidi" w:hAnsiTheme="majorBidi" w:cstheme="majorBidi"/>
                <w:sz w:val="18"/>
                <w:szCs w:val="18"/>
                <w:rtl/>
              </w:rPr>
            </w:pPr>
            <w:r w:rsidRPr="005619B2">
              <w:rPr>
                <w:rFonts w:asciiTheme="majorBidi" w:hAnsiTheme="majorBidi" w:cstheme="majorBidi"/>
                <w:sz w:val="18"/>
                <w:szCs w:val="18"/>
              </w:rPr>
              <w:t xml:space="preserve">- There was a positive association between higher health literacy and better medication adherence. </w:t>
            </w:r>
          </w:p>
          <w:p w14:paraId="634AA1EE"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 Significant predictors of medication adherence included gender, health literacy, duration of heart failure, and number of cardiovascular medications.</w:t>
            </w:r>
          </w:p>
        </w:tc>
      </w:tr>
      <w:tr w:rsidR="00522F01" w:rsidRPr="005619B2" w14:paraId="52914925" w14:textId="77777777" w:rsidTr="00522F01">
        <w:tc>
          <w:tcPr>
            <w:tcW w:w="0" w:type="auto"/>
            <w:hideMark/>
          </w:tcPr>
          <w:p w14:paraId="61C1FF39"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Abate Wondesen Tsige et al.</w:t>
            </w:r>
          </w:p>
        </w:tc>
        <w:tc>
          <w:tcPr>
            <w:tcW w:w="0" w:type="auto"/>
            <w:hideMark/>
          </w:tcPr>
          <w:p w14:paraId="6A6912C8"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2024</w:t>
            </w:r>
          </w:p>
        </w:tc>
        <w:tc>
          <w:tcPr>
            <w:tcW w:w="1432" w:type="dxa"/>
            <w:hideMark/>
          </w:tcPr>
          <w:p w14:paraId="5C028422"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Hospital-based cross-sectional study</w:t>
            </w:r>
          </w:p>
        </w:tc>
        <w:tc>
          <w:tcPr>
            <w:tcW w:w="971" w:type="dxa"/>
          </w:tcPr>
          <w:p w14:paraId="6793E165" w14:textId="77777777" w:rsidR="00522F01" w:rsidRPr="005619B2" w:rsidRDefault="00522F01" w:rsidP="00E43355">
            <w:pPr>
              <w:rPr>
                <w:rFonts w:asciiTheme="majorBidi" w:hAnsiTheme="majorBidi" w:cstheme="majorBidi"/>
                <w:sz w:val="18"/>
                <w:szCs w:val="18"/>
              </w:rPr>
            </w:pPr>
            <w:r w:rsidRPr="005619B2">
              <w:rPr>
                <w:rFonts w:asciiTheme="majorBidi" w:hAnsiTheme="majorBidi" w:cstheme="majorBidi"/>
                <w:sz w:val="18"/>
                <w:szCs w:val="18"/>
              </w:rPr>
              <w:t>Ethiopia</w:t>
            </w:r>
          </w:p>
        </w:tc>
        <w:tc>
          <w:tcPr>
            <w:tcW w:w="0" w:type="auto"/>
            <w:hideMark/>
          </w:tcPr>
          <w:p w14:paraId="2F3ABFC0"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344 ambulatory HF patients</w:t>
            </w:r>
          </w:p>
        </w:tc>
        <w:tc>
          <w:tcPr>
            <w:tcW w:w="0" w:type="auto"/>
            <w:hideMark/>
          </w:tcPr>
          <w:p w14:paraId="7BDAFD57"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Morisky Green Levin Medication Adherence Scale (MGLS)</w:t>
            </w:r>
          </w:p>
        </w:tc>
        <w:tc>
          <w:tcPr>
            <w:tcW w:w="0" w:type="auto"/>
            <w:hideMark/>
          </w:tcPr>
          <w:p w14:paraId="1B35F595" w14:textId="77777777" w:rsidR="00522F01" w:rsidRDefault="00522F01" w:rsidP="00E43355">
            <w:pPr>
              <w:spacing w:after="160"/>
              <w:rPr>
                <w:rFonts w:asciiTheme="majorBidi" w:hAnsiTheme="majorBidi" w:cstheme="majorBidi"/>
                <w:sz w:val="18"/>
                <w:szCs w:val="18"/>
                <w:rtl/>
              </w:rPr>
            </w:pPr>
            <w:r w:rsidRPr="005619B2">
              <w:rPr>
                <w:rFonts w:asciiTheme="majorBidi" w:hAnsiTheme="majorBidi" w:cstheme="majorBidi"/>
                <w:sz w:val="18"/>
                <w:szCs w:val="18"/>
              </w:rPr>
              <w:t xml:space="preserve">- The study found a treatment satisfaction rate of 67.6% and a medication adherence rate of 60.9% among heart failure patients. </w:t>
            </w:r>
          </w:p>
          <w:p w14:paraId="001B1C17" w14:textId="77777777" w:rsidR="00522F01" w:rsidRDefault="00522F01" w:rsidP="00E43355">
            <w:pPr>
              <w:spacing w:after="160"/>
              <w:rPr>
                <w:rFonts w:asciiTheme="majorBidi" w:hAnsiTheme="majorBidi" w:cstheme="majorBidi"/>
                <w:sz w:val="18"/>
                <w:szCs w:val="18"/>
                <w:rtl/>
              </w:rPr>
            </w:pPr>
            <w:r w:rsidRPr="005619B2">
              <w:rPr>
                <w:rFonts w:asciiTheme="majorBidi" w:hAnsiTheme="majorBidi" w:cstheme="majorBidi"/>
                <w:sz w:val="18"/>
                <w:szCs w:val="18"/>
              </w:rPr>
              <w:t>- Participants with drug</w:t>
            </w:r>
            <w:r>
              <w:rPr>
                <w:rFonts w:asciiTheme="majorBidi" w:hAnsiTheme="majorBidi" w:cstheme="majorBidi" w:hint="cs"/>
                <w:sz w:val="18"/>
                <w:szCs w:val="18"/>
                <w:rtl/>
              </w:rPr>
              <w:t xml:space="preserve"> </w:t>
            </w:r>
            <w:r w:rsidRPr="005619B2">
              <w:rPr>
                <w:rFonts w:asciiTheme="majorBidi" w:hAnsiTheme="majorBidi" w:cstheme="majorBidi"/>
                <w:sz w:val="18"/>
                <w:szCs w:val="18"/>
              </w:rPr>
              <w:t xml:space="preserve">interactions were 38% less likely to adhere to medication, and those taking five or more drugs were 68% less likely to adhere compared to those taking only one drug. </w:t>
            </w:r>
            <w:r>
              <w:rPr>
                <w:rFonts w:asciiTheme="majorBidi" w:hAnsiTheme="majorBidi" w:cstheme="majorBidi"/>
                <w:sz w:val="18"/>
                <w:szCs w:val="18"/>
              </w:rPr>
              <w:t>–</w:t>
            </w:r>
          </w:p>
          <w:p w14:paraId="2B11525B" w14:textId="77777777" w:rsidR="00522F01" w:rsidRPr="005619B2" w:rsidRDefault="00522F01" w:rsidP="00E43355">
            <w:pPr>
              <w:spacing w:after="160"/>
              <w:rPr>
                <w:rFonts w:asciiTheme="majorBidi" w:hAnsiTheme="majorBidi" w:cstheme="majorBidi"/>
                <w:sz w:val="18"/>
                <w:szCs w:val="18"/>
              </w:rPr>
            </w:pPr>
            <w:r w:rsidRPr="005619B2">
              <w:rPr>
                <w:rFonts w:asciiTheme="majorBidi" w:hAnsiTheme="majorBidi" w:cstheme="majorBidi"/>
                <w:sz w:val="18"/>
                <w:szCs w:val="18"/>
              </w:rPr>
              <w:t xml:space="preserve"> </w:t>
            </w:r>
          </w:p>
        </w:tc>
      </w:tr>
    </w:tbl>
    <w:p w14:paraId="2AB001BC" w14:textId="77777777" w:rsidR="00522F01" w:rsidRPr="00456980" w:rsidRDefault="00522F01" w:rsidP="00E43355">
      <w:pPr>
        <w:rPr>
          <w:rFonts w:asciiTheme="majorBidi" w:hAnsiTheme="majorBidi" w:cstheme="majorBidi"/>
          <w:b/>
          <w:bCs/>
          <w:sz w:val="28"/>
          <w:szCs w:val="28"/>
        </w:rPr>
      </w:pPr>
    </w:p>
    <w:p w14:paraId="3D3F5559" w14:textId="77777777" w:rsidR="00522F01" w:rsidRPr="00456980" w:rsidRDefault="00522F01" w:rsidP="00E43355">
      <w:pPr>
        <w:rPr>
          <w:rFonts w:asciiTheme="majorBidi" w:hAnsiTheme="majorBidi" w:cstheme="majorBidi"/>
          <w:sz w:val="28"/>
          <w:szCs w:val="28"/>
        </w:rPr>
      </w:pPr>
    </w:p>
    <w:p w14:paraId="3775ABB2" w14:textId="77777777" w:rsidR="004C7C07" w:rsidRPr="004C7C07" w:rsidRDefault="00522F01" w:rsidP="00E43355">
      <w:pPr>
        <w:jc w:val="both"/>
        <w:rPr>
          <w:rFonts w:asciiTheme="majorBidi" w:hAnsiTheme="majorBidi" w:cstheme="majorBidi"/>
          <w:color w:val="000000" w:themeColor="text1"/>
          <w:shd w:val="clear" w:color="auto" w:fill="FFFFFF"/>
        </w:rPr>
      </w:pPr>
      <w:r w:rsidRPr="00AB2CC5">
        <w:rPr>
          <w:rFonts w:asciiTheme="majorBidi" w:hAnsiTheme="majorBidi" w:cstheme="majorBidi"/>
          <w:b/>
          <w:bCs/>
          <w:i/>
          <w:iCs/>
        </w:rPr>
        <w:t>Ethics approvals and consent to participate</w:t>
      </w:r>
      <w:r w:rsidRPr="00FC53AC">
        <w:rPr>
          <w:rFonts w:asciiTheme="majorBidi" w:hAnsiTheme="majorBidi" w:cstheme="majorBidi"/>
          <w:b/>
          <w:bCs/>
          <w:i/>
          <w:iCs/>
        </w:rPr>
        <w:t>:</w:t>
      </w:r>
      <w:r w:rsidRPr="00791215">
        <w:rPr>
          <w:rFonts w:asciiTheme="majorBidi" w:hAnsiTheme="majorBidi" w:cstheme="majorBidi"/>
          <w:color w:val="000000" w:themeColor="text1"/>
          <w:shd w:val="clear" w:color="auto" w:fill="FFFFFF"/>
        </w:rPr>
        <w:t xml:space="preserve"> </w:t>
      </w:r>
      <w:r w:rsidR="004C7C07" w:rsidRPr="004C7C07">
        <w:rPr>
          <w:rFonts w:asciiTheme="majorBidi" w:hAnsiTheme="majorBidi" w:cstheme="majorBidi"/>
          <w:color w:val="000000" w:themeColor="text1"/>
          <w:shd w:val="clear" w:color="auto" w:fill="FFFFFF"/>
        </w:rPr>
        <w:t>The Ethics Committee of Mashhad has approved this research</w:t>
      </w:r>
    </w:p>
    <w:p w14:paraId="5AB48D4A" w14:textId="08F44DEF" w:rsidR="00522F01" w:rsidRDefault="004C7C07" w:rsidP="00E43355">
      <w:pPr>
        <w:jc w:val="both"/>
        <w:rPr>
          <w:rFonts w:asciiTheme="majorBidi" w:hAnsiTheme="majorBidi" w:cstheme="majorBidi"/>
          <w:sz w:val="28"/>
          <w:szCs w:val="28"/>
        </w:rPr>
      </w:pPr>
      <w:r w:rsidRPr="004C7C07">
        <w:rPr>
          <w:rFonts w:asciiTheme="majorBidi" w:hAnsiTheme="majorBidi" w:cstheme="majorBidi"/>
          <w:color w:val="000000" w:themeColor="text1"/>
          <w:shd w:val="clear" w:color="auto" w:fill="FFFFFF"/>
        </w:rPr>
        <w:t>protocol. University of Medical Sciences under the reference code IR.MUMS.NURSE.REC.1404.020.</w:t>
      </w:r>
    </w:p>
    <w:p w14:paraId="5B9D3410" w14:textId="77777777" w:rsidR="00522F01" w:rsidRDefault="00522F01" w:rsidP="00E43355">
      <w:pPr>
        <w:rPr>
          <w:rFonts w:asciiTheme="majorBidi" w:hAnsiTheme="majorBidi" w:cstheme="majorBidi"/>
          <w:sz w:val="28"/>
          <w:szCs w:val="28"/>
        </w:rPr>
      </w:pPr>
    </w:p>
    <w:p w14:paraId="7C03F909" w14:textId="0FDBF6E4" w:rsidR="00522F01" w:rsidRPr="00DE3C81" w:rsidRDefault="00522F01" w:rsidP="00F479C4">
      <w:pPr>
        <w:rPr>
          <w:rFonts w:asciiTheme="majorBidi" w:hAnsiTheme="majorBidi" w:cstheme="majorBidi"/>
        </w:rPr>
      </w:pPr>
      <w:r w:rsidRPr="00522F01">
        <w:rPr>
          <w:rFonts w:asciiTheme="majorBidi" w:hAnsiTheme="majorBidi" w:cstheme="majorBidi"/>
          <w:b/>
          <w:bCs/>
          <w:sz w:val="22"/>
          <w:szCs w:val="22"/>
        </w:rPr>
        <w:t>Results and Discussion</w:t>
      </w:r>
      <w:r w:rsidR="00F479C4">
        <w:rPr>
          <w:rFonts w:asciiTheme="majorBidi" w:hAnsiTheme="majorBidi" w:cstheme="majorBidi"/>
          <w:b/>
          <w:bCs/>
          <w:sz w:val="22"/>
          <w:szCs w:val="22"/>
        </w:rPr>
        <w:t xml:space="preserve">: </w:t>
      </w:r>
      <w:r w:rsidRPr="00DE3C81">
        <w:rPr>
          <w:rFonts w:asciiTheme="majorBidi" w:hAnsiTheme="majorBidi" w:cstheme="majorBidi"/>
        </w:rPr>
        <w:t xml:space="preserve">The reported rates of medication adherence varied widely, ranging from 30.7% </w:t>
      </w:r>
      <w:r w:rsidRPr="00DA07D3">
        <w:rPr>
          <w:rFonts w:asciiTheme="majorBidi" w:hAnsiTheme="majorBidi" w:cstheme="majorBidi"/>
          <w:vertAlign w:val="superscript"/>
        </w:rPr>
        <w:fldChar w:fldCharType="begin"/>
      </w:r>
      <w:r w:rsidRPr="00DA07D3">
        <w:rPr>
          <w:rFonts w:asciiTheme="majorBidi" w:hAnsiTheme="majorBidi" w:cstheme="majorBidi"/>
          <w:vertAlign w:val="superscript"/>
        </w:rPr>
        <w:instrText xml:space="preserve"> ADDIN EN.CITE &lt;EndNote&gt;&lt;Cite&gt;&lt;Author&gt;Ale&lt;/Author&gt;&lt;Year&gt;2021&lt;/Year&gt;&lt;RecNum&gt;14&lt;/RecNum&gt;&lt;DisplayText&gt;(9)&lt;/DisplayText&gt;&lt;record&gt;&lt;rec-number&gt;14&lt;/rec-number&gt;&lt;foreign-keys&gt;&lt;key app="EN" db-id="xep22z9xjvd0rjepaa2vr5vld209ts5vzfe5" timestamp="1726891203"&gt;14&lt;/key&gt;&lt;/foreign-keys&gt;&lt;ref-type name="Journal Article"&gt;17&lt;/ref-type&gt;&lt;contributors&gt;&lt;authors&gt;&lt;author&gt;Ale, Olagoke Korede&lt;/author&gt;&lt;author&gt;Busari, Abdulwasiu Adeniyi&lt;/author&gt;&lt;author&gt;Irokosu, Emmanuel S&lt;/author&gt;&lt;author&gt;Akinyede, Akinwumi Akinyinka&lt;/author&gt;&lt;author&gt;Usman, Sikiru O&lt;/author&gt;&lt;author&gt;Olayem, Sunday O&lt;/author&gt;&lt;/authors&gt;&lt;/contributors&gt;&lt;titles&gt;&lt;title&gt;Medication nonadherence in Nigerian heart failure patients: A cross sectional study&lt;/title&gt;&lt;secondary-title&gt;Journal of Clinical Sciences&lt;/secondary-title&gt;&lt;/titles&gt;&lt;periodical&gt;&lt;full-title&gt;Journal of Clinical Sciences&lt;/full-title&gt;&lt;/periodical&gt;&lt;pages&gt;155-160&lt;/pages&gt;&lt;volume&gt;18&lt;/volume&gt;&lt;number&gt;3&lt;/number&gt;&lt;dates&gt;&lt;year&gt;2021&lt;/year&gt;&lt;/dates&gt;&lt;isbn&gt;2468-6859&lt;/isbn&gt;&lt;urls&gt;&lt;/urls&gt;&lt;electronic-resource-num&gt;10.4103/jcls.jcls_1_21&lt;/electronic-resource-num&gt;&lt;/record&gt;&lt;/Cite&gt;&lt;/EndNote&gt;</w:instrText>
      </w:r>
      <w:r w:rsidRPr="00DA07D3">
        <w:rPr>
          <w:rFonts w:asciiTheme="majorBidi" w:hAnsiTheme="majorBidi" w:cstheme="majorBidi"/>
          <w:vertAlign w:val="superscript"/>
        </w:rPr>
        <w:fldChar w:fldCharType="separate"/>
      </w:r>
      <w:r w:rsidRPr="00DA07D3">
        <w:rPr>
          <w:rFonts w:asciiTheme="majorBidi" w:hAnsiTheme="majorBidi" w:cstheme="majorBidi"/>
          <w:vertAlign w:val="superscript"/>
        </w:rPr>
        <w:t>(9)</w:t>
      </w:r>
      <w:r w:rsidRPr="00DA07D3">
        <w:rPr>
          <w:rFonts w:asciiTheme="majorBidi" w:hAnsiTheme="majorBidi" w:cstheme="majorBidi"/>
          <w:vertAlign w:val="superscript"/>
        </w:rPr>
        <w:fldChar w:fldCharType="end"/>
      </w:r>
      <w:r w:rsidRPr="00DE3C81">
        <w:rPr>
          <w:rFonts w:asciiTheme="majorBidi" w:hAnsiTheme="majorBidi" w:cstheme="majorBidi"/>
        </w:rPr>
        <w:t>to 83.6%</w:t>
      </w:r>
      <w:r>
        <w:rPr>
          <w:rFonts w:asciiTheme="majorBidi" w:hAnsiTheme="majorBidi" w:cstheme="majorBidi"/>
        </w:rPr>
        <w:fldChar w:fldCharType="begin"/>
      </w:r>
      <w:r>
        <w:rPr>
          <w:rFonts w:asciiTheme="majorBidi" w:hAnsiTheme="majorBidi" w:cstheme="majorBidi"/>
        </w:rPr>
        <w:instrText xml:space="preserve"> ADDIN EN.CITE &lt;EndNote&gt;&lt;Cite&gt;&lt;Author&gt;Jarab&lt;/Author&gt;&lt;Year&gt;2023&lt;/Year&gt;&lt;RecNum&gt;105&lt;/RecNum&gt;&lt;DisplayText&gt;(1)&lt;/DisplayText&gt;&lt;record&gt;&lt;rec-number&gt;105&lt;/rec-number&gt;&lt;foreign-keys&gt;&lt;key app="EN" db-id="xep22z9xjvd0rjepaa2vr5vld209ts5vzfe5" timestamp="1727320624"&gt;105&lt;/key&gt;&lt;/foreign-keys&gt;&lt;ref-type name="Journal Article"&gt;17&lt;/ref-type&gt;&lt;contributors&gt;&lt;authors&gt;&lt;author&gt;Jarab, A. S.&lt;/author&gt;&lt;author&gt;Al-Qerem, W. A.&lt;/author&gt;&lt;author&gt;Hamam, H.&lt;/author&gt;&lt;author&gt;Heshmeh, S. A.&lt;/author&gt;&lt;author&gt;Al-Azzam, S.&lt;/author&gt;&lt;author&gt;Mukattash, T. L.&lt;/author&gt;&lt;author&gt;Alefishat, E. A.&lt;/author&gt;&lt;/authors&gt;&lt;/contributors&gt;&lt;titles&gt;&lt;title&gt;Glycemic control and its associated factors among diabetic heart failure outpatients at two major hospitals in Jordan&lt;/title&gt;&lt;secondary-title&gt;PLoS ONE&lt;/secondary-title&gt;&lt;/titles&gt;&lt;periodical&gt;&lt;full-title&gt;PLoS One&lt;/full-title&gt;&lt;/periodical&gt;&lt;volume&gt;18&lt;/volume&gt;&lt;number&gt;10 October&lt;/number&gt;&lt;dates&gt;&lt;year&gt;2023&lt;/year&gt;&lt;/dates&gt;&lt;work-type&gt;Article&lt;/work-type&gt;&lt;urls&gt;&lt;related-urls&gt;&lt;url&gt;https://www.scopus.com/inward/record.uri?eid=2-s2.0-85173660914&amp;amp;doi=10.1371%2fjournal.pone.0285142&amp;amp;partnerID=40&amp;amp;md5=6c8b3ffc046dae76598b2b32a17aa1a6&lt;/url&gt;&lt;/related-urls&gt;&lt;/urls&gt;&lt;custom7&gt;e0285142&lt;/custom7&gt;&lt;electronic-resource-num&gt;10.1371/journal.pone.0285142&lt;/electronic-resource-num&gt;&lt;remote-database-name&gt;Scopus&lt;/remote-database-name&gt;&lt;/record&gt;&lt;/Cite&gt;&lt;/EndNote&gt;</w:instrText>
      </w:r>
      <w:r>
        <w:rPr>
          <w:rFonts w:asciiTheme="majorBidi" w:hAnsiTheme="majorBidi" w:cstheme="majorBidi"/>
        </w:rPr>
        <w:fldChar w:fldCharType="separate"/>
      </w:r>
      <w:r w:rsidRPr="00DA07D3">
        <w:rPr>
          <w:rFonts w:asciiTheme="majorBidi" w:hAnsiTheme="majorBidi" w:cstheme="majorBidi"/>
          <w:vertAlign w:val="superscript"/>
        </w:rPr>
        <w:t>(1)</w:t>
      </w:r>
      <w:r>
        <w:rPr>
          <w:rFonts w:asciiTheme="majorBidi" w:hAnsiTheme="majorBidi" w:cstheme="majorBidi"/>
        </w:rPr>
        <w:fldChar w:fldCharType="end"/>
      </w:r>
      <w:r w:rsidRPr="00DE3C81">
        <w:rPr>
          <w:rFonts w:asciiTheme="majorBidi" w:hAnsiTheme="majorBidi" w:cstheme="majorBidi"/>
        </w:rPr>
        <w:t xml:space="preserve">, with some studies indicating moderate adherence as the most common level. </w:t>
      </w:r>
    </w:p>
    <w:p w14:paraId="3F75D032" w14:textId="77777777" w:rsidR="00522F01" w:rsidRDefault="00522F01" w:rsidP="00E43355">
      <w:pPr>
        <w:rPr>
          <w:rFonts w:asciiTheme="majorBidi" w:hAnsiTheme="majorBidi" w:cstheme="majorBidi"/>
          <w:b/>
          <w:bCs/>
          <w:sz w:val="28"/>
          <w:szCs w:val="28"/>
        </w:rPr>
      </w:pPr>
    </w:p>
    <w:p w14:paraId="25C0E6CE" w14:textId="77777777" w:rsidR="00522F01" w:rsidRPr="00791215" w:rsidRDefault="00522F01" w:rsidP="00E43355">
      <w:pPr>
        <w:jc w:val="both"/>
        <w:rPr>
          <w:rFonts w:asciiTheme="majorBidi" w:hAnsiTheme="majorBidi" w:cstheme="majorBidi"/>
          <w:rtl/>
        </w:rPr>
      </w:pPr>
      <w:r w:rsidRPr="005A58C0">
        <w:rPr>
          <w:rFonts w:asciiTheme="majorBidi" w:hAnsiTheme="majorBidi" w:cstheme="majorBidi"/>
        </w:rPr>
        <w:lastRenderedPageBreak/>
        <w:t>In the Jarrah et al. (2023) study focusing on heart failure patients, nearly half of the participants demonstrated poor adherence</w:t>
      </w:r>
      <w:r>
        <w:rPr>
          <w:rFonts w:asciiTheme="majorBidi" w:hAnsiTheme="majorBidi" w:cstheme="majorBidi"/>
        </w:rPr>
        <w:t xml:space="preserve"> </w:t>
      </w:r>
      <w:r w:rsidRPr="00DA07D3">
        <w:rPr>
          <w:rFonts w:asciiTheme="majorBidi" w:hAnsiTheme="majorBidi" w:cstheme="majorBidi"/>
          <w:vertAlign w:val="superscript"/>
        </w:rPr>
        <w:t>(2)</w:t>
      </w:r>
      <w:r w:rsidRPr="00791215">
        <w:rPr>
          <w:rFonts w:asciiTheme="majorBidi" w:hAnsiTheme="majorBidi" w:cstheme="majorBidi"/>
        </w:rPr>
        <w:t xml:space="preserve">. </w:t>
      </w:r>
      <w:r>
        <w:rPr>
          <w:rFonts w:asciiTheme="majorBidi" w:hAnsiTheme="majorBidi" w:cstheme="majorBidi"/>
        </w:rPr>
        <w:t>Additionally, a study in Tanzania showed that 75% of participants had poor medication adherence</w:t>
      </w:r>
      <w:r w:rsidRPr="00DA07D3">
        <w:rPr>
          <w:rFonts w:asciiTheme="majorBidi" w:hAnsiTheme="majorBidi" w:cstheme="majorBidi"/>
          <w:vertAlign w:val="superscript"/>
        </w:rPr>
        <w:fldChar w:fldCharType="begin"/>
      </w:r>
      <w:r w:rsidRPr="00DA07D3">
        <w:rPr>
          <w:rFonts w:asciiTheme="majorBidi" w:hAnsiTheme="majorBidi" w:cstheme="majorBidi"/>
          <w:vertAlign w:val="superscript"/>
        </w:rPr>
        <w:instrText xml:space="preserve"> ADDIN EN.CITE &lt;EndNote&gt;&lt;Cite&gt;&lt;Author&gt;Pallangyo&lt;/Author&gt;&lt;Year&gt;2020&lt;/Year&gt;&lt;RecNum&gt;15&lt;/RecNum&gt;&lt;DisplayText&gt;(10)&lt;/DisplayText&gt;&lt;record&gt;&lt;rec-number&gt;15&lt;/rec-number&gt;&lt;foreign-keys&gt;&lt;key app="EN" db-id="xep22z9xjvd0rjepaa2vr5vld209ts5vzfe5" timestamp="1726891247"&gt;15&lt;/key&gt;&lt;/foreign-keys&gt;&lt;ref-type name="Journal Article"&gt;17&lt;/ref-type&gt;&lt;contributors&gt;&lt;authors&gt;&lt;author&gt;Pallangyo, Pedro&lt;/author&gt;&lt;author&gt;Millinga, Jalack&lt;/author&gt;&lt;author&gt;Bhalia, Smita&lt;/author&gt;&lt;author&gt;Mkojera, Zabella&lt;/author&gt;&lt;author&gt;Misidai, Nsajigwa&lt;/author&gt;&lt;author&gt;Swai, Happiness J&lt;/author&gt;&lt;author&gt;Hemed, Naairah R&lt;/author&gt;&lt;author&gt;Kaijage, Alice&lt;/author&gt;&lt;author&gt;Janabi, Mohamed&lt;/author&gt;&lt;/authors&gt;&lt;/contributors&gt;&lt;titles&gt;&lt;title&gt;Medication adherence and survival among hospitalized heart failure patients in a tertiary hospital in Tanzania: a prospective cohort study&lt;/title&gt;&lt;secondary-title&gt;BMC research notes&lt;/secondary-title&gt;&lt;/titles&gt;&lt;periodical&gt;&lt;full-title&gt;BMC research notes&lt;/full-title&gt;&lt;/periodical&gt;&lt;pages&gt;1-8&lt;/pages&gt;&lt;volume&gt;13&lt;/volume&gt;&lt;dates&gt;&lt;year&gt;2020&lt;/year&gt;&lt;/dates&gt;&lt;urls&gt;&lt;/urls&gt;&lt;electronic-resource-num&gt;10.1186/s13104-020-04959-w.&lt;/electronic-resource-num&gt;&lt;/record&gt;&lt;/Cite&gt;&lt;/EndNote&gt;</w:instrText>
      </w:r>
      <w:r w:rsidRPr="00DA07D3">
        <w:rPr>
          <w:rFonts w:asciiTheme="majorBidi" w:hAnsiTheme="majorBidi" w:cstheme="majorBidi"/>
          <w:vertAlign w:val="superscript"/>
        </w:rPr>
        <w:fldChar w:fldCharType="separate"/>
      </w:r>
      <w:r w:rsidRPr="00DA07D3">
        <w:rPr>
          <w:rFonts w:asciiTheme="majorBidi" w:hAnsiTheme="majorBidi" w:cstheme="majorBidi"/>
          <w:vertAlign w:val="superscript"/>
        </w:rPr>
        <w:t>(10)</w:t>
      </w:r>
      <w:r w:rsidRPr="00DA07D3">
        <w:rPr>
          <w:rFonts w:asciiTheme="majorBidi" w:hAnsiTheme="majorBidi" w:cstheme="majorBidi"/>
          <w:vertAlign w:val="superscript"/>
        </w:rPr>
        <w:fldChar w:fldCharType="end"/>
      </w:r>
      <w:r>
        <w:rPr>
          <w:rFonts w:asciiTheme="majorBidi" w:hAnsiTheme="majorBidi" w:cstheme="majorBidi"/>
        </w:rPr>
        <w:t xml:space="preserve">. Van der Wal, in his systematic review on medication adherence in heart failure patients and its management, reported adherence rates ranging from 10% to 99% </w:t>
      </w:r>
      <w:r w:rsidRPr="00DA07D3">
        <w:rPr>
          <w:rFonts w:asciiTheme="majorBidi" w:hAnsiTheme="majorBidi" w:cstheme="majorBidi"/>
          <w:vertAlign w:val="superscript"/>
        </w:rPr>
        <w:fldChar w:fldCharType="begin"/>
      </w:r>
      <w:r w:rsidRPr="00DA07D3">
        <w:rPr>
          <w:rFonts w:asciiTheme="majorBidi" w:hAnsiTheme="majorBidi" w:cstheme="majorBidi"/>
          <w:vertAlign w:val="superscript"/>
        </w:rPr>
        <w:instrText xml:space="preserve"> ADDIN EN.CITE &lt;EndNote&gt;&lt;Cite&gt;&lt;Author&gt;van der Wal&lt;/Author&gt;&lt;Year&gt;2005&lt;/Year&gt;&lt;RecNum&gt;135&lt;/RecNum&gt;&lt;DisplayText&gt;(11)&lt;/DisplayText&gt;&lt;record&gt;&lt;rec-number&gt;135&lt;/rec-number&gt;&lt;foreign-keys&gt;&lt;key app="EN" db-id="xep22z9xjvd0rjepaa2vr5vld209ts5vzfe5" timestamp="1737787399"&gt;135&lt;/key&gt;&lt;/foreign-keys&gt;&lt;ref-type name="Journal Article"&gt;17&lt;/ref-type&gt;&lt;contributors&gt;&lt;authors&gt;&lt;author&gt;van der Wal, Martje HL&lt;/author&gt;&lt;author&gt;Jaarsma, Tiny&lt;/author&gt;&lt;author&gt;van Veldhuisen, Dirk J&lt;/author&gt;&lt;/authors&gt;&lt;/contributors&gt;&lt;titles&gt;&lt;title&gt;Non‐compliance in patients with heart failure; how can we manage it?&lt;/title&gt;&lt;secondary-title&gt;European journal of heart failure&lt;/secondary-title&gt;&lt;/titles&gt;&lt;periodical&gt;&lt;full-title&gt;European journal of heart failure&lt;/full-title&gt;&lt;/periodical&gt;&lt;pages&gt;5-17&lt;/pages&gt;&lt;volume&gt;7&lt;/volume&gt;&lt;number&gt;1&lt;/number&gt;&lt;dates&gt;&lt;year&gt;2005&lt;/year&gt;&lt;/dates&gt;&lt;isbn&gt;1388-9842&lt;/isbn&gt;&lt;urls&gt;&lt;/urls&gt;&lt;electronic-resource-num&gt;10.1016/j.ejheart.2004.04.007.&lt;/electronic-resource-num&gt;&lt;/record&gt;&lt;/Cite&gt;&lt;/EndNote&gt;</w:instrText>
      </w:r>
      <w:r w:rsidRPr="00DA07D3">
        <w:rPr>
          <w:rFonts w:asciiTheme="majorBidi" w:hAnsiTheme="majorBidi" w:cstheme="majorBidi"/>
          <w:vertAlign w:val="superscript"/>
        </w:rPr>
        <w:fldChar w:fldCharType="separate"/>
      </w:r>
      <w:r w:rsidRPr="00DA07D3">
        <w:rPr>
          <w:rFonts w:asciiTheme="majorBidi" w:hAnsiTheme="majorBidi" w:cstheme="majorBidi"/>
          <w:vertAlign w:val="superscript"/>
        </w:rPr>
        <w:t>(11)</w:t>
      </w:r>
      <w:r w:rsidRPr="00DA07D3">
        <w:rPr>
          <w:rFonts w:asciiTheme="majorBidi" w:hAnsiTheme="majorBidi" w:cstheme="majorBidi"/>
          <w:vertAlign w:val="superscript"/>
        </w:rPr>
        <w:fldChar w:fldCharType="end"/>
      </w:r>
      <w:r>
        <w:rPr>
          <w:rFonts w:asciiTheme="majorBidi" w:hAnsiTheme="majorBidi" w:cstheme="majorBidi"/>
        </w:rPr>
        <w:t>. The variation in research populations and the different methods used to measure adherence may explain these large differences in adherence rates</w:t>
      </w:r>
      <w:r>
        <w:rPr>
          <w:rFonts w:asciiTheme="majorBidi" w:hAnsiTheme="majorBidi" w:cstheme="majorBidi"/>
        </w:rPr>
        <w:fldChar w:fldCharType="begin"/>
      </w:r>
      <w:r>
        <w:rPr>
          <w:rFonts w:asciiTheme="majorBidi" w:hAnsiTheme="majorBidi" w:cstheme="majorBidi"/>
        </w:rPr>
        <w:instrText xml:space="preserve"> ADDIN EN.CITE &lt;EndNote&gt;&lt;Cite&gt;&lt;Author&gt;Jarab&lt;/Author&gt;&lt;Year&gt;2023&lt;/Year&gt;&lt;RecNum&gt;105&lt;/RecNum&gt;&lt;DisplayText&gt;(1)&lt;/DisplayText&gt;&lt;record&gt;&lt;rec-number&gt;105&lt;/rec-number&gt;&lt;foreign-keys&gt;&lt;key app="EN" db-id="xep22z9xjvd0rjepaa2vr5vld209ts5vzfe5" timestamp="1727320624"&gt;105&lt;/key&gt;&lt;/foreign-keys&gt;&lt;ref-type name="Journal Article"&gt;17&lt;/ref-type&gt;&lt;contributors&gt;&lt;authors&gt;&lt;author&gt;Jarab, A. S.&lt;/author&gt;&lt;author&gt;Al-Qerem, W. A.&lt;/author&gt;&lt;author&gt;Hamam, H.&lt;/author&gt;&lt;author&gt;Heshmeh, S. A.&lt;/author&gt;&lt;author&gt;Al-Azzam, S.&lt;/author&gt;&lt;author&gt;Mukattash, T. L.&lt;/author&gt;&lt;author&gt;Alefishat, E. A.&lt;/author&gt;&lt;/authors&gt;&lt;/contributors&gt;&lt;titles&gt;&lt;title&gt;Glycemic control and its associated factors among diabetic heart failure outpatients at two major hospitals in Jordan&lt;/title&gt;&lt;secondary-title&gt;PLoS ONE&lt;/secondary-title&gt;&lt;/titles&gt;&lt;periodical&gt;&lt;full-title&gt;PLoS One&lt;/full-title&gt;&lt;/periodical&gt;&lt;volume&gt;18&lt;/volume&gt;&lt;number&gt;10 October&lt;/number&gt;&lt;dates&gt;&lt;year&gt;2023&lt;/year&gt;&lt;/dates&gt;&lt;work-type&gt;Article&lt;/work-type&gt;&lt;urls&gt;&lt;related-urls&gt;&lt;url&gt;https://www.scopus.com/inward/record.uri?eid=2-s2.0-85173660914&amp;amp;doi=10.1371%2fjournal.pone.0285142&amp;amp;partnerID=40&amp;amp;md5=6c8b3ffc046dae76598b2b32a17aa1a6&lt;/url&gt;&lt;/related-urls&gt;&lt;/urls&gt;&lt;custom7&gt;e0285142&lt;/custom7&gt;&lt;electronic-resource-num&gt;10.1371/journal.pone.0285142&lt;/electronic-resource-num&gt;&lt;remote-database-name&gt;Scopus&lt;/remote-database-name&gt;&lt;/record&gt;&lt;/Cite&gt;&lt;/EndNote&gt;</w:instrText>
      </w:r>
      <w:r>
        <w:rPr>
          <w:rFonts w:asciiTheme="majorBidi" w:hAnsiTheme="majorBidi" w:cstheme="majorBidi"/>
        </w:rPr>
        <w:fldChar w:fldCharType="separate"/>
      </w:r>
      <w:r w:rsidRPr="00DA07D3">
        <w:rPr>
          <w:rFonts w:asciiTheme="majorBidi" w:hAnsiTheme="majorBidi" w:cstheme="majorBidi"/>
          <w:vertAlign w:val="superscript"/>
        </w:rPr>
        <w:t>(1)</w:t>
      </w:r>
      <w:r>
        <w:rPr>
          <w:rFonts w:asciiTheme="majorBidi" w:hAnsiTheme="majorBidi" w:cstheme="majorBidi"/>
        </w:rPr>
        <w:fldChar w:fldCharType="end"/>
      </w:r>
      <w:r>
        <w:rPr>
          <w:rFonts w:asciiTheme="majorBidi" w:hAnsiTheme="majorBidi" w:cstheme="majorBidi"/>
        </w:rPr>
        <w:t>.</w:t>
      </w:r>
    </w:p>
    <w:p w14:paraId="7463421A" w14:textId="40CDF63A" w:rsidR="00522F01" w:rsidRPr="00791215" w:rsidRDefault="00522F01" w:rsidP="00F479C4">
      <w:pPr>
        <w:rPr>
          <w:rFonts w:asciiTheme="majorBidi" w:hAnsiTheme="majorBidi" w:cstheme="majorBidi"/>
        </w:rPr>
      </w:pPr>
      <w:bookmarkStart w:id="7" w:name="_Hlk202067752"/>
      <w:r w:rsidRPr="00A7233E">
        <w:rPr>
          <w:rFonts w:asciiTheme="majorBidi" w:hAnsiTheme="majorBidi" w:cstheme="majorBidi"/>
          <w:b/>
          <w:bCs/>
          <w:i/>
          <w:iCs/>
        </w:rPr>
        <w:t>Factors Influencing Medication Adherence</w:t>
      </w:r>
      <w:bookmarkEnd w:id="7"/>
      <w:r w:rsidRPr="00A7233E">
        <w:rPr>
          <w:rFonts w:asciiTheme="majorBidi" w:hAnsiTheme="majorBidi" w:cstheme="majorBidi"/>
          <w:b/>
          <w:bCs/>
          <w:i/>
          <w:iCs/>
        </w:rPr>
        <w:t>:</w:t>
      </w:r>
      <w:r w:rsidR="00F479C4">
        <w:rPr>
          <w:rFonts w:asciiTheme="majorBidi" w:hAnsiTheme="majorBidi" w:cstheme="majorBidi"/>
          <w:b/>
          <w:bCs/>
          <w:i/>
          <w:iCs/>
        </w:rPr>
        <w:t xml:space="preserve"> </w:t>
      </w:r>
      <w:r w:rsidRPr="00791215">
        <w:rPr>
          <w:rFonts w:asciiTheme="majorBidi" w:hAnsiTheme="majorBidi" w:cstheme="majorBidi"/>
        </w:rPr>
        <w:t>The factors identified as influencing medication adherence in the reviewed studies can be categorized into four domains</w:t>
      </w:r>
      <w:r>
        <w:rPr>
          <w:rFonts w:asciiTheme="majorBidi" w:hAnsiTheme="majorBidi" w:cstheme="majorBidi"/>
        </w:rPr>
        <w:t>(Figures 2 and 3).</w:t>
      </w:r>
    </w:p>
    <w:p w14:paraId="38246B1A" w14:textId="77777777" w:rsidR="00E43355" w:rsidRDefault="00E43355" w:rsidP="00E43355">
      <w:pPr>
        <w:spacing w:line="480" w:lineRule="auto"/>
        <w:jc w:val="both"/>
        <w:rPr>
          <w:rFonts w:asciiTheme="majorBidi" w:hAnsiTheme="majorBidi" w:cstheme="majorBidi"/>
        </w:rPr>
      </w:pPr>
      <w:r>
        <w:rPr>
          <w:rFonts w:asciiTheme="majorBidi" w:hAnsiTheme="majorBidi" w:cstheme="majorBidi"/>
          <w:lang w:bidi="fa-IR"/>
        </w:rPr>
        <mc:AlternateContent>
          <mc:Choice Requires="wps">
            <w:drawing>
              <wp:anchor distT="0" distB="0" distL="114300" distR="114300" simplePos="0" relativeHeight="251721728" behindDoc="0" locked="0" layoutInCell="1" allowOverlap="1" wp14:anchorId="424515DF" wp14:editId="6F64D72A">
                <wp:simplePos x="0" y="0"/>
                <wp:positionH relativeFrom="column">
                  <wp:posOffset>2258840</wp:posOffset>
                </wp:positionH>
                <wp:positionV relativeFrom="paragraph">
                  <wp:posOffset>50951</wp:posOffset>
                </wp:positionV>
                <wp:extent cx="1539089" cy="366665"/>
                <wp:effectExtent l="0" t="0" r="23495" b="14605"/>
                <wp:wrapNone/>
                <wp:docPr id="1238755198" name="Text Box 29"/>
                <wp:cNvGraphicFramePr/>
                <a:graphic xmlns:a="http://schemas.openxmlformats.org/drawingml/2006/main">
                  <a:graphicData uri="http://schemas.microsoft.com/office/word/2010/wordprocessingShape">
                    <wps:wsp>
                      <wps:cNvSpPr txBox="1"/>
                      <wps:spPr>
                        <a:xfrm>
                          <a:off x="0" y="0"/>
                          <a:ext cx="1539089" cy="366665"/>
                        </a:xfrm>
                        <a:prstGeom prst="rect">
                          <a:avLst/>
                        </a:prstGeom>
                        <a:ln w="6350">
                          <a:solidFill>
                            <a:prstClr val="black"/>
                          </a:solidFill>
                        </a:ln>
                      </wps:spPr>
                      <wps:style>
                        <a:lnRef idx="0">
                          <a:scrgbClr r="0" g="0" b="0"/>
                        </a:lnRef>
                        <a:fillRef idx="1001">
                          <a:schemeClr val="lt2"/>
                        </a:fillRef>
                        <a:effectRef idx="0">
                          <a:scrgbClr r="0" g="0" b="0"/>
                        </a:effectRef>
                        <a:fontRef idx="major"/>
                      </wps:style>
                      <wps:txbx>
                        <w:txbxContent>
                          <w:p w14:paraId="54F88C05" w14:textId="77777777" w:rsidR="00E43355" w:rsidRPr="00690EDB" w:rsidRDefault="00E43355" w:rsidP="00E43355">
                            <w:pPr>
                              <w:spacing w:line="480" w:lineRule="auto"/>
                              <w:jc w:val="both"/>
                              <w:rPr>
                                <w:rFonts w:asciiTheme="majorBidi" w:hAnsiTheme="majorBidi" w:cstheme="majorBidi"/>
                                <w:sz w:val="18"/>
                                <w:szCs w:val="18"/>
                              </w:rPr>
                            </w:pPr>
                            <w:r w:rsidRPr="00690EDB">
                              <w:rPr>
                                <w:rFonts w:asciiTheme="majorBidi" w:hAnsiTheme="majorBidi" w:cstheme="majorBidi"/>
                                <w:sz w:val="18"/>
                                <w:szCs w:val="18"/>
                              </w:rPr>
                              <w:t>Demographic Factors</w:t>
                            </w:r>
                          </w:p>
                          <w:p w14:paraId="5E208E61" w14:textId="77777777" w:rsidR="00E43355" w:rsidRPr="00690EDB" w:rsidRDefault="00E43355" w:rsidP="00E43355">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4515DF" id="Text Box 29" o:spid="_x0000_s1040" type="#_x0000_t202" style="position:absolute;left:0;text-align:left;margin-left:177.85pt;margin-top:4pt;width:121.2pt;height:28.8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" fillcolor="#eeece1 [3203]" strokeweight=".5pt">
                <v:textbox>
                  <w:txbxContent>
                    <w:p w14:paraId="54F88C05" w14:textId="77777777" w:rsidR="00E43355" w:rsidRPr="00690EDB" w:rsidRDefault="00E43355" w:rsidP="00E43355">
                      <w:pPr>
                        <w:spacing w:line="480" w:lineRule="auto"/>
                        <w:jc w:val="both"/>
                        <w:rPr>
                          <w:rFonts w:asciiTheme="majorBidi" w:hAnsiTheme="majorBidi" w:cstheme="majorBidi"/>
                          <w:sz w:val="18"/>
                          <w:szCs w:val="18"/>
                        </w:rPr>
                      </w:pPr>
                      <w:r w:rsidRPr="00690EDB">
                        <w:rPr>
                          <w:rFonts w:asciiTheme="majorBidi" w:hAnsiTheme="majorBidi" w:cstheme="majorBidi"/>
                          <w:sz w:val="18"/>
                          <w:szCs w:val="18"/>
                        </w:rPr>
                        <w:t>Demographic Factors</w:t>
                      </w:r>
                    </w:p>
                    <w:p w14:paraId="5E208E61" w14:textId="77777777" w:rsidR="00E43355" w:rsidRPr="00690EDB" w:rsidRDefault="00E43355" w:rsidP="00E43355">
                      <w:pPr>
                        <w:rPr>
                          <w:sz w:val="18"/>
                          <w:szCs w:val="18"/>
                        </w:rPr>
                      </w:pPr>
                    </w:p>
                  </w:txbxContent>
                </v:textbox>
              </v:shape>
            </w:pict>
          </mc:Fallback>
        </mc:AlternateContent>
      </w:r>
    </w:p>
    <w:p w14:paraId="682DA267" w14:textId="77777777" w:rsidR="00E43355" w:rsidRDefault="00E43355" w:rsidP="00E43355">
      <w:pPr>
        <w:spacing w:line="480" w:lineRule="auto"/>
        <w:jc w:val="both"/>
        <w:rPr>
          <w:rFonts w:asciiTheme="majorBidi" w:hAnsiTheme="majorBidi" w:cstheme="majorBidi"/>
        </w:rPr>
      </w:pPr>
      <w:r>
        <w:rPr>
          <w:rFonts w:asciiTheme="majorBidi" w:hAnsiTheme="majorBidi" w:cstheme="majorBidi"/>
          <w:lang w:bidi="fa-IR"/>
        </w:rPr>
        <mc:AlternateContent>
          <mc:Choice Requires="wps">
            <w:drawing>
              <wp:anchor distT="0" distB="0" distL="114300" distR="114300" simplePos="0" relativeHeight="251725824" behindDoc="0" locked="0" layoutInCell="1" allowOverlap="1" wp14:anchorId="0A9F4738" wp14:editId="1B7BE49F">
                <wp:simplePos x="0" y="0"/>
                <wp:positionH relativeFrom="column">
                  <wp:posOffset>2788090</wp:posOffset>
                </wp:positionH>
                <wp:positionV relativeFrom="paragraph">
                  <wp:posOffset>28575</wp:posOffset>
                </wp:positionV>
                <wp:extent cx="226337" cy="321398"/>
                <wp:effectExtent l="19050" t="0" r="21590" b="40640"/>
                <wp:wrapNone/>
                <wp:docPr id="1038012574" name="Arrow: Down 33"/>
                <wp:cNvGraphicFramePr/>
                <a:graphic xmlns:a="http://schemas.openxmlformats.org/drawingml/2006/main">
                  <a:graphicData uri="http://schemas.microsoft.com/office/word/2010/wordprocessingShape">
                    <wps:wsp>
                      <wps:cNvSpPr/>
                      <wps:spPr>
                        <a:xfrm>
                          <a:off x="0" y="0"/>
                          <a:ext cx="226337" cy="321398"/>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74C1D74"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33" o:spid="_x0000_s1026" type="#_x0000_t67" style="position:absolute;left:0;text-align:left;margin-left:219.55pt;margin-top:2.25pt;width:17.8pt;height:25.3pt;z-index:25172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" adj="13994" fillcolor="#4f81bd [3204]" strokecolor="#0a121c [484]" strokeweight="2pt"/>
            </w:pict>
          </mc:Fallback>
        </mc:AlternateContent>
      </w:r>
    </w:p>
    <w:p w14:paraId="39BC4114" w14:textId="77777777" w:rsidR="00E43355" w:rsidRDefault="00E43355" w:rsidP="00E43355">
      <w:pPr>
        <w:spacing w:line="480" w:lineRule="auto"/>
        <w:jc w:val="both"/>
        <w:rPr>
          <w:rFonts w:asciiTheme="majorBidi" w:hAnsiTheme="majorBidi" w:cstheme="majorBidi"/>
        </w:rPr>
      </w:pPr>
      <w:r>
        <w:rPr>
          <w:rFonts w:asciiTheme="majorBidi" w:hAnsiTheme="majorBidi" w:cstheme="majorBidi"/>
          <w:lang w:bidi="fa-IR"/>
        </w:rPr>
        <mc:AlternateContent>
          <mc:Choice Requires="wps">
            <w:drawing>
              <wp:anchor distT="0" distB="0" distL="114300" distR="114300" simplePos="0" relativeHeight="251727872" behindDoc="0" locked="0" layoutInCell="1" allowOverlap="1" wp14:anchorId="7AFE60DB" wp14:editId="0BD69B23">
                <wp:simplePos x="0" y="0"/>
                <wp:positionH relativeFrom="column">
                  <wp:posOffset>3715856</wp:posOffset>
                </wp:positionH>
                <wp:positionV relativeFrom="paragraph">
                  <wp:posOffset>354890</wp:posOffset>
                </wp:positionV>
                <wp:extent cx="380246" cy="203703"/>
                <wp:effectExtent l="19050" t="19050" r="20320" b="44450"/>
                <wp:wrapNone/>
                <wp:docPr id="1410179858" name="Arrow: Left 35"/>
                <wp:cNvGraphicFramePr/>
                <a:graphic xmlns:a="http://schemas.openxmlformats.org/drawingml/2006/main">
                  <a:graphicData uri="http://schemas.microsoft.com/office/word/2010/wordprocessingShape">
                    <wps:wsp>
                      <wps:cNvSpPr/>
                      <wps:spPr>
                        <a:xfrm>
                          <a:off x="0" y="0"/>
                          <a:ext cx="380246" cy="203703"/>
                        </a:xfrm>
                        <a:prstGeom prst="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AEA23BD"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35" o:spid="_x0000_s1026" type="#_x0000_t66" style="position:absolute;left:0;text-align:left;margin-left:292.6pt;margin-top:27.95pt;width:29.95pt;height:16.05pt;z-index:251727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" adj="5786" fillcolor="#4f81bd [3204]" strokecolor="#0a121c [484]" strokeweight="2pt"/>
            </w:pict>
          </mc:Fallback>
        </mc:AlternateContent>
      </w:r>
      <w:r>
        <w:rPr>
          <w:rFonts w:asciiTheme="majorBidi" w:hAnsiTheme="majorBidi" w:cstheme="majorBidi"/>
          <w:lang w:bidi="fa-IR"/>
        </w:rPr>
        <mc:AlternateContent>
          <mc:Choice Requires="wps">
            <w:drawing>
              <wp:anchor distT="0" distB="0" distL="114300" distR="114300" simplePos="0" relativeHeight="251726848" behindDoc="0" locked="0" layoutInCell="1" allowOverlap="1" wp14:anchorId="430A3EA5" wp14:editId="7B120ADE">
                <wp:simplePos x="0" y="0"/>
                <wp:positionH relativeFrom="column">
                  <wp:posOffset>1760565</wp:posOffset>
                </wp:positionH>
                <wp:positionV relativeFrom="paragraph">
                  <wp:posOffset>381993</wp:posOffset>
                </wp:positionV>
                <wp:extent cx="366666" cy="221809"/>
                <wp:effectExtent l="0" t="19050" r="33655" b="45085"/>
                <wp:wrapNone/>
                <wp:docPr id="789377941" name="Arrow: Right 34"/>
                <wp:cNvGraphicFramePr/>
                <a:graphic xmlns:a="http://schemas.openxmlformats.org/drawingml/2006/main">
                  <a:graphicData uri="http://schemas.microsoft.com/office/word/2010/wordprocessingShape">
                    <wps:wsp>
                      <wps:cNvSpPr/>
                      <wps:spPr>
                        <a:xfrm>
                          <a:off x="0" y="0"/>
                          <a:ext cx="366666" cy="221809"/>
                        </a:xfrm>
                        <a:prstGeom prst="righ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7BDABA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4" o:spid="_x0000_s1026" type="#_x0000_t13" style="position:absolute;left:0;text-align:left;margin-left:138.65pt;margin-top:30.1pt;width:28.85pt;height:17.45pt;z-index:251726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" adj="15067" fillcolor="#4f81bd [3204]" strokecolor="#0a121c [484]" strokeweight="2pt"/>
            </w:pict>
          </mc:Fallback>
        </mc:AlternateContent>
      </w:r>
      <w:r>
        <w:rPr>
          <w:rFonts w:asciiTheme="majorBidi" w:hAnsiTheme="majorBidi" w:cstheme="majorBidi"/>
          <w:lang w:bidi="fa-IR"/>
        </w:rPr>
        <mc:AlternateContent>
          <mc:Choice Requires="wps">
            <w:drawing>
              <wp:anchor distT="0" distB="0" distL="114300" distR="114300" simplePos="0" relativeHeight="251723776" behindDoc="0" locked="0" layoutInCell="1" allowOverlap="1" wp14:anchorId="7E37D90F" wp14:editId="3F8F22BD">
                <wp:simplePos x="0" y="0"/>
                <wp:positionH relativeFrom="column">
                  <wp:posOffset>4479849</wp:posOffset>
                </wp:positionH>
                <wp:positionV relativeFrom="paragraph">
                  <wp:posOffset>218622</wp:posOffset>
                </wp:positionV>
                <wp:extent cx="1430448" cy="629215"/>
                <wp:effectExtent l="0" t="0" r="17780" b="19050"/>
                <wp:wrapNone/>
                <wp:docPr id="2014983385" name="Text Box 31"/>
                <wp:cNvGraphicFramePr/>
                <a:graphic xmlns:a="http://schemas.openxmlformats.org/drawingml/2006/main">
                  <a:graphicData uri="http://schemas.microsoft.com/office/word/2010/wordprocessingShape">
                    <wps:wsp>
                      <wps:cNvSpPr txBox="1"/>
                      <wps:spPr>
                        <a:xfrm>
                          <a:off x="0" y="0"/>
                          <a:ext cx="1430448" cy="629215"/>
                        </a:xfrm>
                        <a:prstGeom prst="rect">
                          <a:avLst/>
                        </a:prstGeom>
                        <a:ln w="6350">
                          <a:solidFill>
                            <a:prstClr val="black"/>
                          </a:solidFill>
                        </a:ln>
                      </wps:spPr>
                      <wps:style>
                        <a:lnRef idx="0">
                          <a:scrgbClr r="0" g="0" b="0"/>
                        </a:lnRef>
                        <a:fillRef idx="1001">
                          <a:schemeClr val="lt2"/>
                        </a:fillRef>
                        <a:effectRef idx="0">
                          <a:scrgbClr r="0" g="0" b="0"/>
                        </a:effectRef>
                        <a:fontRef idx="major"/>
                      </wps:style>
                      <wps:txbx>
                        <w:txbxContent>
                          <w:p w14:paraId="22031507" w14:textId="77777777" w:rsidR="00E43355" w:rsidRPr="00690EDB" w:rsidRDefault="00E43355" w:rsidP="00E43355">
                            <w:pPr>
                              <w:spacing w:line="480" w:lineRule="auto"/>
                              <w:jc w:val="both"/>
                              <w:rPr>
                                <w:rFonts w:asciiTheme="majorBidi" w:hAnsiTheme="majorBidi" w:cstheme="majorBidi"/>
                              </w:rPr>
                            </w:pPr>
                            <w:r w:rsidRPr="00690EDB">
                              <w:rPr>
                                <w:rFonts w:asciiTheme="majorBidi" w:hAnsiTheme="majorBidi" w:cstheme="majorBidi"/>
                              </w:rPr>
                              <w:t>Treatment and Disease-Related Factors</w:t>
                            </w:r>
                          </w:p>
                          <w:p w14:paraId="6B4A75B2" w14:textId="77777777" w:rsidR="00E43355" w:rsidRPr="00690EDB" w:rsidRDefault="00E43355" w:rsidP="00E4335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E37D90F" id="Text Box 31" o:spid="_x0000_s1041" type="#_x0000_t202" style="position:absolute;left:0;text-align:left;margin-left:352.75pt;margin-top:17.2pt;width:112.65pt;height:49.55pt;z-index:251723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" fillcolor="#eeece1 [3203]" strokeweight=".5pt">
                <v:textbox>
                  <w:txbxContent>
                    <w:p w14:paraId="22031507" w14:textId="77777777" w:rsidR="00E43355" w:rsidRPr="00690EDB" w:rsidRDefault="00E43355" w:rsidP="00E43355">
                      <w:pPr>
                        <w:spacing w:line="480" w:lineRule="auto"/>
                        <w:jc w:val="both"/>
                        <w:rPr>
                          <w:rFonts w:asciiTheme="majorBidi" w:hAnsiTheme="majorBidi" w:cstheme="majorBidi"/>
                        </w:rPr>
                      </w:pPr>
                      <w:r w:rsidRPr="00690EDB">
                        <w:rPr>
                          <w:rFonts w:asciiTheme="majorBidi" w:hAnsiTheme="majorBidi" w:cstheme="majorBidi"/>
                        </w:rPr>
                        <w:t>Treatment and Disease-Related Factors</w:t>
                      </w:r>
                    </w:p>
                    <w:p w14:paraId="6B4A75B2" w14:textId="77777777" w:rsidR="00E43355" w:rsidRPr="00690EDB" w:rsidRDefault="00E43355" w:rsidP="00E43355"/>
                  </w:txbxContent>
                </v:textbox>
              </v:shape>
            </w:pict>
          </mc:Fallback>
        </mc:AlternateContent>
      </w:r>
      <w:r>
        <w:rPr>
          <w:rFonts w:asciiTheme="majorBidi" w:hAnsiTheme="majorBidi" w:cstheme="majorBidi"/>
          <w:lang w:bidi="fa-IR"/>
        </w:rPr>
        <mc:AlternateContent>
          <mc:Choice Requires="wps">
            <w:drawing>
              <wp:anchor distT="0" distB="0" distL="114300" distR="114300" simplePos="0" relativeHeight="251722752" behindDoc="0" locked="0" layoutInCell="1" allowOverlap="1" wp14:anchorId="71348419" wp14:editId="06BCB250">
                <wp:simplePos x="0" y="0"/>
                <wp:positionH relativeFrom="column">
                  <wp:posOffset>257842</wp:posOffset>
                </wp:positionH>
                <wp:positionV relativeFrom="paragraph">
                  <wp:posOffset>250825</wp:posOffset>
                </wp:positionV>
                <wp:extent cx="1407795" cy="534154"/>
                <wp:effectExtent l="0" t="0" r="20955" b="18415"/>
                <wp:wrapNone/>
                <wp:docPr id="1140778985" name="Text Box 30"/>
                <wp:cNvGraphicFramePr/>
                <a:graphic xmlns:a="http://schemas.openxmlformats.org/drawingml/2006/main">
                  <a:graphicData uri="http://schemas.microsoft.com/office/word/2010/wordprocessingShape">
                    <wps:wsp>
                      <wps:cNvSpPr txBox="1"/>
                      <wps:spPr>
                        <a:xfrm>
                          <a:off x="0" y="0"/>
                          <a:ext cx="1407795" cy="534154"/>
                        </a:xfrm>
                        <a:prstGeom prst="rect">
                          <a:avLst/>
                        </a:prstGeom>
                        <a:ln w="6350">
                          <a:solidFill>
                            <a:prstClr val="black"/>
                          </a:solidFill>
                        </a:ln>
                      </wps:spPr>
                      <wps:style>
                        <a:lnRef idx="0">
                          <a:scrgbClr r="0" g="0" b="0"/>
                        </a:lnRef>
                        <a:fillRef idx="1001">
                          <a:schemeClr val="lt2"/>
                        </a:fillRef>
                        <a:effectRef idx="0">
                          <a:scrgbClr r="0" g="0" b="0"/>
                        </a:effectRef>
                        <a:fontRef idx="major"/>
                      </wps:style>
                      <wps:txbx>
                        <w:txbxContent>
                          <w:p w14:paraId="22922ACC" w14:textId="77777777" w:rsidR="00E43355" w:rsidRPr="00690EDB" w:rsidRDefault="00E43355" w:rsidP="00E43355">
                            <w:pPr>
                              <w:spacing w:line="480" w:lineRule="auto"/>
                              <w:jc w:val="both"/>
                              <w:rPr>
                                <w:rFonts w:asciiTheme="majorBidi" w:hAnsiTheme="majorBidi" w:cstheme="majorBidi"/>
                                <w:sz w:val="18"/>
                                <w:szCs w:val="18"/>
                              </w:rPr>
                            </w:pPr>
                            <w:r w:rsidRPr="00690EDB">
                              <w:rPr>
                                <w:rFonts w:asciiTheme="majorBidi" w:hAnsiTheme="majorBidi" w:cstheme="majorBidi"/>
                                <w:sz w:val="18"/>
                                <w:szCs w:val="18"/>
                              </w:rPr>
                              <w:t>Psychosocial Factors</w:t>
                            </w:r>
                          </w:p>
                          <w:p w14:paraId="5C8094C5" w14:textId="77777777" w:rsidR="00E43355" w:rsidRPr="00690EDB" w:rsidRDefault="00E43355" w:rsidP="00E43355">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348419" id="Text Box 30" o:spid="_x0000_s1042" type="#_x0000_t202" style="position:absolute;left:0;text-align:left;margin-left:20.3pt;margin-top:19.75pt;width:110.85pt;height:42.0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" fillcolor="#eeece1 [3203]" strokeweight=".5pt">
                <v:textbox>
                  <w:txbxContent>
                    <w:p w14:paraId="22922ACC" w14:textId="77777777" w:rsidR="00E43355" w:rsidRPr="00690EDB" w:rsidRDefault="00E43355" w:rsidP="00E43355">
                      <w:pPr>
                        <w:spacing w:line="480" w:lineRule="auto"/>
                        <w:jc w:val="both"/>
                        <w:rPr>
                          <w:rFonts w:asciiTheme="majorBidi" w:hAnsiTheme="majorBidi" w:cstheme="majorBidi"/>
                          <w:sz w:val="18"/>
                          <w:szCs w:val="18"/>
                        </w:rPr>
                      </w:pPr>
                      <w:r w:rsidRPr="00690EDB">
                        <w:rPr>
                          <w:rFonts w:asciiTheme="majorBidi" w:hAnsiTheme="majorBidi" w:cstheme="majorBidi"/>
                          <w:sz w:val="18"/>
                          <w:szCs w:val="18"/>
                        </w:rPr>
                        <w:t>Psychosocial Factors</w:t>
                      </w:r>
                    </w:p>
                    <w:p w14:paraId="5C8094C5" w14:textId="77777777" w:rsidR="00E43355" w:rsidRPr="00690EDB" w:rsidRDefault="00E43355" w:rsidP="00E43355">
                      <w:pPr>
                        <w:rPr>
                          <w:sz w:val="18"/>
                          <w:szCs w:val="18"/>
                        </w:rPr>
                      </w:pPr>
                    </w:p>
                  </w:txbxContent>
                </v:textbox>
              </v:shape>
            </w:pict>
          </mc:Fallback>
        </mc:AlternateContent>
      </w:r>
      <w:r>
        <w:rPr>
          <w:rFonts w:asciiTheme="majorBidi" w:hAnsiTheme="majorBidi" w:cstheme="majorBidi"/>
          <w:lang w:bidi="fa-IR"/>
        </w:rPr>
        <mc:AlternateContent>
          <mc:Choice Requires="wps">
            <w:drawing>
              <wp:anchor distT="0" distB="0" distL="114300" distR="114300" simplePos="0" relativeHeight="251720704" behindDoc="0" locked="0" layoutInCell="1" allowOverlap="1" wp14:anchorId="10116B07" wp14:editId="0743955B">
                <wp:simplePos x="0" y="0"/>
                <wp:positionH relativeFrom="column">
                  <wp:posOffset>2358428</wp:posOffset>
                </wp:positionH>
                <wp:positionV relativeFrom="paragraph">
                  <wp:posOffset>13530</wp:posOffset>
                </wp:positionV>
                <wp:extent cx="1176950" cy="1113576"/>
                <wp:effectExtent l="0" t="0" r="23495" b="10795"/>
                <wp:wrapNone/>
                <wp:docPr id="1939343986" name="Oval 28"/>
                <wp:cNvGraphicFramePr/>
                <a:graphic xmlns:a="http://schemas.openxmlformats.org/drawingml/2006/main">
                  <a:graphicData uri="http://schemas.microsoft.com/office/word/2010/wordprocessingShape">
                    <wps:wsp>
                      <wps:cNvSpPr/>
                      <wps:spPr>
                        <a:xfrm>
                          <a:off x="0" y="0"/>
                          <a:ext cx="1176950" cy="1113576"/>
                        </a:xfrm>
                        <a:prstGeom prst="ellipse">
                          <a:avLst/>
                        </a:prstGeom>
                        <a:solidFill>
                          <a:srgbClr val="FFC000"/>
                        </a:solidFill>
                      </wps:spPr>
                      <wps:style>
                        <a:lnRef idx="2">
                          <a:schemeClr val="accent6"/>
                        </a:lnRef>
                        <a:fillRef idx="1">
                          <a:schemeClr val="lt1"/>
                        </a:fillRef>
                        <a:effectRef idx="0">
                          <a:schemeClr val="accent6"/>
                        </a:effectRef>
                        <a:fontRef idx="minor">
                          <a:schemeClr val="dk1"/>
                        </a:fontRef>
                      </wps:style>
                      <wps:txbx>
                        <w:txbxContent>
                          <w:p w14:paraId="4BD84067" w14:textId="77777777" w:rsidR="00E43355" w:rsidRPr="007C0FEB" w:rsidRDefault="00E43355" w:rsidP="00E43355">
                            <w:pPr>
                              <w:jc w:val="center"/>
                            </w:pPr>
                            <w:r w:rsidRPr="007C0FEB">
                              <w:rPr>
                                <w:rFonts w:asciiTheme="majorBidi" w:hAnsiTheme="majorBidi" w:cstheme="majorBidi"/>
                                <w:b/>
                                <w:bCs/>
                                <w:i/>
                                <w:iCs/>
                              </w:rPr>
                              <w:t>Factors Influencing Medication Adherence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0116B07" id="Oval 28" o:spid="_x0000_s1043" style="position:absolute;left:0;text-align:left;margin-left:185.7pt;margin-top:1.05pt;width:92.65pt;height:87.7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" fillcolor="#ffc000" strokecolor="#f79646 [3209]" strokeweight="2pt">
                <v:textbox>
                  <w:txbxContent>
                    <w:p w14:paraId="4BD84067" w14:textId="77777777" w:rsidR="00E43355" w:rsidRPr="007C0FEB" w:rsidRDefault="00E43355" w:rsidP="00E43355">
                      <w:pPr>
                        <w:jc w:val="center"/>
                      </w:pPr>
                      <w:r w:rsidRPr="007C0FEB">
                        <w:rPr>
                          <w:rFonts w:asciiTheme="majorBidi" w:hAnsiTheme="majorBidi" w:cstheme="majorBidi"/>
                          <w:b/>
                          <w:bCs/>
                          <w:i/>
                          <w:iCs/>
                        </w:rPr>
                        <w:t>Factors Influencing Medication Adherence</w:t>
                      </w:r>
                    </w:p>
                  </w:txbxContent>
                </v:textbox>
              </v:oval>
            </w:pict>
          </mc:Fallback>
        </mc:AlternateContent>
      </w:r>
    </w:p>
    <w:p w14:paraId="0619792E" w14:textId="77777777" w:rsidR="00E43355" w:rsidRDefault="00E43355" w:rsidP="00E43355">
      <w:pPr>
        <w:spacing w:line="480" w:lineRule="auto"/>
        <w:jc w:val="both"/>
        <w:rPr>
          <w:rFonts w:asciiTheme="majorBidi" w:hAnsiTheme="majorBidi" w:cstheme="majorBidi"/>
        </w:rPr>
      </w:pPr>
    </w:p>
    <w:p w14:paraId="1A4A962E" w14:textId="77777777" w:rsidR="00E43355" w:rsidRDefault="00E43355" w:rsidP="00E43355">
      <w:pPr>
        <w:spacing w:line="480" w:lineRule="auto"/>
        <w:jc w:val="both"/>
        <w:rPr>
          <w:rFonts w:asciiTheme="majorBidi" w:hAnsiTheme="majorBidi" w:cstheme="majorBidi"/>
        </w:rPr>
      </w:pPr>
      <w:r>
        <w:rPr>
          <w:rFonts w:asciiTheme="majorBidi" w:hAnsiTheme="majorBidi" w:cstheme="majorBidi"/>
          <w:lang w:bidi="fa-IR"/>
        </w:rPr>
        <mc:AlternateContent>
          <mc:Choice Requires="wps">
            <w:drawing>
              <wp:anchor distT="0" distB="0" distL="114300" distR="114300" simplePos="0" relativeHeight="251728896" behindDoc="0" locked="0" layoutInCell="1" allowOverlap="1" wp14:anchorId="46C5852C" wp14:editId="2292BCE8">
                <wp:simplePos x="0" y="0"/>
                <wp:positionH relativeFrom="margin">
                  <wp:align>center</wp:align>
                </wp:positionH>
                <wp:positionV relativeFrom="paragraph">
                  <wp:posOffset>274672</wp:posOffset>
                </wp:positionV>
                <wp:extent cx="194649" cy="316871"/>
                <wp:effectExtent l="19050" t="19050" r="34290" b="26035"/>
                <wp:wrapNone/>
                <wp:docPr id="736407305" name="Arrow: Up 36"/>
                <wp:cNvGraphicFramePr/>
                <a:graphic xmlns:a="http://schemas.openxmlformats.org/drawingml/2006/main">
                  <a:graphicData uri="http://schemas.microsoft.com/office/word/2010/wordprocessingShape">
                    <wps:wsp>
                      <wps:cNvSpPr/>
                      <wps:spPr>
                        <a:xfrm>
                          <a:off x="0" y="0"/>
                          <a:ext cx="194649" cy="316871"/>
                        </a:xfrm>
                        <a:prstGeom prst="up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EDD5436"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rrow: Up 36" o:spid="_x0000_s1026" type="#_x0000_t68" style="position:absolute;left:0;text-align:left;margin-left:0;margin-top:21.65pt;width:15.35pt;height:24.95pt;z-index:251728896;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" adj="6634" fillcolor="#4f81bd [3204]" strokecolor="#0a121c [484]" strokeweight="2pt">
                <w10:wrap anchorx="margin"/>
              </v:shape>
            </w:pict>
          </mc:Fallback>
        </mc:AlternateContent>
      </w:r>
    </w:p>
    <w:p w14:paraId="3A702C97" w14:textId="77777777" w:rsidR="00E43355" w:rsidRPr="00791215" w:rsidRDefault="00E43355" w:rsidP="00E43355">
      <w:pPr>
        <w:spacing w:line="480" w:lineRule="auto"/>
        <w:jc w:val="both"/>
        <w:rPr>
          <w:rFonts w:asciiTheme="majorBidi" w:hAnsiTheme="majorBidi" w:cstheme="majorBidi"/>
        </w:rPr>
      </w:pPr>
      <w:r>
        <w:rPr>
          <w:rFonts w:asciiTheme="majorBidi" w:hAnsiTheme="majorBidi" w:cstheme="majorBidi"/>
          <w:lang w:bidi="fa-IR"/>
        </w:rPr>
        <mc:AlternateContent>
          <mc:Choice Requires="wps">
            <w:drawing>
              <wp:anchor distT="0" distB="0" distL="114300" distR="114300" simplePos="0" relativeHeight="251724800" behindDoc="0" locked="0" layoutInCell="1" allowOverlap="1" wp14:anchorId="7265D48A" wp14:editId="47979E2E">
                <wp:simplePos x="0" y="0"/>
                <wp:positionH relativeFrom="column">
                  <wp:posOffset>2317581</wp:posOffset>
                </wp:positionH>
                <wp:positionV relativeFrom="paragraph">
                  <wp:posOffset>224985</wp:posOffset>
                </wp:positionV>
                <wp:extent cx="1394234" cy="534154"/>
                <wp:effectExtent l="0" t="0" r="15875" b="18415"/>
                <wp:wrapNone/>
                <wp:docPr id="603012886" name="Text Box 32"/>
                <wp:cNvGraphicFramePr/>
                <a:graphic xmlns:a="http://schemas.openxmlformats.org/drawingml/2006/main">
                  <a:graphicData uri="http://schemas.microsoft.com/office/word/2010/wordprocessingShape">
                    <wps:wsp>
                      <wps:cNvSpPr txBox="1"/>
                      <wps:spPr>
                        <a:xfrm>
                          <a:off x="0" y="0"/>
                          <a:ext cx="1394234" cy="534154"/>
                        </a:xfrm>
                        <a:prstGeom prst="rect">
                          <a:avLst/>
                        </a:prstGeom>
                        <a:ln w="6350">
                          <a:solidFill>
                            <a:prstClr val="black"/>
                          </a:solidFill>
                        </a:ln>
                      </wps:spPr>
                      <wps:style>
                        <a:lnRef idx="0">
                          <a:scrgbClr r="0" g="0" b="0"/>
                        </a:lnRef>
                        <a:fillRef idx="1001">
                          <a:schemeClr val="lt2"/>
                        </a:fillRef>
                        <a:effectRef idx="0">
                          <a:scrgbClr r="0" g="0" b="0"/>
                        </a:effectRef>
                        <a:fontRef idx="major"/>
                      </wps:style>
                      <wps:txbx>
                        <w:txbxContent>
                          <w:p w14:paraId="422B8C67" w14:textId="77777777" w:rsidR="00E43355" w:rsidRPr="00D649C7" w:rsidRDefault="00E43355" w:rsidP="00E43355">
                            <w:pPr>
                              <w:spacing w:line="480" w:lineRule="auto"/>
                              <w:jc w:val="both"/>
                              <w:rPr>
                                <w:rFonts w:asciiTheme="majorBidi" w:hAnsiTheme="majorBidi" w:cstheme="majorBidi"/>
                                <w:sz w:val="18"/>
                                <w:szCs w:val="18"/>
                              </w:rPr>
                            </w:pPr>
                            <w:r w:rsidRPr="00D649C7">
                              <w:rPr>
                                <w:rFonts w:asciiTheme="majorBidi" w:hAnsiTheme="majorBidi" w:cstheme="majorBidi"/>
                                <w:sz w:val="18"/>
                                <w:szCs w:val="18"/>
                              </w:rPr>
                              <w:t>Patient- related Factors</w:t>
                            </w:r>
                          </w:p>
                          <w:p w14:paraId="1BB63538" w14:textId="77777777" w:rsidR="00E43355" w:rsidRPr="00690EDB" w:rsidRDefault="00E43355" w:rsidP="00E43355">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65D48A" id="Text Box 32" o:spid="_x0000_s1044" type="#_x0000_t202" style="position:absolute;left:0;text-align:left;margin-left:182.5pt;margin-top:17.7pt;width:109.8pt;height:42.0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" fillcolor="#eeece1 [3203]" strokeweight=".5pt">
                <v:textbox>
                  <w:txbxContent>
                    <w:p w14:paraId="422B8C67" w14:textId="77777777" w:rsidR="00E43355" w:rsidRPr="00D649C7" w:rsidRDefault="00E43355" w:rsidP="00E43355">
                      <w:pPr>
                        <w:spacing w:line="480" w:lineRule="auto"/>
                        <w:jc w:val="both"/>
                        <w:rPr>
                          <w:rFonts w:asciiTheme="majorBidi" w:hAnsiTheme="majorBidi" w:cstheme="majorBidi"/>
                          <w:sz w:val="18"/>
                          <w:szCs w:val="18"/>
                        </w:rPr>
                      </w:pPr>
                      <w:r w:rsidRPr="00D649C7">
                        <w:rPr>
                          <w:rFonts w:asciiTheme="majorBidi" w:hAnsiTheme="majorBidi" w:cstheme="majorBidi"/>
                          <w:sz w:val="18"/>
                          <w:szCs w:val="18"/>
                        </w:rPr>
                        <w:t>Patient- related Factors</w:t>
                      </w:r>
                    </w:p>
                    <w:p w14:paraId="1BB63538" w14:textId="77777777" w:rsidR="00E43355" w:rsidRPr="00690EDB" w:rsidRDefault="00E43355" w:rsidP="00E43355">
                      <w:pPr>
                        <w:rPr>
                          <w:sz w:val="18"/>
                          <w:szCs w:val="18"/>
                        </w:rPr>
                      </w:pPr>
                    </w:p>
                  </w:txbxContent>
                </v:textbox>
              </v:shape>
            </w:pict>
          </mc:Fallback>
        </mc:AlternateContent>
      </w:r>
    </w:p>
    <w:p w14:paraId="7C6B7A70" w14:textId="77777777" w:rsidR="00E43355" w:rsidRDefault="00E43355" w:rsidP="00E43355">
      <w:pPr>
        <w:spacing w:line="480" w:lineRule="auto"/>
        <w:rPr>
          <w:rFonts w:asciiTheme="majorBidi" w:hAnsiTheme="majorBidi" w:cstheme="majorBidi"/>
          <w:b/>
          <w:bCs/>
          <w:i/>
          <w:iCs/>
        </w:rPr>
      </w:pPr>
    </w:p>
    <w:p w14:paraId="02A28CD9" w14:textId="77777777" w:rsidR="00E43355" w:rsidRDefault="00E43355" w:rsidP="00E43355">
      <w:pPr>
        <w:ind w:left="360"/>
        <w:rPr>
          <w:rFonts w:asciiTheme="majorBidi" w:hAnsiTheme="majorBidi" w:cstheme="majorBidi"/>
          <w:b/>
          <w:bCs/>
          <w:i/>
          <w:iCs/>
        </w:rPr>
      </w:pPr>
    </w:p>
    <w:p w14:paraId="71386B01" w14:textId="77777777" w:rsidR="00E43355" w:rsidRDefault="00E43355" w:rsidP="00E43355">
      <w:pPr>
        <w:ind w:left="360"/>
        <w:rPr>
          <w:rFonts w:asciiTheme="majorBidi" w:hAnsiTheme="majorBidi" w:cstheme="majorBidi"/>
          <w:b/>
          <w:bCs/>
          <w:i/>
          <w:iCs/>
        </w:rPr>
      </w:pPr>
    </w:p>
    <w:p w14:paraId="446D8326" w14:textId="4FE076BF" w:rsidR="00522F01" w:rsidRPr="00A7233E" w:rsidRDefault="00522F01" w:rsidP="00E43355">
      <w:pPr>
        <w:ind w:left="360"/>
        <w:rPr>
          <w:rFonts w:asciiTheme="majorBidi" w:hAnsiTheme="majorBidi" w:cstheme="majorBidi"/>
          <w:b/>
          <w:bCs/>
          <w:i/>
          <w:iCs/>
        </w:rPr>
      </w:pPr>
      <w:r w:rsidRPr="00A7233E">
        <w:rPr>
          <w:rFonts w:asciiTheme="majorBidi" w:hAnsiTheme="majorBidi" w:cstheme="majorBidi"/>
          <w:b/>
          <w:bCs/>
          <w:i/>
          <w:iCs/>
        </w:rPr>
        <w:t>Figure 2: The identified Factors Influencing medication adherence based on the studies (n = 16)</w:t>
      </w:r>
    </w:p>
    <w:p w14:paraId="384D0F17" w14:textId="77777777" w:rsidR="00522F01" w:rsidRDefault="00522F01" w:rsidP="00E43355">
      <w:pPr>
        <w:ind w:left="360"/>
        <w:rPr>
          <w:rFonts w:asciiTheme="majorBidi" w:hAnsiTheme="majorBidi" w:cstheme="majorBidi"/>
          <w:b/>
          <w:bCs/>
          <w:i/>
          <w:iCs/>
        </w:rPr>
      </w:pPr>
      <w:r w:rsidRPr="00A7233E">
        <w:rPr>
          <w:rFonts w:asciiTheme="majorBidi" w:hAnsiTheme="majorBidi" w:cstheme="majorBidi"/>
          <w:b/>
          <w:bCs/>
          <w:i/>
          <w:iCs/>
        </w:rPr>
        <w:t>Demographic Factors</w:t>
      </w:r>
    </w:p>
    <w:p w14:paraId="596EBD8D" w14:textId="77777777" w:rsidR="00E43355" w:rsidRDefault="00E43355" w:rsidP="00E43355">
      <w:pPr>
        <w:rPr>
          <w:rFonts w:asciiTheme="majorBidi" w:hAnsiTheme="majorBidi" w:cstheme="majorBidi"/>
        </w:rPr>
      </w:pPr>
    </w:p>
    <w:p w14:paraId="1A8A62D0" w14:textId="77777777" w:rsidR="00E43355" w:rsidRDefault="00E43355" w:rsidP="00E43355">
      <w:pPr>
        <w:rPr>
          <w:rFonts w:asciiTheme="majorBidi" w:hAnsiTheme="majorBidi" w:cstheme="majorBidi"/>
        </w:rPr>
      </w:pPr>
    </w:p>
    <w:p w14:paraId="7F48A75D" w14:textId="46ED595F" w:rsidR="00522F01" w:rsidRPr="0073160E" w:rsidRDefault="00522F01" w:rsidP="00E43355">
      <w:pPr>
        <w:rPr>
          <w:rFonts w:asciiTheme="majorBidi" w:hAnsiTheme="majorBidi" w:cstheme="majorBidi"/>
        </w:rPr>
      </w:pPr>
      <w:r w:rsidRPr="00791215">
        <w:rPr>
          <w:rFonts w:asciiTheme="majorBidi" w:hAnsiTheme="majorBidi" w:cstheme="majorBidi"/>
        </w:rPr>
        <w:t>Demographic factors influencing medication adherence include higher education levels</w:t>
      </w:r>
      <w:r>
        <w:rPr>
          <w:rFonts w:asciiTheme="majorBidi" w:hAnsiTheme="majorBidi" w:cstheme="majorBidi"/>
        </w:rPr>
        <w:t xml:space="preserve">, </w:t>
      </w:r>
      <w:r w:rsidRPr="00815015">
        <w:rPr>
          <w:rFonts w:asciiTheme="majorBidi" w:hAnsiTheme="majorBidi" w:cstheme="majorBidi"/>
        </w:rPr>
        <w:t>Socioeconomic Status</w:t>
      </w:r>
      <w:r>
        <w:rPr>
          <w:rFonts w:asciiTheme="majorBidi" w:hAnsiTheme="majorBidi" w:cstheme="majorBidi"/>
        </w:rPr>
        <w:t xml:space="preserve"> and Marital status</w:t>
      </w:r>
      <w:r w:rsidRPr="00791215">
        <w:rPr>
          <w:rFonts w:asciiTheme="majorBidi" w:hAnsiTheme="majorBidi" w:cstheme="majorBidi"/>
        </w:rPr>
        <w:t xml:space="preserve"> have a positive impact on adherence.</w:t>
      </w:r>
      <w:r>
        <w:rPr>
          <w:rFonts w:asciiTheme="majorBidi" w:hAnsiTheme="majorBidi" w:cstheme="majorBidi"/>
        </w:rPr>
        <w:t xml:space="preserve"> </w:t>
      </w:r>
      <w:r w:rsidRPr="00C01BD2">
        <w:rPr>
          <w:rFonts w:asciiTheme="majorBidi" w:hAnsiTheme="majorBidi" w:cstheme="majorBidi"/>
        </w:rPr>
        <w:t xml:space="preserve">Understanding the demographic factors influencing medication adherence is crucial for effectively implementing adherence intervention programs </w:t>
      </w:r>
      <w:r w:rsidRPr="00DA07D3">
        <w:rPr>
          <w:rFonts w:asciiTheme="majorBidi" w:hAnsiTheme="majorBidi" w:cstheme="majorBidi"/>
          <w:vertAlign w:val="superscript"/>
        </w:rPr>
        <w:fldChar w:fldCharType="begin"/>
      </w:r>
      <w:r w:rsidRPr="00DA07D3">
        <w:rPr>
          <w:rFonts w:asciiTheme="majorBidi" w:hAnsiTheme="majorBidi" w:cstheme="majorBidi"/>
          <w:vertAlign w:val="superscript"/>
        </w:rPr>
        <w:instrText xml:space="preserve"> ADDIN EN.CITE &lt;EndNote&gt;&lt;Cite&gt;&lt;Author&gt;Adu&lt;/Author&gt;&lt;Year&gt;2022&lt;/Year&gt;&lt;RecNum&gt;161&lt;/RecNum&gt;&lt;DisplayText&gt;(12)&lt;/DisplayText&gt;&lt;record&gt;&lt;rec-number&gt;161&lt;/rec-number&gt;&lt;foreign-keys&gt;&lt;key app="EN" db-id="xep22z9xjvd0rjepaa2vr5vld209ts5vzfe5" timestamp="1751432158"&gt;161&lt;/key&gt;&lt;/foreign-keys&gt;&lt;ref-type name="Journal Article"&gt;17&lt;/ref-type&gt;&lt;contributors&gt;&lt;authors&gt;&lt;author&gt;Adu, Collins&lt;/author&gt;&lt;author&gt;Mensah, Kofi Akohene&lt;/author&gt;&lt;author&gt;Ahinkorah, Bright Opoku&lt;/author&gt;&lt;author&gt;Osei, Dorothy&lt;/author&gt;&lt;author&gt;Tetteh, Andrews William&lt;/author&gt;&lt;author&gt;Seidu, Abdul-Aziz&lt;/author&gt;&lt;/authors&gt;&lt;/contributors&gt;&lt;titles&gt;&lt;title&gt;Socio-demographic factors associated with medication adherence among People Living with HIV in the Kumasi Metropolis, Ghana&lt;/title&gt;&lt;secondary-title&gt;AIDS Research and Therapy&lt;/secondary-title&gt;&lt;/titles&gt;&lt;periodical&gt;&lt;full-title&gt;AIDS Research and Therapy&lt;/full-title&gt;&lt;/periodical&gt;&lt;pages&gt;50&lt;/pages&gt;&lt;volume&gt;19&lt;/volume&gt;&lt;number&gt;1&lt;/number&gt;&lt;dates&gt;&lt;year&gt;2022&lt;/year&gt;&lt;pub-dates&gt;&lt;date&gt;2022/11/14&lt;/date&gt;&lt;/pub-dates&gt;&lt;/dates&gt;&lt;isbn&gt;1742-6405&lt;/isbn&gt;&lt;urls&gt;&lt;related-urls&gt;&lt;url&gt;https://doi.org/10.1186/s12981-022-00474-z&lt;/url&gt;&lt;/related-urls&gt;&lt;/urls&gt;&lt;electronic-resource-num&gt;10.1186/s12981-022-00474-z&lt;/electronic-resource-num&gt;&lt;/record&gt;&lt;/Cite&gt;&lt;/EndNote&gt;</w:instrText>
      </w:r>
      <w:r w:rsidRPr="00DA07D3">
        <w:rPr>
          <w:rFonts w:asciiTheme="majorBidi" w:hAnsiTheme="majorBidi" w:cstheme="majorBidi"/>
          <w:vertAlign w:val="superscript"/>
        </w:rPr>
        <w:fldChar w:fldCharType="separate"/>
      </w:r>
      <w:r w:rsidRPr="00DA07D3">
        <w:rPr>
          <w:rFonts w:asciiTheme="majorBidi" w:hAnsiTheme="majorBidi" w:cstheme="majorBidi"/>
          <w:vertAlign w:val="superscript"/>
        </w:rPr>
        <w:t>(12)</w:t>
      </w:r>
      <w:r w:rsidRPr="00DA07D3">
        <w:rPr>
          <w:rFonts w:asciiTheme="majorBidi" w:hAnsiTheme="majorBidi" w:cstheme="majorBidi"/>
          <w:vertAlign w:val="superscript"/>
        </w:rPr>
        <w:fldChar w:fldCharType="end"/>
      </w:r>
      <w:r>
        <w:rPr>
          <w:rFonts w:asciiTheme="majorBidi" w:hAnsiTheme="majorBidi" w:cstheme="majorBidi"/>
        </w:rPr>
        <w:t>.</w:t>
      </w:r>
    </w:p>
    <w:p w14:paraId="21499BF7" w14:textId="77777777" w:rsidR="00522F01" w:rsidRPr="007E4838" w:rsidRDefault="00522F01" w:rsidP="00E43355">
      <w:pPr>
        <w:rPr>
          <w:rFonts w:asciiTheme="majorBidi" w:hAnsiTheme="majorBidi" w:cstheme="majorBidi"/>
        </w:rPr>
      </w:pPr>
      <w:r w:rsidRPr="007E4838">
        <w:rPr>
          <w:rFonts w:asciiTheme="majorBidi" w:hAnsiTheme="majorBidi" w:cstheme="majorBidi"/>
        </w:rPr>
        <w:t>The relationship between age, gender, and medication adherence showed mixed and inconsistent results across the reviewed studies. Four studies indicated that older age was significantly associated with better adherence</w:t>
      </w:r>
      <w:r w:rsidRPr="00DA07D3">
        <w:rPr>
          <w:rFonts w:asciiTheme="majorBidi" w:hAnsiTheme="majorBidi" w:cstheme="majorBidi"/>
          <w:vertAlign w:val="superscript"/>
        </w:rPr>
        <w:fldChar w:fldCharType="begin">
          <w:fldData xml:space="preserve">PEVuZE5vdGU+PENpdGU+PEF1dGhvcj5NZXJhejwvQXV0aG9yPjxZZWFyPjIwMjM8L1llYXI+PFJl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</w:fldData>
        </w:fldChar>
      </w:r>
      <w:r w:rsidRPr="00DA07D3">
        <w:rPr>
          <w:rFonts w:asciiTheme="majorBidi" w:hAnsiTheme="majorBidi" w:cstheme="majorBidi"/>
          <w:vertAlign w:val="superscript"/>
        </w:rPr>
        <w:instrText xml:space="preserve"> ADDIN EN.CITE </w:instrText>
      </w:r>
      <w:r w:rsidRPr="00DA07D3">
        <w:rPr>
          <w:rFonts w:asciiTheme="majorBidi" w:hAnsiTheme="majorBidi" w:cstheme="majorBidi"/>
          <w:vertAlign w:val="superscript"/>
        </w:rPr>
        <w:fldChar w:fldCharType="begin">
          <w:fldData xml:space="preserve">PEVuZE5vdGU+PENpdGU+PEF1dGhvcj5NZXJhejwvQXV0aG9yPjxZZWFyPjIwMjM8L1llYXI+PFJl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</w:fldData>
        </w:fldChar>
      </w:r>
      <w:r w:rsidRPr="00DA07D3">
        <w:rPr>
          <w:rFonts w:asciiTheme="majorBidi" w:hAnsiTheme="majorBidi" w:cstheme="majorBidi"/>
          <w:vertAlign w:val="superscript"/>
        </w:rPr>
        <w:instrText xml:space="preserve"> ADDIN EN.CITE.DATA </w:instrText>
      </w:r>
      <w:r w:rsidRPr="00DA07D3">
        <w:rPr>
          <w:rFonts w:asciiTheme="majorBidi" w:hAnsiTheme="majorBidi" w:cstheme="majorBidi"/>
          <w:vertAlign w:val="superscript"/>
        </w:rPr>
      </w:r>
      <w:r w:rsidRPr="00DA07D3">
        <w:rPr>
          <w:rFonts w:asciiTheme="majorBidi" w:hAnsiTheme="majorBidi" w:cstheme="majorBidi"/>
          <w:vertAlign w:val="superscript"/>
        </w:rPr>
        <w:fldChar w:fldCharType="end"/>
      </w:r>
      <w:r w:rsidRPr="00DA07D3">
        <w:rPr>
          <w:rFonts w:asciiTheme="majorBidi" w:hAnsiTheme="majorBidi" w:cstheme="majorBidi"/>
          <w:vertAlign w:val="superscript"/>
        </w:rPr>
      </w:r>
      <w:r w:rsidRPr="00DA07D3">
        <w:rPr>
          <w:rFonts w:asciiTheme="majorBidi" w:hAnsiTheme="majorBidi" w:cstheme="majorBidi"/>
          <w:vertAlign w:val="superscript"/>
        </w:rPr>
        <w:fldChar w:fldCharType="separate"/>
      </w:r>
      <w:r w:rsidRPr="00DA07D3">
        <w:rPr>
          <w:rFonts w:asciiTheme="majorBidi" w:hAnsiTheme="majorBidi" w:cstheme="majorBidi"/>
          <w:vertAlign w:val="superscript"/>
        </w:rPr>
        <w:t>(13-16)</w:t>
      </w:r>
      <w:r w:rsidRPr="00DA07D3">
        <w:rPr>
          <w:rFonts w:asciiTheme="majorBidi" w:hAnsiTheme="majorBidi" w:cstheme="majorBidi"/>
          <w:vertAlign w:val="superscript"/>
        </w:rPr>
        <w:fldChar w:fldCharType="end"/>
      </w:r>
      <w:r w:rsidRPr="007E4838">
        <w:rPr>
          <w:rFonts w:asciiTheme="majorBidi" w:hAnsiTheme="majorBidi" w:cstheme="majorBidi"/>
        </w:rPr>
        <w:t xml:space="preserve">, While findings on gender were limited and varied: two studies found women had lower adherence compared to men </w:t>
      </w:r>
      <w:r w:rsidRPr="00DA07D3">
        <w:rPr>
          <w:rFonts w:asciiTheme="majorBidi" w:hAnsiTheme="majorBidi" w:cstheme="majorBidi"/>
          <w:vertAlign w:val="superscript"/>
        </w:rPr>
        <w:fldChar w:fldCharType="begin">
          <w:fldData xml:space="preserve">PEVuZE5vdGU+PENpdGU+PEF1dGhvcj5GZWVoYW48L0F1dGhvcj48WWVhcj4yMDE3PC9ZZWFyPjxS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</w:fldData>
        </w:fldChar>
      </w:r>
      <w:r w:rsidRPr="00DA07D3">
        <w:rPr>
          <w:rFonts w:asciiTheme="majorBidi" w:hAnsiTheme="majorBidi" w:cstheme="majorBidi"/>
          <w:vertAlign w:val="superscript"/>
        </w:rPr>
        <w:instrText xml:space="preserve"> ADDIN EN.CITE </w:instrText>
      </w:r>
      <w:r w:rsidRPr="00DA07D3">
        <w:rPr>
          <w:rFonts w:asciiTheme="majorBidi" w:hAnsiTheme="majorBidi" w:cstheme="majorBidi"/>
          <w:vertAlign w:val="superscript"/>
        </w:rPr>
        <w:fldChar w:fldCharType="begin">
          <w:fldData xml:space="preserve">PEVuZE5vdGU+PENpdGU+PEF1dGhvcj5GZWVoYW48L0F1dGhvcj48WWVhcj4yMDE3PC9ZZWFyPjxS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</w:fldData>
        </w:fldChar>
      </w:r>
      <w:r w:rsidRPr="00DA07D3">
        <w:rPr>
          <w:rFonts w:asciiTheme="majorBidi" w:hAnsiTheme="majorBidi" w:cstheme="majorBidi"/>
          <w:vertAlign w:val="superscript"/>
        </w:rPr>
        <w:instrText xml:space="preserve"> ADDIN EN.CITE.DATA </w:instrText>
      </w:r>
      <w:r w:rsidRPr="00DA07D3">
        <w:rPr>
          <w:rFonts w:asciiTheme="majorBidi" w:hAnsiTheme="majorBidi" w:cstheme="majorBidi"/>
          <w:vertAlign w:val="superscript"/>
        </w:rPr>
      </w:r>
      <w:r w:rsidRPr="00DA07D3">
        <w:rPr>
          <w:rFonts w:asciiTheme="majorBidi" w:hAnsiTheme="majorBidi" w:cstheme="majorBidi"/>
          <w:vertAlign w:val="superscript"/>
        </w:rPr>
        <w:fldChar w:fldCharType="end"/>
      </w:r>
      <w:r w:rsidRPr="00DA07D3">
        <w:rPr>
          <w:rFonts w:asciiTheme="majorBidi" w:hAnsiTheme="majorBidi" w:cstheme="majorBidi"/>
          <w:vertAlign w:val="superscript"/>
        </w:rPr>
      </w:r>
      <w:r w:rsidRPr="00DA07D3">
        <w:rPr>
          <w:rFonts w:asciiTheme="majorBidi" w:hAnsiTheme="majorBidi" w:cstheme="majorBidi"/>
          <w:vertAlign w:val="superscript"/>
        </w:rPr>
        <w:fldChar w:fldCharType="separate"/>
      </w:r>
      <w:r w:rsidRPr="00DA07D3">
        <w:rPr>
          <w:rFonts w:asciiTheme="majorBidi" w:hAnsiTheme="majorBidi" w:cstheme="majorBidi"/>
          <w:vertAlign w:val="superscript"/>
        </w:rPr>
        <w:t>(14, 17)</w:t>
      </w:r>
      <w:r w:rsidRPr="00DA07D3">
        <w:rPr>
          <w:rFonts w:asciiTheme="majorBidi" w:hAnsiTheme="majorBidi" w:cstheme="majorBidi"/>
          <w:vertAlign w:val="superscript"/>
        </w:rPr>
        <w:fldChar w:fldCharType="end"/>
      </w:r>
      <w:r w:rsidRPr="007E4838">
        <w:rPr>
          <w:rFonts w:asciiTheme="majorBidi" w:hAnsiTheme="majorBidi" w:cstheme="majorBidi"/>
        </w:rPr>
        <w:t xml:space="preserve">. </w:t>
      </w:r>
    </w:p>
    <w:p w14:paraId="1FF10BE7" w14:textId="77777777" w:rsidR="00522F01" w:rsidRPr="007644B5" w:rsidRDefault="00522F01" w:rsidP="00E43355">
      <w:pPr>
        <w:jc w:val="both"/>
        <w:rPr>
          <w:rFonts w:asciiTheme="majorBidi" w:hAnsiTheme="majorBidi" w:cstheme="majorBidi"/>
        </w:rPr>
      </w:pPr>
      <w:r w:rsidRPr="00FD586B">
        <w:rPr>
          <w:rFonts w:cs="Times New Roman"/>
        </w:rPr>
        <w:t>Higher educational attainment consistently predicts better medication adherence, as demonstrated by eight studies</w:t>
      </w:r>
      <w:r w:rsidRPr="00DA07D3">
        <w:rPr>
          <w:rFonts w:asciiTheme="majorBidi" w:hAnsiTheme="majorBidi" w:cstheme="majorBidi"/>
          <w:vertAlign w:val="superscript"/>
        </w:rPr>
        <w:fldChar w:fldCharType="begin">
          <w:fldData xml:space="preserve">PEVuZE5vdGU+PENpdGU+PEF1dGhvcj5KYXJhYjwvQXV0aG9yPjxZZWFyPjIwMjM8L1llYXI+PFJl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</w:fldData>
        </w:fldChar>
      </w:r>
      <w:r w:rsidRPr="00DA07D3">
        <w:rPr>
          <w:rFonts w:asciiTheme="majorBidi" w:hAnsiTheme="majorBidi" w:cstheme="majorBidi"/>
          <w:vertAlign w:val="superscript"/>
        </w:rPr>
        <w:instrText xml:space="preserve"> ADDIN EN.CITE </w:instrText>
      </w:r>
      <w:r w:rsidRPr="00DA07D3">
        <w:rPr>
          <w:rFonts w:asciiTheme="majorBidi" w:hAnsiTheme="majorBidi" w:cstheme="majorBidi"/>
          <w:vertAlign w:val="superscript"/>
        </w:rPr>
        <w:fldChar w:fldCharType="begin">
          <w:fldData xml:space="preserve">PEVuZE5vdGU+PENpdGU+PEF1dGhvcj5KYXJhYjwvQXV0aG9yPjxZZWFyPjIwMjM8L1llYXI+PFJl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</w:fldData>
        </w:fldChar>
      </w:r>
      <w:r w:rsidRPr="00DA07D3">
        <w:rPr>
          <w:rFonts w:asciiTheme="majorBidi" w:hAnsiTheme="majorBidi" w:cstheme="majorBidi"/>
          <w:vertAlign w:val="superscript"/>
        </w:rPr>
        <w:instrText xml:space="preserve"> ADDIN EN.CITE.DATA </w:instrText>
      </w:r>
      <w:r w:rsidRPr="00DA07D3">
        <w:rPr>
          <w:rFonts w:asciiTheme="majorBidi" w:hAnsiTheme="majorBidi" w:cstheme="majorBidi"/>
          <w:vertAlign w:val="superscript"/>
        </w:rPr>
      </w:r>
      <w:r w:rsidRPr="00DA07D3">
        <w:rPr>
          <w:rFonts w:asciiTheme="majorBidi" w:hAnsiTheme="majorBidi" w:cstheme="majorBidi"/>
          <w:vertAlign w:val="superscript"/>
        </w:rPr>
        <w:fldChar w:fldCharType="end"/>
      </w:r>
      <w:r w:rsidRPr="00DA07D3">
        <w:rPr>
          <w:rFonts w:asciiTheme="majorBidi" w:hAnsiTheme="majorBidi" w:cstheme="majorBidi"/>
          <w:vertAlign w:val="superscript"/>
        </w:rPr>
      </w:r>
      <w:r w:rsidRPr="00DA07D3">
        <w:rPr>
          <w:rFonts w:asciiTheme="majorBidi" w:hAnsiTheme="majorBidi" w:cstheme="majorBidi"/>
          <w:vertAlign w:val="superscript"/>
        </w:rPr>
        <w:fldChar w:fldCharType="separate"/>
      </w:r>
      <w:r w:rsidRPr="00DA07D3">
        <w:rPr>
          <w:rFonts w:asciiTheme="majorBidi" w:hAnsiTheme="majorBidi" w:cstheme="majorBidi"/>
          <w:vertAlign w:val="superscript"/>
        </w:rPr>
        <w:t>(1, 13, 16-21)</w:t>
      </w:r>
      <w:r w:rsidRPr="00DA07D3">
        <w:rPr>
          <w:rFonts w:asciiTheme="majorBidi" w:hAnsiTheme="majorBidi" w:cstheme="majorBidi"/>
          <w:vertAlign w:val="superscript"/>
        </w:rPr>
        <w:fldChar w:fldCharType="end"/>
      </w:r>
      <w:r w:rsidRPr="007D019E">
        <w:rPr>
          <w:rFonts w:cs="Times New Roman"/>
        </w:rPr>
        <w:t xml:space="preserve">. </w:t>
      </w:r>
      <w:r w:rsidRPr="00791215">
        <w:rPr>
          <w:rFonts w:asciiTheme="majorBidi" w:hAnsiTheme="majorBidi" w:cstheme="majorBidi"/>
        </w:rPr>
        <w:t xml:space="preserve">Consistent with our findings, previous studies have shown that higher education levels positively affect medication adherence in patients with various chronic conditions </w:t>
      </w:r>
      <w:r w:rsidRPr="00DA07D3">
        <w:rPr>
          <w:rFonts w:asciiTheme="majorBidi" w:hAnsiTheme="majorBidi" w:cstheme="majorBidi"/>
          <w:vertAlign w:val="superscript"/>
        </w:rPr>
        <w:t>(2, 21)</w:t>
      </w:r>
      <w:r w:rsidRPr="00791215">
        <w:rPr>
          <w:rFonts w:asciiTheme="majorBidi" w:hAnsiTheme="majorBidi" w:cstheme="majorBidi"/>
        </w:rPr>
        <w:t xml:space="preserve">. This can be explained by the fact that </w:t>
      </w:r>
      <w:r w:rsidRPr="007644B5">
        <w:rPr>
          <w:rFonts w:asciiTheme="majorBidi" w:hAnsiTheme="majorBidi" w:cstheme="majorBidi"/>
        </w:rPr>
        <w:t>Patients with higher education tend to communicate better with healthcare providers and comprehend educational materials more effectively, leading to increased health knowledge and improved medication adherence.</w:t>
      </w:r>
    </w:p>
    <w:p w14:paraId="7D626718" w14:textId="77777777" w:rsidR="00522F01" w:rsidRPr="007D019E" w:rsidRDefault="00522F01" w:rsidP="00E43355">
      <w:pPr>
        <w:rPr>
          <w:rFonts w:cs="Times New Roman"/>
        </w:rPr>
      </w:pPr>
      <w:r w:rsidRPr="00FA5E03">
        <w:rPr>
          <w:rFonts w:cs="Times New Roman"/>
        </w:rPr>
        <w:t>Financial constraints, including lower income and high medication costs, were frequently linked to poorer adherence, highlighting the importance of affordability and access in managing chronic diseases</w:t>
      </w:r>
      <w:r w:rsidRPr="00DA07D3">
        <w:rPr>
          <w:rFonts w:asciiTheme="majorBidi" w:hAnsiTheme="majorBidi" w:cstheme="majorBidi"/>
          <w:vertAlign w:val="superscript"/>
        </w:rPr>
        <w:fldChar w:fldCharType="begin">
          <w:fldData xml:space="preserve">PEVuZE5vdGU+PENpdGU+PEF1dGhvcj5KYXJyYWg8L0F1dGhvcj48WWVhcj4yMDIzPC9ZZWFyPjxS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</w:fldData>
        </w:fldChar>
      </w:r>
      <w:r w:rsidRPr="00DA07D3">
        <w:rPr>
          <w:rFonts w:asciiTheme="majorBidi" w:hAnsiTheme="majorBidi" w:cstheme="majorBidi"/>
          <w:vertAlign w:val="superscript"/>
        </w:rPr>
        <w:instrText xml:space="preserve"> ADDIN EN.CITE </w:instrText>
      </w:r>
      <w:r w:rsidRPr="00DA07D3">
        <w:rPr>
          <w:rFonts w:asciiTheme="majorBidi" w:hAnsiTheme="majorBidi" w:cstheme="majorBidi"/>
          <w:vertAlign w:val="superscript"/>
        </w:rPr>
        <w:fldChar w:fldCharType="begin">
          <w:fldData xml:space="preserve">PEVuZE5vdGU+PENpdGU+PEF1dGhvcj5KYXJyYWg8L0F1dGhvcj48WWVhcj4yMDIzPC9ZZWFyPjxS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</w:fldData>
        </w:fldChar>
      </w:r>
      <w:r w:rsidRPr="00DA07D3">
        <w:rPr>
          <w:rFonts w:asciiTheme="majorBidi" w:hAnsiTheme="majorBidi" w:cstheme="majorBidi"/>
          <w:vertAlign w:val="superscript"/>
        </w:rPr>
        <w:instrText xml:space="preserve"> ADDIN EN.CITE.DATA </w:instrText>
      </w:r>
      <w:r w:rsidRPr="00DA07D3">
        <w:rPr>
          <w:rFonts w:asciiTheme="majorBidi" w:hAnsiTheme="majorBidi" w:cstheme="majorBidi"/>
          <w:vertAlign w:val="superscript"/>
        </w:rPr>
      </w:r>
      <w:r w:rsidRPr="00DA07D3">
        <w:rPr>
          <w:rFonts w:asciiTheme="majorBidi" w:hAnsiTheme="majorBidi" w:cstheme="majorBidi"/>
          <w:vertAlign w:val="superscript"/>
        </w:rPr>
        <w:fldChar w:fldCharType="end"/>
      </w:r>
      <w:r w:rsidRPr="00DA07D3">
        <w:rPr>
          <w:rFonts w:asciiTheme="majorBidi" w:hAnsiTheme="majorBidi" w:cstheme="majorBidi"/>
          <w:vertAlign w:val="superscript"/>
        </w:rPr>
      </w:r>
      <w:r w:rsidRPr="00DA07D3">
        <w:rPr>
          <w:rFonts w:asciiTheme="majorBidi" w:hAnsiTheme="majorBidi" w:cstheme="majorBidi"/>
          <w:vertAlign w:val="superscript"/>
        </w:rPr>
        <w:fldChar w:fldCharType="separate"/>
      </w:r>
      <w:r w:rsidRPr="00DA07D3">
        <w:rPr>
          <w:rFonts w:asciiTheme="majorBidi" w:hAnsiTheme="majorBidi" w:cstheme="majorBidi"/>
          <w:vertAlign w:val="superscript"/>
        </w:rPr>
        <w:t>(2, 13, 14, 19, 21)</w:t>
      </w:r>
      <w:r w:rsidRPr="00DA07D3">
        <w:rPr>
          <w:rFonts w:asciiTheme="majorBidi" w:hAnsiTheme="majorBidi" w:cstheme="majorBidi"/>
          <w:vertAlign w:val="superscript"/>
        </w:rPr>
        <w:fldChar w:fldCharType="end"/>
      </w:r>
      <w:r w:rsidRPr="007D019E">
        <w:rPr>
          <w:rFonts w:cs="Times New Roman"/>
        </w:rPr>
        <w:t xml:space="preserve">. </w:t>
      </w:r>
      <w:r w:rsidRPr="00791215">
        <w:rPr>
          <w:rFonts w:asciiTheme="majorBidi" w:hAnsiTheme="majorBidi" w:cstheme="majorBidi"/>
        </w:rPr>
        <w:t xml:space="preserve">Raime and </w:t>
      </w:r>
      <w:r>
        <w:rPr>
          <w:rFonts w:asciiTheme="majorBidi" w:hAnsiTheme="majorBidi" w:cstheme="majorBidi"/>
        </w:rPr>
        <w:t>et al</w:t>
      </w:r>
      <w:r w:rsidRPr="00791215">
        <w:rPr>
          <w:rFonts w:asciiTheme="majorBidi" w:hAnsiTheme="majorBidi" w:cstheme="majorBidi"/>
        </w:rPr>
        <w:t xml:space="preserve"> identified medication costs and financial constraints as primary reasons for non-adherence in Nigerian patients</w:t>
      </w:r>
      <w:r w:rsidRPr="00DA07D3">
        <w:rPr>
          <w:rFonts w:asciiTheme="majorBidi" w:hAnsiTheme="majorBidi" w:cstheme="majorBidi"/>
          <w:vertAlign w:val="superscript"/>
        </w:rPr>
        <w:fldChar w:fldCharType="begin"/>
      </w:r>
      <w:r w:rsidRPr="00DA07D3">
        <w:rPr>
          <w:rFonts w:asciiTheme="majorBidi" w:hAnsiTheme="majorBidi" w:cstheme="majorBidi"/>
          <w:vertAlign w:val="superscript"/>
        </w:rPr>
        <w:instrText xml:space="preserve"> ADDIN EN.CITE &lt;EndNote&gt;&lt;Cite&gt;&lt;Author&gt;Raimi&lt;/Author&gt;&lt;Year&gt;2017&lt;/Year&gt;&lt;RecNum&gt;143&lt;/RecNum&gt;&lt;DisplayText&gt;(22)&lt;/DisplayText&gt;&lt;record&gt;&lt;rec-number&gt;143&lt;/rec-number&gt;&lt;foreign-keys&gt;&lt;key app="EN" db-id="xep22z9xjvd0rjepaa2vr5vld209ts5vzfe5" timestamp="1737789810"&gt;143&lt;/key&gt;&lt;/foreign-keys&gt;&lt;ref-type name="Journal Article"&gt;17&lt;/ref-type&gt;&lt;contributors&gt;&lt;authors&gt;&lt;author&gt;Raimi, TH&lt;/author&gt;&lt;/authors&gt;&lt;/contributors&gt;&lt;titles&gt;&lt;title&gt;Factors influencing medication adherence among patients with diabetes mellitus and hypertension in Nigeria&lt;/title&gt;&lt;secondary-title&gt;European Journal of Biology and Medical Science Research&lt;/secondary-title&gt;&lt;/titles&gt;&lt;periodical&gt;&lt;full-title&gt;European Journal of Biology and Medical Science Research&lt;/full-title&gt;&lt;/periodical&gt;&lt;pages&gt;18-26&lt;/pages&gt;&lt;volume&gt;5&lt;/volume&gt;&lt;number&gt;7&lt;/number&gt;&lt;dates&gt;&lt;year&gt;2017&lt;/year&gt;&lt;/dates&gt;&lt;urls&gt;&lt;/urls&gt;&lt;/record&gt;&lt;/Cite&gt;&lt;/EndNote&gt;</w:instrText>
      </w:r>
      <w:r w:rsidRPr="00DA07D3">
        <w:rPr>
          <w:rFonts w:asciiTheme="majorBidi" w:hAnsiTheme="majorBidi" w:cstheme="majorBidi"/>
          <w:vertAlign w:val="superscript"/>
        </w:rPr>
        <w:fldChar w:fldCharType="separate"/>
      </w:r>
      <w:r w:rsidRPr="00DA07D3">
        <w:rPr>
          <w:rFonts w:asciiTheme="majorBidi" w:hAnsiTheme="majorBidi" w:cstheme="majorBidi"/>
          <w:vertAlign w:val="superscript"/>
        </w:rPr>
        <w:t>(22)</w:t>
      </w:r>
      <w:r w:rsidRPr="00DA07D3">
        <w:rPr>
          <w:rFonts w:asciiTheme="majorBidi" w:hAnsiTheme="majorBidi" w:cstheme="majorBidi"/>
          <w:vertAlign w:val="superscript"/>
        </w:rPr>
        <w:fldChar w:fldCharType="end"/>
      </w:r>
      <w:r w:rsidRPr="00791215">
        <w:rPr>
          <w:rFonts w:asciiTheme="majorBidi" w:hAnsiTheme="majorBidi" w:cstheme="majorBidi"/>
        </w:rPr>
        <w:t xml:space="preserve">. </w:t>
      </w:r>
      <w:r w:rsidRPr="004D3134">
        <w:rPr>
          <w:rFonts w:asciiTheme="majorBidi" w:hAnsiTheme="majorBidi" w:cstheme="majorBidi"/>
        </w:rPr>
        <w:t>Patients facing financial challenges, especially those with multiple health conditions, may hesitate to spend on medications, particularly when they do not see immediate benefits</w:t>
      </w:r>
      <w:r>
        <w:rPr>
          <w:rFonts w:asciiTheme="majorBidi" w:hAnsiTheme="majorBidi" w:cstheme="majorBidi"/>
        </w:rPr>
        <w:fldChar w:fldCharType="begin"/>
      </w:r>
      <w:r>
        <w:rPr>
          <w:rFonts w:asciiTheme="majorBidi" w:hAnsiTheme="majorBidi" w:cstheme="majorBidi"/>
        </w:rPr>
        <w:instrText xml:space="preserve"> ADDIN EN.CITE &lt;EndNote&gt;&lt;Cite&gt;&lt;Author&gt;Cortaredona&lt;/Author&gt;&lt;Year&gt;2017&lt;/Year&gt;&lt;RecNum&gt;144&lt;/RecNum&gt;&lt;DisplayText&gt;(23)&lt;/DisplayText&gt;&lt;record&gt;&lt;rec-number&gt;144&lt;/rec-number&gt;&lt;foreign-keys&gt;&lt;key app="EN" db-id="xep22z9xjvd0rjepaa2vr5vld209ts5vzfe5" timestamp="1737790012"&gt;144&lt;/key&gt;&lt;/foreign-keys&gt;&lt;ref-type name="Journal Article"&gt;17&lt;/ref-type&gt;&lt;contributors&gt;&lt;authors&gt;&lt;author&gt;Cortaredona, Sébastien&lt;/author&gt;&lt;author&gt;Ventelou, Bruno&lt;/author&gt;&lt;/authors&gt;&lt;/contributors&gt;&lt;titles&gt;&lt;title&gt;The extra cost of comorbidity: multiple illnesses and the economic burden of non-communicable diseases&lt;/title&gt;&lt;secondary-title&gt;BMC medicine&lt;/secondary-title&gt;&lt;/titles&gt;&lt;periodical&gt;&lt;full-title&gt;BMC medicine&lt;/full-title&gt;&lt;/periodical&gt;&lt;pages&gt;1-11&lt;/pages&gt;&lt;volume&gt;15&lt;/volume&gt;&lt;dates&gt;&lt;year&gt;2017&lt;/year&gt;&lt;/dates&gt;&lt;urls&gt;&lt;/urls&gt;&lt;electronic-resource-num&gt;10.1186/s12916-017-0978-2.&lt;/electronic-resource-num&gt;&lt;/record&gt;&lt;/Cite&gt;&lt;/EndNote&gt;</w:instrText>
      </w:r>
      <w:r>
        <w:rPr>
          <w:rFonts w:asciiTheme="majorBidi" w:hAnsiTheme="majorBidi" w:cstheme="majorBidi"/>
        </w:rPr>
        <w:fldChar w:fldCharType="separate"/>
      </w:r>
      <w:r w:rsidRPr="00DA07D3">
        <w:rPr>
          <w:rFonts w:asciiTheme="majorBidi" w:hAnsiTheme="majorBidi" w:cstheme="majorBidi"/>
          <w:vertAlign w:val="superscript"/>
        </w:rPr>
        <w:t>(23)</w:t>
      </w:r>
      <w:r>
        <w:rPr>
          <w:rFonts w:asciiTheme="majorBidi" w:hAnsiTheme="majorBidi" w:cstheme="majorBidi"/>
        </w:rPr>
        <w:fldChar w:fldCharType="end"/>
      </w:r>
      <w:r w:rsidRPr="00791215">
        <w:rPr>
          <w:rFonts w:asciiTheme="majorBidi" w:hAnsiTheme="majorBidi" w:cstheme="majorBidi"/>
        </w:rPr>
        <w:t xml:space="preserve">. </w:t>
      </w:r>
      <w:r w:rsidRPr="00387CE2">
        <w:rPr>
          <w:rFonts w:asciiTheme="majorBidi" w:hAnsiTheme="majorBidi" w:cstheme="majorBidi"/>
        </w:rPr>
        <w:t>Cost-related non-adherence is especially prevalent among low-income individuals</w:t>
      </w:r>
      <w:r w:rsidRPr="00DA07D3">
        <w:rPr>
          <w:rFonts w:asciiTheme="majorBidi" w:hAnsiTheme="majorBidi" w:cstheme="majorBidi"/>
          <w:vertAlign w:val="superscript"/>
        </w:rPr>
        <w:fldChar w:fldCharType="begin"/>
      </w:r>
      <w:r w:rsidRPr="00DA07D3">
        <w:rPr>
          <w:rFonts w:asciiTheme="majorBidi" w:hAnsiTheme="majorBidi" w:cstheme="majorBidi"/>
          <w:vertAlign w:val="superscript"/>
        </w:rPr>
        <w:instrText xml:space="preserve"> ADDIN EN.CITE &lt;EndNote&gt;&lt;Cite&gt;&lt;Author&gt;Adedoyin&lt;/Author&gt;&lt;Year&gt;2005&lt;/Year&gt;&lt;RecNum&gt;162&lt;/RecNum&gt;&lt;DisplayText&gt;(24)&lt;/DisplayText&gt;&lt;record&gt;&lt;rec-number&gt;162&lt;/rec-number&gt;&lt;foreign-keys&gt;&lt;key app="EN" db-id="xep22z9xjvd0rjepaa2vr5vld209ts5vzfe5" timestamp="1751433328"&gt;162&lt;/key&gt;&lt;/foreign-keys&gt;&lt;ref-type name="Journal Article"&gt;17&lt;/ref-type&gt;&lt;contributors&gt;&lt;authors&gt;&lt;author&gt;Adedoyin, Rufus Adesoji&lt;/author&gt;&lt;author&gt;Adesoye, Adewole Toyin&lt;/author&gt;&lt;/authors&gt;&lt;/contributors&gt;&lt;titles&gt;&lt;title&gt;Incidence and pattern of cardiovascular disease in a Nigerian teaching hospital&lt;/title&gt;&lt;secondary-title&gt;Tropical doctor&lt;/secondary-title&gt;&lt;/titles&gt;&lt;periodical&gt;&lt;full-title&gt;Tropical doctor&lt;/full-title&gt;&lt;/periodical&gt;&lt;pages&gt;104-104&lt;/pages&gt;&lt;volume&gt;35&lt;/volume&gt;&lt;number&gt;2&lt;/number&gt;&lt;dates&gt;&lt;year&gt;2005&lt;/year&gt;&lt;/dates&gt;&lt;isbn&gt;0049-4755&lt;/isbn&gt;&lt;urls&gt;&lt;/urls&gt;&lt;electronic-resource-num&gt;10.1258/0049475054037075.&lt;/electronic-resource-num&gt;&lt;/record&gt;&lt;/Cite&gt;&lt;/EndNote&gt;</w:instrText>
      </w:r>
      <w:r w:rsidRPr="00DA07D3">
        <w:rPr>
          <w:rFonts w:asciiTheme="majorBidi" w:hAnsiTheme="majorBidi" w:cstheme="majorBidi"/>
          <w:vertAlign w:val="superscript"/>
        </w:rPr>
        <w:fldChar w:fldCharType="separate"/>
      </w:r>
      <w:r w:rsidRPr="00DA07D3">
        <w:rPr>
          <w:rFonts w:asciiTheme="majorBidi" w:hAnsiTheme="majorBidi" w:cstheme="majorBidi"/>
          <w:vertAlign w:val="superscript"/>
        </w:rPr>
        <w:t>(24)</w:t>
      </w:r>
      <w:r w:rsidRPr="00DA07D3">
        <w:rPr>
          <w:rFonts w:asciiTheme="majorBidi" w:hAnsiTheme="majorBidi" w:cstheme="majorBidi"/>
          <w:vertAlign w:val="superscript"/>
        </w:rPr>
        <w:fldChar w:fldCharType="end"/>
      </w:r>
      <w:r>
        <w:rPr>
          <w:rFonts w:asciiTheme="majorBidi" w:hAnsiTheme="majorBidi" w:cstheme="majorBidi"/>
        </w:rPr>
        <w:t>.</w:t>
      </w:r>
      <w:r w:rsidRPr="00791215">
        <w:rPr>
          <w:rFonts w:asciiTheme="majorBidi" w:hAnsiTheme="majorBidi" w:cstheme="majorBidi"/>
        </w:rPr>
        <w:t xml:space="preserve"> </w:t>
      </w:r>
    </w:p>
    <w:p w14:paraId="4319FD2D" w14:textId="77777777" w:rsidR="00522F01" w:rsidRDefault="00522F01" w:rsidP="00E43355">
      <w:pPr>
        <w:jc w:val="both"/>
        <w:rPr>
          <w:rFonts w:asciiTheme="majorBidi" w:hAnsiTheme="majorBidi" w:cstheme="majorBidi"/>
        </w:rPr>
      </w:pPr>
      <w:r w:rsidRPr="007D019E">
        <w:rPr>
          <w:rFonts w:cs="Times New Roman"/>
        </w:rPr>
        <w:t>Being unmarried is significantly associated with medication nonadherence. Unmarried HF patients were found to be more than twice as likely to be nonadherent compared to married patients</w:t>
      </w:r>
      <w:r w:rsidRPr="00DA07D3">
        <w:rPr>
          <w:rFonts w:asciiTheme="majorBidi" w:hAnsiTheme="majorBidi" w:cstheme="majorBidi"/>
          <w:vertAlign w:val="superscript"/>
        </w:rPr>
        <w:fldChar w:fldCharType="begin">
          <w:fldData xml:space="preserve">PEVuZE5vdGU+PENpdGU+PEF1dGhvcj5TZWlkPC9BdXRob3I+PFllYXI+MjAyMDwvWWVhcj48UmVj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</w:fldData>
        </w:fldChar>
      </w:r>
      <w:r w:rsidRPr="00DA07D3">
        <w:rPr>
          <w:rFonts w:asciiTheme="majorBidi" w:hAnsiTheme="majorBidi" w:cstheme="majorBidi"/>
          <w:vertAlign w:val="superscript"/>
        </w:rPr>
        <w:instrText xml:space="preserve"> ADDIN EN.CITE </w:instrText>
      </w:r>
      <w:r w:rsidRPr="00DA07D3">
        <w:rPr>
          <w:rFonts w:asciiTheme="majorBidi" w:hAnsiTheme="majorBidi" w:cstheme="majorBidi"/>
          <w:vertAlign w:val="superscript"/>
        </w:rPr>
        <w:fldChar w:fldCharType="begin">
          <w:fldData xml:space="preserve">PEVuZE5vdGU+PENpdGU+PEF1dGhvcj5TZWlkPC9BdXRob3I+PFllYXI+MjAyMDwvWWVhcj48UmVj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</w:fldData>
        </w:fldChar>
      </w:r>
      <w:r w:rsidRPr="00DA07D3">
        <w:rPr>
          <w:rFonts w:asciiTheme="majorBidi" w:hAnsiTheme="majorBidi" w:cstheme="majorBidi"/>
          <w:vertAlign w:val="superscript"/>
        </w:rPr>
        <w:instrText xml:space="preserve"> ADDIN EN.CITE.DATA </w:instrText>
      </w:r>
      <w:r w:rsidRPr="00DA07D3">
        <w:rPr>
          <w:rFonts w:asciiTheme="majorBidi" w:hAnsiTheme="majorBidi" w:cstheme="majorBidi"/>
          <w:vertAlign w:val="superscript"/>
        </w:rPr>
      </w:r>
      <w:r w:rsidRPr="00DA07D3">
        <w:rPr>
          <w:rFonts w:asciiTheme="majorBidi" w:hAnsiTheme="majorBidi" w:cstheme="majorBidi"/>
          <w:vertAlign w:val="superscript"/>
        </w:rPr>
        <w:fldChar w:fldCharType="end"/>
      </w:r>
      <w:r w:rsidRPr="00DA07D3">
        <w:rPr>
          <w:rFonts w:asciiTheme="majorBidi" w:hAnsiTheme="majorBidi" w:cstheme="majorBidi"/>
          <w:vertAlign w:val="superscript"/>
        </w:rPr>
      </w:r>
      <w:r w:rsidRPr="00DA07D3">
        <w:rPr>
          <w:rFonts w:asciiTheme="majorBidi" w:hAnsiTheme="majorBidi" w:cstheme="majorBidi"/>
          <w:vertAlign w:val="superscript"/>
        </w:rPr>
        <w:fldChar w:fldCharType="separate"/>
      </w:r>
      <w:r w:rsidRPr="00DA07D3">
        <w:rPr>
          <w:rFonts w:asciiTheme="majorBidi" w:hAnsiTheme="majorBidi" w:cstheme="majorBidi"/>
          <w:vertAlign w:val="superscript"/>
        </w:rPr>
        <w:t>(2, 13, 25)</w:t>
      </w:r>
      <w:r w:rsidRPr="00DA07D3">
        <w:rPr>
          <w:rFonts w:asciiTheme="majorBidi" w:hAnsiTheme="majorBidi" w:cstheme="majorBidi"/>
          <w:vertAlign w:val="superscript"/>
        </w:rPr>
        <w:fldChar w:fldCharType="end"/>
      </w:r>
      <w:r w:rsidRPr="007D019E">
        <w:rPr>
          <w:rFonts w:cs="Times New Roman"/>
        </w:rPr>
        <w:t xml:space="preserve">. </w:t>
      </w:r>
      <w:r w:rsidRPr="00825C1E">
        <w:rPr>
          <w:rFonts w:asciiTheme="majorBidi" w:hAnsiTheme="majorBidi" w:cstheme="majorBidi"/>
        </w:rPr>
        <w:t>Heart failure patients mainly depend on their spouses for medication adherence, including financial support, transportation, supervision, reminders, and assistance with fatigue and mental changes</w:t>
      </w:r>
      <w:r w:rsidRPr="00DA07D3">
        <w:rPr>
          <w:rFonts w:asciiTheme="majorBidi" w:hAnsiTheme="majorBidi" w:cstheme="majorBidi"/>
          <w:vertAlign w:val="superscript"/>
        </w:rPr>
        <w:fldChar w:fldCharType="begin"/>
      </w:r>
      <w:r w:rsidRPr="00DA07D3">
        <w:rPr>
          <w:rFonts w:asciiTheme="majorBidi" w:hAnsiTheme="majorBidi" w:cstheme="majorBidi"/>
          <w:vertAlign w:val="superscript"/>
        </w:rPr>
        <w:instrText xml:space="preserve"> ADDIN EN.CITE &lt;EndNote&gt;&lt;Cite&gt;&lt;Author&gt;Jarrah&lt;/Author&gt;&lt;Year&gt;2023&lt;/Year&gt;&lt;RecNum&gt;5&lt;/RecNum&gt;&lt;DisplayText&gt;(2)&lt;/DisplayText&gt;&lt;record&gt;&lt;rec-number&gt;5&lt;/rec-number&gt;&lt;foreign-keys&gt;&lt;key app="EN" db-id="xep22z9xjvd0rjepaa2vr5vld209ts5vzfe5" timestamp="1726888061"&gt;5&lt;/key&gt;&lt;/foreign-keys&gt;&lt;ref-type name="Journal Article"&gt;17&lt;/ref-type&gt;&lt;contributors&gt;&lt;authors&gt;&lt;author&gt;Jarrah, Mohamad&lt;/author&gt;&lt;author&gt;Khader, Yousef&lt;/author&gt;&lt;author&gt;Alkouri, Osama&lt;/author&gt;&lt;author&gt;Al-Bashaireh, Ahmad&lt;/author&gt;&lt;author&gt;Alhalaiqa, Fadwa&lt;/author&gt;&lt;author&gt;Al Marzouqi, Ameena&lt;/author&gt;&lt;author&gt;Qaladi, Omar Awadh&lt;/author&gt;&lt;author&gt;Alharbi, Abdulhafith&lt;/author&gt;&lt;author&gt;Alshahrani, Yousef Mohammed&lt;/author&gt;&lt;author&gt;Alqarni, Aidah Sanad&lt;/author&gt;&lt;/authors&gt;&lt;/contributors&gt;&lt;titles&gt;&lt;title&gt;Medication adherence and its influencing factors among patients with heart failure: A cross sectional study&lt;/title&gt;&lt;secondary-title&gt;Medicina&lt;/secondary-title&gt;&lt;/titles&gt;&lt;periodical&gt;&lt;full-title&gt;Medicina&lt;/full-title&gt;&lt;/periodical&gt;&lt;pages&gt;960&lt;/pages&gt;&lt;volume&gt;59&lt;/volume&gt;&lt;number&gt;5&lt;/number&gt;&lt;dates&gt;&lt;year&gt;2023&lt;/year&gt;&lt;/dates&gt;&lt;isbn&gt;1648-9144&lt;/isbn&gt;&lt;urls&gt;&lt;/urls&gt;&lt;electronic-resource-num&gt;https://doi.org/10.3390/medicina59050960&lt;/electronic-resource-num&gt;&lt;/record&gt;&lt;/Cite&gt;&lt;/EndNote&gt;</w:instrText>
      </w:r>
      <w:r w:rsidRPr="00DA07D3">
        <w:rPr>
          <w:rFonts w:asciiTheme="majorBidi" w:hAnsiTheme="majorBidi" w:cstheme="majorBidi"/>
          <w:vertAlign w:val="superscript"/>
        </w:rPr>
        <w:fldChar w:fldCharType="separate"/>
      </w:r>
      <w:r w:rsidRPr="00DA07D3">
        <w:rPr>
          <w:rFonts w:asciiTheme="majorBidi" w:hAnsiTheme="majorBidi" w:cstheme="majorBidi"/>
          <w:vertAlign w:val="superscript"/>
        </w:rPr>
        <w:t>(2)</w:t>
      </w:r>
      <w:r w:rsidRPr="00DA07D3">
        <w:rPr>
          <w:rFonts w:asciiTheme="majorBidi" w:hAnsiTheme="majorBidi" w:cstheme="majorBidi"/>
          <w:vertAlign w:val="superscript"/>
        </w:rPr>
        <w:fldChar w:fldCharType="end"/>
      </w:r>
      <w:r w:rsidRPr="006E7703">
        <w:rPr>
          <w:rFonts w:asciiTheme="majorBidi" w:hAnsiTheme="majorBidi" w:cstheme="majorBidi"/>
        </w:rPr>
        <w:t xml:space="preserve">. </w:t>
      </w:r>
      <w:r w:rsidRPr="009A1B18">
        <w:rPr>
          <w:rFonts w:asciiTheme="majorBidi" w:hAnsiTheme="majorBidi" w:cstheme="majorBidi"/>
        </w:rPr>
        <w:t>Additionally, married patients with HF indicated that they received more social support than unmarried patients, which led to greater medication adherence</w:t>
      </w:r>
      <w:r w:rsidRPr="00DA07D3">
        <w:rPr>
          <w:rFonts w:asciiTheme="majorBidi" w:hAnsiTheme="majorBidi" w:cstheme="majorBidi"/>
          <w:vertAlign w:val="superscript"/>
        </w:rPr>
        <w:fldChar w:fldCharType="begin"/>
      </w:r>
      <w:r w:rsidRPr="00DA07D3">
        <w:rPr>
          <w:rFonts w:asciiTheme="majorBidi" w:hAnsiTheme="majorBidi" w:cstheme="majorBidi"/>
          <w:vertAlign w:val="superscript"/>
        </w:rPr>
        <w:instrText xml:space="preserve"> ADDIN EN.CITE &lt;EndNote&gt;&lt;Cite&gt;&lt;Author&gt;Kusaslan Avci&lt;/Author&gt;&lt;Year&gt;2018&lt;/Year&gt;&lt;RecNum&gt;164&lt;/RecNum&gt;&lt;DisplayText&gt;(3, 26)&lt;/DisplayText&gt;&lt;record&gt;&lt;rec-number&gt;164&lt;/rec-number&gt;&lt;foreign-keys&gt;&lt;key app="EN" db-id="xep22z9xjvd0rjepaa2vr5vld209ts5vzfe5" timestamp="1751434107"&gt;164&lt;/key&gt;&lt;/foreign-keys&gt;&lt;ref-type name="Journal Article"&gt;17&lt;/ref-type&gt;&lt;contributors&gt;&lt;authors&gt;&lt;author&gt;Kusaslan Avci, Dilek&lt;/author&gt;&lt;/authors&gt;&lt;/contributors&gt;&lt;titles&gt;&lt;title&gt;Evaluation of the relationship between loneliness and medication adherence in patients with diabetes mellitus: A cross-sectional study&lt;/title&gt;&lt;secondary-title&gt;Journal of International Medical Research&lt;/secondary-title&gt;&lt;/titles&gt;&lt;periodical&gt;&lt;full-title&gt;Journal of International Medical Research&lt;/full-title&gt;&lt;/periodical&gt;&lt;pages&gt;3149-3161&lt;/pages&gt;&lt;volume&gt;46&lt;/volume&gt;&lt;number&gt;8&lt;/number&gt;&lt;dates&gt;&lt;year&gt;2018&lt;/year&gt;&lt;/dates&gt;&lt;isbn&gt;0300-0605&lt;/isbn&gt;&lt;urls&gt;&lt;/urls&gt;&lt;electronic-resource-num&gt;https://doi.org/10.1177/0300060518773223&lt;/electronic-resource-num&gt;&lt;/record&gt;&lt;/Cite&gt;&lt;Cite&gt;&lt;Author&gt;Wu&lt;/Author&gt;&lt;Year&gt;2008&lt;/Year&gt;&lt;RecNum&gt;4&lt;/RecNum&gt;&lt;record&gt;&lt;rec-number&gt;4&lt;/rec-number&gt;&lt;foreign-keys&gt;&lt;key app="EN" db-id="xep22z9xjvd0rjepaa2vr5vld209ts5vzfe5" timestamp="1726888057"&gt;4&lt;/key&gt;&lt;/foreign-keys&gt;&lt;ref-type name="Journal Article"&gt;17&lt;/ref-type&gt;&lt;contributors&gt;&lt;authors&gt;&lt;author&gt;Wu, Jia-Rong&lt;/author&gt;&lt;author&gt;Moser, Debra K&lt;/author&gt;&lt;author&gt;Lennie, Terry A&lt;/author&gt;&lt;author&gt;Peden, Ann R&lt;/author&gt;&lt;author&gt;Chen, Yu-Chang&lt;/author&gt;&lt;author&gt;Heo, Seongkum&lt;/author&gt;&lt;/authors&gt;&lt;/contributors&gt;&lt;titles&gt;&lt;title&gt;Factors influencing medication adherence in patients with heart failure&lt;/title&gt;&lt;secondary-title&gt;Heart &amp;amp; Lung&lt;/secondary-title&gt;&lt;/titles&gt;&lt;periodical&gt;&lt;full-title&gt;Heart &amp;amp; Lung&lt;/full-title&gt;&lt;/periodical&gt;&lt;pages&gt;8-16. e1&lt;/pages&gt;&lt;volume&gt;37&lt;/volume&gt;&lt;number&gt;1&lt;/number&gt;&lt;dates&gt;&lt;year&gt;2008&lt;/year&gt;&lt;/dates&gt;&lt;isbn&gt;0147-9563&lt;/isbn&gt;&lt;urls&gt;&lt;/urls&gt;&lt;electronic-resource-num&gt;10.1016/j.hrtlng.2007.02.003&lt;/electronic-resource-num&gt;&lt;/record&gt;&lt;/Cite&gt;&lt;/EndNote&gt;</w:instrText>
      </w:r>
      <w:r w:rsidRPr="00DA07D3">
        <w:rPr>
          <w:rFonts w:asciiTheme="majorBidi" w:hAnsiTheme="majorBidi" w:cstheme="majorBidi"/>
          <w:vertAlign w:val="superscript"/>
        </w:rPr>
        <w:fldChar w:fldCharType="separate"/>
      </w:r>
      <w:r w:rsidRPr="00DA07D3">
        <w:rPr>
          <w:rFonts w:asciiTheme="majorBidi" w:hAnsiTheme="majorBidi" w:cstheme="majorBidi"/>
          <w:vertAlign w:val="superscript"/>
        </w:rPr>
        <w:t>(3, 26)</w:t>
      </w:r>
      <w:r w:rsidRPr="00DA07D3">
        <w:rPr>
          <w:rFonts w:asciiTheme="majorBidi" w:hAnsiTheme="majorBidi" w:cstheme="majorBidi"/>
          <w:vertAlign w:val="superscript"/>
        </w:rPr>
        <w:fldChar w:fldCharType="end"/>
      </w:r>
      <w:r w:rsidRPr="006E7703">
        <w:rPr>
          <w:rFonts w:asciiTheme="majorBidi" w:hAnsiTheme="majorBidi" w:cstheme="majorBidi"/>
        </w:rPr>
        <w:t xml:space="preserve">. </w:t>
      </w:r>
    </w:p>
    <w:p w14:paraId="7E7C82E1" w14:textId="70158CD1" w:rsidR="00522F01" w:rsidRPr="007D019E" w:rsidRDefault="00522F01" w:rsidP="004C4DD6">
      <w:pPr>
        <w:rPr>
          <w:rFonts w:cs="Times New Roman"/>
        </w:rPr>
      </w:pPr>
      <w:r w:rsidRPr="004C4DD6">
        <w:rPr>
          <w:rFonts w:asciiTheme="majorBidi" w:hAnsiTheme="majorBidi" w:cstheme="majorBidi"/>
          <w:b/>
          <w:bCs/>
        </w:rPr>
        <w:t>Psychological Factors</w:t>
      </w:r>
      <w:r w:rsidR="004C4DD6">
        <w:rPr>
          <w:rFonts w:asciiTheme="majorBidi" w:hAnsiTheme="majorBidi" w:cstheme="majorBidi"/>
          <w:b/>
          <w:bCs/>
        </w:rPr>
        <w:t xml:space="preserve">: </w:t>
      </w:r>
      <w:r w:rsidRPr="007D019E">
        <w:rPr>
          <w:rFonts w:cs="Times New Roman"/>
        </w:rPr>
        <w:t>Psychological distress, depression, and anxiety are significantly associated with poorer medication adherence. A negative relationship exists between medication adherence and threat to human dignity</w:t>
      </w:r>
      <w:r w:rsidRPr="00DB11E5">
        <w:rPr>
          <w:rFonts w:cs="Times New Roman"/>
          <w:vertAlign w:val="superscript"/>
        </w:rPr>
        <w:fldChar w:fldCharType="begin"/>
      </w:r>
      <w:r w:rsidRPr="00DB11E5">
        <w:rPr>
          <w:rFonts w:cs="Times New Roman"/>
          <w:vertAlign w:val="superscript"/>
        </w:rPr>
        <w:instrText xml:space="preserve"> ADDIN EN.CITE &lt;EndNote&gt;&lt;Cite&gt;&lt;Author&gt;Amininasab&lt;/Author&gt;&lt;Year&gt;2017&lt;/Year&gt;&lt;RecNum&gt;155&lt;/RecNum&gt;&lt;DisplayText&gt;(27)&lt;/DisplayText&gt;&lt;record&gt;&lt;rec-number&gt;155&lt;/rec-number&gt;&lt;foreign-keys&gt;&lt;key app="EN" db-id="xep22z9xjvd0rjepaa2vr5vld209ts5vzfe5" timestamp="1751087374"&gt;155&lt;/key&gt;&lt;/foreign-keys&gt;&lt;ref-type name="Journal Article"&gt;17&lt;/ref-type&gt;&lt;contributors&gt;&lt;authors&gt;&lt;author&gt;Amininasab, Seyedeh Somayeh&lt;/author&gt;&lt;author&gt;Lolaty, Hamideh Azimi&lt;/author&gt;&lt;author&gt;Moosazadeh, Mahmood&lt;/author&gt;&lt;author&gt;Shafipour, Vida&lt;/author&gt;&lt;/authors&gt;&lt;/contributors&gt;&lt;titles&gt;&lt;title&gt;The relationship between human dignity and medication adherence in patients with heart failure&lt;/title&gt;&lt;secondary-title&gt;Journal of Medical Ethics and History of Medicine&lt;/secondary-title&gt;&lt;/titles&gt;&lt;periodical&gt;&lt;full-title&gt;Journal of Medical Ethics and History of Medicine&lt;/full-title&gt;&lt;/periodical&gt;&lt;pages&gt;5&lt;/pages&gt;&lt;volume&gt;10&lt;/volume&gt;&lt;dates&gt;&lt;year&gt;2017&lt;/year&gt;&lt;/dates&gt;&lt;urls&gt;&lt;/urls&gt;&lt;/record&gt;&lt;/Cite&gt;&lt;/EndNote&gt;</w:instrText>
      </w:r>
      <w:r w:rsidRPr="00DB11E5">
        <w:rPr>
          <w:rFonts w:cs="Times New Roman"/>
          <w:vertAlign w:val="superscript"/>
        </w:rPr>
        <w:fldChar w:fldCharType="separate"/>
      </w:r>
      <w:r w:rsidRPr="00DB11E5">
        <w:rPr>
          <w:rFonts w:cs="Times New Roman"/>
          <w:vertAlign w:val="superscript"/>
        </w:rPr>
        <w:t>(27)</w:t>
      </w:r>
      <w:r w:rsidRPr="00DB11E5">
        <w:rPr>
          <w:rFonts w:cs="Times New Roman"/>
          <w:vertAlign w:val="superscript"/>
        </w:rPr>
        <w:fldChar w:fldCharType="end"/>
      </w:r>
      <w:r w:rsidRPr="007D019E">
        <w:rPr>
          <w:rFonts w:cs="Times New Roman"/>
        </w:rPr>
        <w:t>.</w:t>
      </w:r>
      <w:r>
        <w:rPr>
          <w:rFonts w:cs="Times New Roman"/>
        </w:rPr>
        <w:t xml:space="preserve"> </w:t>
      </w:r>
    </w:p>
    <w:p w14:paraId="09B5E6DB" w14:textId="77777777" w:rsidR="00522F01" w:rsidRPr="008E6169" w:rsidRDefault="00522F01" w:rsidP="00E43355">
      <w:pPr>
        <w:jc w:val="both"/>
        <w:rPr>
          <w:rFonts w:cs="Times New Roman"/>
          <w:color w:val="EE0000"/>
        </w:rPr>
      </w:pPr>
      <w:r w:rsidRPr="007D019E">
        <w:rPr>
          <w:rFonts w:cs="Times New Roman"/>
        </w:rPr>
        <w:t xml:space="preserve">Higher self-efficacy is associated with better medication adherence, while lower self-efficacy is associated with reduced adherence </w:t>
      </w:r>
      <w:r w:rsidRPr="00DA07D3">
        <w:rPr>
          <w:rFonts w:asciiTheme="majorBidi" w:hAnsiTheme="majorBidi" w:cstheme="majorBidi"/>
          <w:vertAlign w:val="superscript"/>
        </w:rPr>
        <w:fldChar w:fldCharType="begin"/>
      </w:r>
      <w:r w:rsidRPr="00DA07D3">
        <w:rPr>
          <w:rFonts w:asciiTheme="majorBidi" w:hAnsiTheme="majorBidi" w:cstheme="majorBidi"/>
          <w:vertAlign w:val="superscript"/>
        </w:rPr>
        <w:instrText xml:space="preserve"> ADDIN EN.CITE &lt;EndNote&gt;&lt;Cite&gt;&lt;Author&gt;Eisele&lt;/Author&gt;&lt;Year&gt;2020&lt;/Year&gt;&lt;RecNum&gt;132&lt;/RecNum&gt;&lt;DisplayText&gt;(15)&lt;/DisplayText&gt;&lt;record&gt;&lt;rec-number&gt;132&lt;/rec-number&gt;&lt;foreign-keys&gt;&lt;key app="EN" db-id="xep22z9xjvd0rjepaa2vr5vld209ts5vzfe5" timestamp="1736933919"&gt;132&lt;/key&gt;&lt;/foreign-keys&gt;&lt;ref-type name="Journal Article"&gt;17&lt;/ref-type&gt;&lt;contributors&gt;&lt;authors&gt;&lt;author&gt;Eisele, Marion&lt;/author&gt;&lt;author&gt;Harder, Malte&lt;/author&gt;&lt;author&gt;Rakebrandt, Anja&lt;/author&gt;&lt;author&gt;Boczor, Sigrid&lt;/author&gt;&lt;author&gt;Marx, Gabriella&lt;/author&gt;&lt;author&gt;Blozik, Eva&lt;/author&gt;&lt;author&gt;Träder, Jens-Martin&lt;/author&gt;&lt;author&gt;Störk, Stefan&lt;/author&gt;&lt;author&gt;Herrmann-Lingen, Christoph&lt;/author&gt;&lt;author&gt;Scherer, Martin&lt;/author&gt;&lt;/authors&gt;&lt;/contributors&gt;&lt;titles&gt;&lt;title&gt;Association of depression and anxiety with adherence in primary care patients with heart failure—cross-sectional results of the observational RECODE-HF cohort study&lt;/title&gt;&lt;secondary-title&gt;Family Practice&lt;/secondary-title&gt;&lt;/titles&gt;&lt;periodical&gt;&lt;full-title&gt;Family Practice&lt;/full-title&gt;&lt;/periodical&gt;&lt;pages&gt;695-702&lt;/pages&gt;&lt;volume&gt;37&lt;/volume&gt;&lt;number&gt;5&lt;/number&gt;&lt;dates&gt;&lt;year&gt;2020&lt;/year&gt;&lt;/dates&gt;&lt;isbn&gt;1460-2229&lt;/isbn&gt;&lt;urls&gt;&lt;/urls&gt;&lt;electronic-resource-num&gt;10.1093/fampra/cmaa042.&lt;/electronic-resource-num&gt;&lt;/record&gt;&lt;/Cite&gt;&lt;/EndNote&gt;</w:instrText>
      </w:r>
      <w:r w:rsidRPr="00DA07D3">
        <w:rPr>
          <w:rFonts w:asciiTheme="majorBidi" w:hAnsiTheme="majorBidi" w:cstheme="majorBidi"/>
          <w:vertAlign w:val="superscript"/>
        </w:rPr>
        <w:fldChar w:fldCharType="separate"/>
      </w:r>
      <w:r w:rsidRPr="00DA07D3">
        <w:rPr>
          <w:rFonts w:asciiTheme="majorBidi" w:hAnsiTheme="majorBidi" w:cstheme="majorBidi"/>
          <w:vertAlign w:val="superscript"/>
        </w:rPr>
        <w:t>(15)</w:t>
      </w:r>
      <w:r w:rsidRPr="00DA07D3">
        <w:rPr>
          <w:rFonts w:asciiTheme="majorBidi" w:hAnsiTheme="majorBidi" w:cstheme="majorBidi"/>
          <w:vertAlign w:val="superscript"/>
        </w:rPr>
        <w:fldChar w:fldCharType="end"/>
      </w:r>
      <w:r w:rsidRPr="007D019E">
        <w:rPr>
          <w:rFonts w:cs="Times New Roman"/>
        </w:rPr>
        <w:t>.</w:t>
      </w:r>
      <w:r>
        <w:rPr>
          <w:rFonts w:cs="Times New Roman"/>
        </w:rPr>
        <w:t xml:space="preserve"> </w:t>
      </w:r>
    </w:p>
    <w:p w14:paraId="22660F71" w14:textId="77777777" w:rsidR="00522F01" w:rsidRDefault="00522F01" w:rsidP="00E43355">
      <w:pPr>
        <w:jc w:val="both"/>
        <w:rPr>
          <w:rFonts w:asciiTheme="majorBidi" w:hAnsiTheme="majorBidi" w:cstheme="majorBidi"/>
        </w:rPr>
      </w:pPr>
      <w:r w:rsidRPr="00BE3735">
        <w:rPr>
          <w:rFonts w:asciiTheme="majorBidi" w:hAnsiTheme="majorBidi" w:cstheme="majorBidi"/>
        </w:rPr>
        <w:t>Psychological factors can adversely affect self-care behaviors, resulting in decreased medication adherence and unhealthy lifestyle choices</w:t>
      </w:r>
      <w:r w:rsidRPr="00DA07D3">
        <w:rPr>
          <w:rFonts w:asciiTheme="majorBidi" w:hAnsiTheme="majorBidi" w:cstheme="majorBidi"/>
          <w:vertAlign w:val="superscript"/>
        </w:rPr>
        <w:fldChar w:fldCharType="begin">
          <w:fldData xml:space="preserve">PEVuZE5vdGU+PENpdGU+PEF1dGhvcj5FZ2hiYWxpPC9BdXRob3I+PFllYXI+MjAyMjwvWWVhcj48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=
</w:fldData>
        </w:fldChar>
      </w:r>
      <w:r w:rsidRPr="00DA07D3">
        <w:rPr>
          <w:rFonts w:asciiTheme="majorBidi" w:hAnsiTheme="majorBidi" w:cstheme="majorBidi"/>
          <w:vertAlign w:val="superscript"/>
        </w:rPr>
        <w:instrText xml:space="preserve"> ADDIN EN.CITE </w:instrText>
      </w:r>
      <w:r w:rsidRPr="00DA07D3">
        <w:rPr>
          <w:rFonts w:asciiTheme="majorBidi" w:hAnsiTheme="majorBidi" w:cstheme="majorBidi"/>
          <w:vertAlign w:val="superscript"/>
        </w:rPr>
        <w:fldChar w:fldCharType="begin">
          <w:fldData xml:space="preserve">PEVuZE5vdGU+PENpdGU+PEF1dGhvcj5FZ2hiYWxpPC9BdXRob3I+PFllYXI+MjAyMjwvWWVhcj48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=
</w:fldData>
        </w:fldChar>
      </w:r>
      <w:r w:rsidRPr="00DA07D3">
        <w:rPr>
          <w:rFonts w:asciiTheme="majorBidi" w:hAnsiTheme="majorBidi" w:cstheme="majorBidi"/>
          <w:vertAlign w:val="superscript"/>
        </w:rPr>
        <w:instrText xml:space="preserve"> ADDIN EN.CITE.DATA </w:instrText>
      </w:r>
      <w:r w:rsidRPr="00DA07D3">
        <w:rPr>
          <w:rFonts w:asciiTheme="majorBidi" w:hAnsiTheme="majorBidi" w:cstheme="majorBidi"/>
          <w:vertAlign w:val="superscript"/>
        </w:rPr>
      </w:r>
      <w:r w:rsidRPr="00DA07D3">
        <w:rPr>
          <w:rFonts w:asciiTheme="majorBidi" w:hAnsiTheme="majorBidi" w:cstheme="majorBidi"/>
          <w:vertAlign w:val="superscript"/>
        </w:rPr>
        <w:fldChar w:fldCharType="end"/>
      </w:r>
      <w:r w:rsidRPr="00DA07D3">
        <w:rPr>
          <w:rFonts w:asciiTheme="majorBidi" w:hAnsiTheme="majorBidi" w:cstheme="majorBidi"/>
          <w:vertAlign w:val="superscript"/>
        </w:rPr>
      </w:r>
      <w:r w:rsidRPr="00DA07D3">
        <w:rPr>
          <w:rFonts w:asciiTheme="majorBidi" w:hAnsiTheme="majorBidi" w:cstheme="majorBidi"/>
          <w:vertAlign w:val="superscript"/>
        </w:rPr>
        <w:fldChar w:fldCharType="separate"/>
      </w:r>
      <w:r w:rsidRPr="00DA07D3">
        <w:rPr>
          <w:rFonts w:asciiTheme="majorBidi" w:hAnsiTheme="majorBidi" w:cstheme="majorBidi"/>
          <w:vertAlign w:val="superscript"/>
        </w:rPr>
        <w:t>(28)</w:t>
      </w:r>
      <w:r w:rsidRPr="00DA07D3">
        <w:rPr>
          <w:rFonts w:asciiTheme="majorBidi" w:hAnsiTheme="majorBidi" w:cstheme="majorBidi"/>
          <w:vertAlign w:val="superscript"/>
        </w:rPr>
        <w:fldChar w:fldCharType="end"/>
      </w:r>
      <w:r w:rsidRPr="00791215">
        <w:rPr>
          <w:rFonts w:asciiTheme="majorBidi" w:hAnsiTheme="majorBidi" w:cstheme="majorBidi"/>
        </w:rPr>
        <w:t xml:space="preserve">. </w:t>
      </w:r>
      <w:r w:rsidRPr="00BE3735">
        <w:rPr>
          <w:rFonts w:asciiTheme="majorBidi" w:hAnsiTheme="majorBidi" w:cstheme="majorBidi"/>
        </w:rPr>
        <w:t>The results demonstrated that psychological distress negatively influences medication adherence</w:t>
      </w:r>
      <w:r w:rsidRPr="00DA07D3">
        <w:rPr>
          <w:rFonts w:asciiTheme="majorBidi" w:hAnsiTheme="majorBidi" w:cstheme="majorBidi"/>
          <w:vertAlign w:val="superscript"/>
        </w:rPr>
        <w:fldChar w:fldCharType="begin"/>
      </w:r>
      <w:r w:rsidRPr="00DA07D3">
        <w:rPr>
          <w:rFonts w:asciiTheme="majorBidi" w:hAnsiTheme="majorBidi" w:cstheme="majorBidi"/>
          <w:vertAlign w:val="superscript"/>
        </w:rPr>
        <w:instrText xml:space="preserve"> ADDIN EN.CITE &lt;EndNote&gt;&lt;Cite&gt;&lt;Author&gt;Z Malak&lt;/Author&gt;&lt;Year&gt;2023&lt;/Year&gt;&lt;RecNum&gt;165&lt;/RecNum&gt;&lt;DisplayText&gt;(29)&lt;/DisplayText&gt;&lt;record&gt;&lt;rec-number&gt;165&lt;/rec-number&gt;&lt;foreign-keys&gt;&lt;key app="EN" db-id="xep22z9xjvd0rjepaa2vr5vld209ts5vzfe5" timestamp="1751434856"&gt;165&lt;/key&gt;&lt;/foreign-keys&gt;&lt;ref-type name="Journal Article"&gt;17&lt;/ref-type&gt;&lt;contributors&gt;&lt;authors&gt;&lt;author&gt;Z Malak, Malakeh&lt;/author&gt;&lt;author&gt;J Al-thbetat, Ahlam&lt;/author&gt;&lt;author&gt;M AL-Amer, Rasmieh&lt;/author&gt;&lt;/authors&gt;&lt;/contributors&gt;&lt;titles&gt;&lt;title&gt;Psychosocial factors correlate with adherence to medications among cardiovascular outpatient clinics in Jordan&lt;/title&gt;&lt;secondary-title&gt;Journal of Public Health&lt;/secondary-title&gt;&lt;/titles&gt;&lt;periodical&gt;&lt;full-title&gt;Journal of Public Health&lt;/full-title&gt;&lt;/periodical&gt;&lt;pages&gt;206-213&lt;/pages&gt;&lt;volume&gt;45&lt;/volume&gt;&lt;number&gt;1&lt;/number&gt;&lt;dates&gt;&lt;year&gt;2023&lt;/year&gt;&lt;/dates&gt;&lt;isbn&gt;1741-3842&lt;/isbn&gt;&lt;urls&gt;&lt;/urls&gt;&lt;electronic-resource-num&gt;10.1093/pubmed/fdab356.&lt;/electronic-resource-num&gt;&lt;/record&gt;&lt;/Cite&gt;&lt;/EndNote&gt;</w:instrText>
      </w:r>
      <w:r w:rsidRPr="00DA07D3">
        <w:rPr>
          <w:rFonts w:asciiTheme="majorBidi" w:hAnsiTheme="majorBidi" w:cstheme="majorBidi"/>
          <w:vertAlign w:val="superscript"/>
        </w:rPr>
        <w:fldChar w:fldCharType="separate"/>
      </w:r>
      <w:r w:rsidRPr="00DA07D3">
        <w:rPr>
          <w:rFonts w:asciiTheme="majorBidi" w:hAnsiTheme="majorBidi" w:cstheme="majorBidi"/>
          <w:vertAlign w:val="superscript"/>
        </w:rPr>
        <w:t>(29)</w:t>
      </w:r>
      <w:r w:rsidRPr="00DA07D3">
        <w:rPr>
          <w:rFonts w:asciiTheme="majorBidi" w:hAnsiTheme="majorBidi" w:cstheme="majorBidi"/>
          <w:vertAlign w:val="superscript"/>
        </w:rPr>
        <w:fldChar w:fldCharType="end"/>
      </w:r>
      <w:r w:rsidRPr="00CD2F08">
        <w:rPr>
          <w:rFonts w:asciiTheme="majorBidi" w:hAnsiTheme="majorBidi" w:cstheme="majorBidi"/>
        </w:rPr>
        <w:t>. These findings are compatible with the results of earlier studies</w:t>
      </w:r>
      <w:r w:rsidRPr="00DA07D3">
        <w:rPr>
          <w:rFonts w:asciiTheme="majorBidi" w:hAnsiTheme="majorBidi" w:cstheme="majorBidi"/>
          <w:vertAlign w:val="superscript"/>
        </w:rPr>
        <w:fldChar w:fldCharType="begin"/>
      </w:r>
      <w:r w:rsidRPr="00DA07D3">
        <w:rPr>
          <w:rFonts w:asciiTheme="majorBidi" w:hAnsiTheme="majorBidi" w:cstheme="majorBidi"/>
          <w:vertAlign w:val="superscript"/>
        </w:rPr>
        <w:instrText xml:space="preserve"> ADDIN EN.CITE &lt;EndNote&gt;&lt;Cite&gt;&lt;Author&gt;Sandoval&lt;/Author&gt;&lt;Year&gt;2018&lt;/Year&gt;&lt;RecNum&gt;166&lt;/RecNum&gt;&lt;DisplayText&gt;(30, 31)&lt;/DisplayText&gt;&lt;record&gt;&lt;rec-number&gt;166&lt;/rec-number&gt;&lt;foreign-keys&gt;&lt;key app="EN" db-id="xep22z9xjvd0rjepaa2vr5vld209ts5vzfe5" timestamp="1751434991"&gt;166&lt;/key&gt;&lt;/foreign-keys&gt;&lt;ref-type name="Journal Article"&gt;17&lt;/ref-type&gt;&lt;contributors&gt;&lt;authors&gt;&lt;author&gt;Sandoval, Daniela&lt;/author&gt;&lt;author&gt;Nazzal, Carolina&lt;/author&gt;&lt;author&gt;Romero, Tomás&lt;/author&gt;&lt;/authors&gt;&lt;/contributors&gt;&lt;titles&gt;&lt;title&gt;Clinical, socioeconomic, and psychosocial factors associated with blood pressure control and adherence: results from a multidisciplinary cardiovascular national program providing universal coverage in a developing country&lt;/title&gt;&lt;secondary-title&gt;International Journal of Hypertension&lt;/secondary-title&gt;&lt;/titles&gt;&lt;periodical&gt;&lt;full-title&gt;International Journal of Hypertension&lt;/full-title&gt;&lt;/periodical&gt;&lt;pages&gt;5634352&lt;/pages&gt;&lt;volume&gt;2018&lt;/volume&gt;&lt;number&gt;1&lt;/number&gt;&lt;dates&gt;&lt;year&gt;2018&lt;/year&gt;&lt;/dates&gt;&lt;isbn&gt;2090-0392&lt;/isbn&gt;&lt;urls&gt;&lt;/urls&gt;&lt;/record&gt;&lt;/Cite&gt;&lt;Cite&gt;&lt;Author&gt;Sandoval&lt;/Author&gt;&lt;Year&gt;2014&lt;/Year&gt;&lt;RecNum&gt;167&lt;/RecNum&gt;&lt;record&gt;&lt;rec-number&gt;167&lt;/rec-number&gt;&lt;foreign-keys&gt;&lt;key app="EN" db-id="xep22z9xjvd0rjepaa2vr5vld209ts5vzfe5" timestamp="1751435043"&gt;167&lt;/key&gt;&lt;/foreign-keys&gt;&lt;ref-type name="Journal Article"&gt;17&lt;/ref-type&gt;&lt;contributors&gt;&lt;authors&gt;&lt;author&gt;Sandoval, Daniela&lt;/author&gt;&lt;author&gt;Chacón, Javier&lt;/author&gt;&lt;author&gt;Muñoz, Reinaldo&lt;/author&gt;&lt;author&gt;Henríquez, Óscar&lt;/author&gt;&lt;author&gt;Koch, Elard&lt;/author&gt;&lt;author&gt;Romero, Tomás&lt;/author&gt;&lt;/authors&gt;&lt;/contributors&gt;&lt;titles&gt;&lt;title&gt;Influence of psychosocial factors on adherence to antihypertensive drug therapy. Results from a Cardiovascular Health Program cohort followed in the Metropolitan Region of Santiago, Chile Influencia de factores psicosociales en la adherencia al tratamient&lt;/title&gt;&lt;/titles&gt;&lt;dates&gt;&lt;year&gt;2014&lt;/year&gt;&lt;/dates&gt;&lt;isbn&gt;0717-6163&lt;/isbn&gt;&lt;urls&gt;&lt;/urls&gt;&lt;electronic-resource-num&gt;10.4067/S0034-98872014001000003.&lt;/electronic-resource-num&gt;&lt;/record&gt;&lt;/Cite&gt;&lt;/EndNote&gt;</w:instrText>
      </w:r>
      <w:r w:rsidRPr="00DA07D3">
        <w:rPr>
          <w:rFonts w:asciiTheme="majorBidi" w:hAnsiTheme="majorBidi" w:cstheme="majorBidi"/>
          <w:vertAlign w:val="superscript"/>
        </w:rPr>
        <w:fldChar w:fldCharType="separate"/>
      </w:r>
      <w:r w:rsidRPr="00DA07D3">
        <w:rPr>
          <w:rFonts w:asciiTheme="majorBidi" w:hAnsiTheme="majorBidi" w:cstheme="majorBidi"/>
          <w:vertAlign w:val="superscript"/>
        </w:rPr>
        <w:t>(30, 31)</w:t>
      </w:r>
      <w:r w:rsidRPr="00DA07D3">
        <w:rPr>
          <w:rFonts w:asciiTheme="majorBidi" w:hAnsiTheme="majorBidi" w:cstheme="majorBidi"/>
          <w:vertAlign w:val="superscript"/>
        </w:rPr>
        <w:fldChar w:fldCharType="end"/>
      </w:r>
      <w:r w:rsidRPr="00CD2F08">
        <w:rPr>
          <w:rFonts w:asciiTheme="majorBidi" w:hAnsiTheme="majorBidi" w:cstheme="majorBidi"/>
        </w:rPr>
        <w:t xml:space="preserve">. </w:t>
      </w:r>
      <w:r w:rsidRPr="00BE3735">
        <w:rPr>
          <w:rFonts w:asciiTheme="majorBidi" w:hAnsiTheme="majorBidi" w:cstheme="majorBidi"/>
        </w:rPr>
        <w:t>It has been documented that distress impacts illness behavior, controllable risk factors, and therapeutic management </w:t>
      </w:r>
      <w:r w:rsidRPr="00DA07D3">
        <w:rPr>
          <w:rFonts w:asciiTheme="majorBidi" w:hAnsiTheme="majorBidi" w:cstheme="majorBidi"/>
          <w:vertAlign w:val="superscript"/>
        </w:rPr>
        <w:fldChar w:fldCharType="begin"/>
      </w:r>
      <w:r w:rsidRPr="00DA07D3">
        <w:rPr>
          <w:rFonts w:asciiTheme="majorBidi" w:hAnsiTheme="majorBidi" w:cstheme="majorBidi"/>
          <w:vertAlign w:val="superscript"/>
        </w:rPr>
        <w:instrText xml:space="preserve"> ADDIN EN.CITE &lt;EndNote&gt;&lt;Cite&gt;&lt;Author&gt;Z Malak&lt;/Author&gt;&lt;Year&gt;2023&lt;/Year&gt;&lt;RecNum&gt;165&lt;/RecNum&gt;&lt;DisplayText&gt;(29)&lt;/DisplayText&gt;&lt;record&gt;&lt;rec-number&gt;165&lt;/rec-number&gt;&lt;foreign-keys&gt;&lt;key app="EN" db-id="xep22z9xjvd0rjepaa2vr5vld209ts5vzfe5" timestamp="1751434856"&gt;165&lt;/key&gt;&lt;/foreign-keys&gt;&lt;ref-type name="Journal Article"&gt;17&lt;/ref-type&gt;&lt;contributors&gt;&lt;authors&gt;&lt;author&gt;Z Malak, Malakeh&lt;/author&gt;&lt;author&gt;J Al-thbetat, Ahlam&lt;/author&gt;&lt;author&gt;M AL-Amer, Rasmieh&lt;/author&gt;&lt;/authors&gt;&lt;/contributors&gt;&lt;titles&gt;&lt;title&gt;Psychosocial factors correlate with adherence to medications among cardiovascular outpatient clinics in Jordan&lt;/title&gt;&lt;secondary-title&gt;Journal of Public Health&lt;/secondary-title&gt;&lt;/titles&gt;&lt;periodical&gt;&lt;full-title&gt;Journal of Public Health&lt;/full-title&gt;&lt;/periodical&gt;&lt;pages&gt;206-213&lt;/pages&gt;&lt;volume&gt;45&lt;/volume&gt;&lt;number&gt;1&lt;/number&gt;&lt;dates&gt;&lt;year&gt;2023&lt;/year&gt;&lt;/dates&gt;&lt;isbn&gt;1741-3842&lt;/isbn&gt;&lt;urls&gt;&lt;/urls&gt;&lt;electronic-resource-num&gt;10.1093/pubmed/fdab356.&lt;/electronic-resource-num&gt;&lt;/record&gt;&lt;/Cite&gt;&lt;/EndNote&gt;</w:instrText>
      </w:r>
      <w:r w:rsidRPr="00DA07D3">
        <w:rPr>
          <w:rFonts w:asciiTheme="majorBidi" w:hAnsiTheme="majorBidi" w:cstheme="majorBidi"/>
          <w:vertAlign w:val="superscript"/>
        </w:rPr>
        <w:fldChar w:fldCharType="separate"/>
      </w:r>
      <w:r w:rsidRPr="00DA07D3">
        <w:rPr>
          <w:rFonts w:asciiTheme="majorBidi" w:hAnsiTheme="majorBidi" w:cstheme="majorBidi"/>
          <w:vertAlign w:val="superscript"/>
        </w:rPr>
        <w:t>(29)</w:t>
      </w:r>
      <w:r w:rsidRPr="00DA07D3">
        <w:rPr>
          <w:rFonts w:asciiTheme="majorBidi" w:hAnsiTheme="majorBidi" w:cstheme="majorBidi"/>
          <w:vertAlign w:val="superscript"/>
        </w:rPr>
        <w:fldChar w:fldCharType="end"/>
      </w:r>
      <w:r w:rsidRPr="00CD2F08">
        <w:rPr>
          <w:rFonts w:asciiTheme="majorBidi" w:hAnsiTheme="majorBidi" w:cstheme="majorBidi"/>
        </w:rPr>
        <w:t>.</w:t>
      </w:r>
      <w:r w:rsidRPr="00A44C20">
        <w:rPr>
          <w:rFonts w:asciiTheme="majorBidi" w:hAnsiTheme="majorBidi" w:cstheme="majorBidi"/>
        </w:rPr>
        <w:t xml:space="preserve"> </w:t>
      </w:r>
    </w:p>
    <w:p w14:paraId="406B1826" w14:textId="77777777" w:rsidR="00522F01" w:rsidRPr="00F125D5" w:rsidRDefault="00522F01" w:rsidP="00E43355">
      <w:pPr>
        <w:jc w:val="both"/>
        <w:rPr>
          <w:rFonts w:asciiTheme="majorBidi" w:hAnsiTheme="majorBidi" w:cstheme="majorBidi"/>
        </w:rPr>
      </w:pPr>
      <w:r w:rsidRPr="007D019E">
        <w:rPr>
          <w:rFonts w:cs="Times New Roman"/>
        </w:rPr>
        <w:lastRenderedPageBreak/>
        <w:t>Open communication and a trusting relationship with healthcare providers (doctors or nurses) are associated with better medication adherence. Patients who feel comfortable asking questions without fear are more likely to adhere</w:t>
      </w:r>
      <w:r w:rsidRPr="00704895">
        <w:rPr>
          <w:rFonts w:asciiTheme="majorBidi" w:hAnsiTheme="majorBidi" w:cstheme="majorBidi"/>
          <w:vertAlign w:val="superscript"/>
        </w:rPr>
        <w:fldChar w:fldCharType="begin">
          <w:fldData xml:space="preserve">PEVuZE5vdGU+PENpdGU+PEF1dGhvcj5FaXNlbGU8L0F1dGhvcj48WWVhcj4yMDIwPC9ZZWFyPjxS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=
</w:fldData>
        </w:fldChar>
      </w:r>
      <w:r w:rsidRPr="00704895">
        <w:rPr>
          <w:rFonts w:asciiTheme="majorBidi" w:hAnsiTheme="majorBidi" w:cstheme="majorBidi"/>
          <w:vertAlign w:val="superscript"/>
        </w:rPr>
        <w:instrText xml:space="preserve"> ADDIN EN.CITE </w:instrText>
      </w:r>
      <w:r w:rsidRPr="00704895">
        <w:rPr>
          <w:rFonts w:asciiTheme="majorBidi" w:hAnsiTheme="majorBidi" w:cstheme="majorBidi"/>
          <w:vertAlign w:val="superscript"/>
        </w:rPr>
        <w:fldChar w:fldCharType="begin">
          <w:fldData xml:space="preserve">PEVuZE5vdGU+PENpdGU+PEF1dGhvcj5FaXNlbGU8L0F1dGhvcj48WWVhcj4yMDIwPC9ZZWFyPjxS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=
</w:fldData>
        </w:fldChar>
      </w:r>
      <w:r w:rsidRPr="00704895">
        <w:rPr>
          <w:rFonts w:asciiTheme="majorBidi" w:hAnsiTheme="majorBidi" w:cstheme="majorBidi"/>
          <w:vertAlign w:val="superscript"/>
        </w:rPr>
        <w:instrText xml:space="preserve"> ADDIN EN.CITE.DATA </w:instrText>
      </w:r>
      <w:r w:rsidRPr="00704895">
        <w:rPr>
          <w:rFonts w:asciiTheme="majorBidi" w:hAnsiTheme="majorBidi" w:cstheme="majorBidi"/>
          <w:vertAlign w:val="superscript"/>
        </w:rPr>
      </w:r>
      <w:r w:rsidRPr="00704895">
        <w:rPr>
          <w:rFonts w:asciiTheme="majorBidi" w:hAnsiTheme="majorBidi" w:cstheme="majorBidi"/>
          <w:vertAlign w:val="superscript"/>
        </w:rPr>
        <w:fldChar w:fldCharType="end"/>
      </w:r>
      <w:r w:rsidRPr="00704895">
        <w:rPr>
          <w:rFonts w:asciiTheme="majorBidi" w:hAnsiTheme="majorBidi" w:cstheme="majorBidi"/>
          <w:vertAlign w:val="superscript"/>
        </w:rPr>
      </w:r>
      <w:r w:rsidRPr="00704895">
        <w:rPr>
          <w:rFonts w:asciiTheme="majorBidi" w:hAnsiTheme="majorBidi" w:cstheme="majorBidi"/>
          <w:vertAlign w:val="superscript"/>
        </w:rPr>
        <w:fldChar w:fldCharType="separate"/>
      </w:r>
      <w:r w:rsidRPr="00704895">
        <w:rPr>
          <w:rFonts w:asciiTheme="majorBidi" w:hAnsiTheme="majorBidi" w:cstheme="majorBidi"/>
          <w:vertAlign w:val="superscript"/>
        </w:rPr>
        <w:t>(14-16)</w:t>
      </w:r>
      <w:r w:rsidRPr="00704895">
        <w:rPr>
          <w:rFonts w:asciiTheme="majorBidi" w:hAnsiTheme="majorBidi" w:cstheme="majorBidi"/>
          <w:vertAlign w:val="superscript"/>
        </w:rPr>
        <w:fldChar w:fldCharType="end"/>
      </w:r>
      <w:r w:rsidRPr="007D019E">
        <w:rPr>
          <w:rFonts w:cs="Times New Roman"/>
        </w:rPr>
        <w:t>.</w:t>
      </w:r>
      <w:r w:rsidRPr="001844E2">
        <w:rPr>
          <w:rFonts w:asciiTheme="majorBidi" w:hAnsiTheme="majorBidi" w:cstheme="majorBidi"/>
        </w:rPr>
        <w:t xml:space="preserve"> </w:t>
      </w:r>
      <w:r w:rsidRPr="009C1D1F">
        <w:rPr>
          <w:rFonts w:asciiTheme="majorBidi" w:hAnsiTheme="majorBidi" w:cstheme="majorBidi"/>
        </w:rPr>
        <w:t>building trust and engaging in open dialogue, especially soon after diagnosis, can enhance acceptance of treatment and improve adherence in conditions like hypertension</w:t>
      </w:r>
      <w:r w:rsidRPr="00F125D5">
        <w:rPr>
          <w:rFonts w:asciiTheme="majorBidi" w:hAnsiTheme="majorBidi" w:cstheme="majorBidi"/>
        </w:rPr>
        <w:fldChar w:fldCharType="begin"/>
      </w:r>
      <w:r>
        <w:rPr>
          <w:rFonts w:asciiTheme="majorBidi" w:hAnsiTheme="majorBidi" w:cstheme="majorBidi"/>
        </w:rPr>
        <w:instrText xml:space="preserve"> ADDIN EN.CITE &lt;EndNote&gt;&lt;Cite&gt;&lt;Author&gt;Marx&lt;/Author&gt;&lt;Year&gt;2011&lt;/Year&gt;&lt;RecNum&gt;139&lt;/RecNum&gt;&lt;DisplayText&gt;(32)&lt;/DisplayText&gt;&lt;record&gt;&lt;rec-number&gt;139&lt;/rec-number&gt;&lt;foreign-keys&gt;&lt;key app="EN" db-id="xep22z9xjvd0rjepaa2vr5vld209ts5vzfe5" timestamp="1737789045"&gt;139&lt;/key&gt;&lt;/foreign-keys&gt;&lt;ref-type name="Journal Article"&gt;17&lt;/ref-type&gt;&lt;contributors&gt;&lt;authors&gt;&lt;author&gt;Marx, Gabriella&lt;/author&gt;&lt;author&gt;Witte, Nicole&lt;/author&gt;&lt;author&gt;Himmel, Wolfgang&lt;/author&gt;&lt;author&gt;Kühnel, Steffen&lt;/author&gt;&lt;author&gt;Simmenroth-Nayda, Anne&lt;/author&gt;&lt;author&gt;Koschack, Janka&lt;/author&gt;&lt;/authors&gt;&lt;/contributors&gt;&lt;titles&gt;&lt;title&gt;Accepting the unacceptable: medication adherence and different types of action patterns among patients with high blood pressure&lt;/title&gt;&lt;secondary-title&gt;Patient education and counseling&lt;/secondary-title&gt;&lt;/titles&gt;&lt;periodical&gt;&lt;full-title&gt;Patient education and counseling&lt;/full-title&gt;&lt;/periodical&gt;&lt;pages&gt;468-474&lt;/pages&gt;&lt;volume&gt;85&lt;/volume&gt;&lt;number&gt;3&lt;/number&gt;&lt;dates&gt;&lt;year&gt;2011&lt;/year&gt;&lt;/dates&gt;&lt;isbn&gt;0738-3991&lt;/isbn&gt;&lt;urls&gt;&lt;/urls&gt;&lt;electronic-resource-num&gt;10.1016/j.pec.2011.04.011&lt;/electronic-resource-num&gt;&lt;/record&gt;&lt;/Cite&gt;&lt;/EndNote&gt;</w:instrText>
      </w:r>
      <w:r w:rsidRPr="00F125D5">
        <w:rPr>
          <w:rFonts w:asciiTheme="majorBidi" w:hAnsiTheme="majorBidi" w:cstheme="majorBidi"/>
        </w:rPr>
        <w:fldChar w:fldCharType="separate"/>
      </w:r>
      <w:r w:rsidRPr="00704895">
        <w:rPr>
          <w:rFonts w:asciiTheme="majorBidi" w:hAnsiTheme="majorBidi" w:cstheme="majorBidi"/>
          <w:vertAlign w:val="superscript"/>
        </w:rPr>
        <w:t>(32)</w:t>
      </w:r>
      <w:r w:rsidRPr="00F125D5">
        <w:rPr>
          <w:rFonts w:asciiTheme="majorBidi" w:hAnsiTheme="majorBidi" w:cstheme="majorBidi"/>
        </w:rPr>
        <w:fldChar w:fldCharType="end"/>
      </w:r>
      <w:r w:rsidRPr="00F125D5">
        <w:rPr>
          <w:rFonts w:asciiTheme="majorBidi" w:hAnsiTheme="majorBidi" w:cstheme="majorBidi"/>
        </w:rPr>
        <w:t xml:space="preserve">. In addition, our results are in line with a study </w:t>
      </w:r>
      <w:r>
        <w:rPr>
          <w:rFonts w:asciiTheme="majorBidi" w:hAnsiTheme="majorBidi" w:cstheme="majorBidi"/>
        </w:rPr>
        <w:t>by</w:t>
      </w:r>
      <w:r w:rsidRPr="00F125D5">
        <w:rPr>
          <w:rFonts w:asciiTheme="majorBidi" w:hAnsiTheme="majorBidi" w:cstheme="majorBidi"/>
        </w:rPr>
        <w:t xml:space="preserve"> Gallagher et al.</w:t>
      </w:r>
      <w:r w:rsidRPr="00704895">
        <w:rPr>
          <w:rFonts w:asciiTheme="majorBidi" w:hAnsiTheme="majorBidi" w:cstheme="majorBidi"/>
          <w:vertAlign w:val="superscript"/>
        </w:rPr>
        <w:fldChar w:fldCharType="begin"/>
      </w:r>
      <w:r w:rsidRPr="00704895">
        <w:rPr>
          <w:rFonts w:asciiTheme="majorBidi" w:hAnsiTheme="majorBidi" w:cstheme="majorBidi"/>
          <w:vertAlign w:val="superscript"/>
        </w:rPr>
        <w:instrText xml:space="preserve"> ADDIN EN.CITE &lt;EndNote&gt;&lt;Cite&gt;&lt;Author&gt;Gallagher&lt;/Author&gt;&lt;Year&gt;2011&lt;/Year&gt;&lt;RecNum&gt;177&lt;/RecNum&gt;&lt;DisplayText&gt;(33)&lt;/DisplayText&gt;&lt;record&gt;&lt;rec-number&gt;177&lt;/rec-number&gt;&lt;foreign-keys&gt;&lt;key app="EN" db-id="xep22z9xjvd0rjepaa2vr5vld209ts5vzfe5" timestamp="1751442511"&gt;177&lt;/key&gt;&lt;/foreign-keys&gt;&lt;ref-type name="Journal Article"&gt;17&lt;/ref-type&gt;&lt;contributors&gt;&lt;authors&gt;&lt;author&gt;Gallagher, Robyn&lt;/author&gt;&lt;author&gt;Luttik, Marie-Louise&lt;/author&gt;&lt;author&gt;Jaarsma, Tiny&lt;/author&gt;&lt;/authors&gt;&lt;/contributors&gt;&lt;titles&gt;&lt;title&gt;Social support and self-care in heart failure&lt;/title&gt;&lt;secondary-title&gt;Journal of Cardiovascular Nursing&lt;/secondary-title&gt;&lt;/titles&gt;&lt;periodical&gt;&lt;full-title&gt;Journal of Cardiovascular Nursing&lt;/full-title&gt;&lt;/periodical&gt;&lt;pages&gt;439-445&lt;/pages&gt;&lt;volume&gt;26&lt;/volume&gt;&lt;number&gt;6&lt;/number&gt;&lt;dates&gt;&lt;year&gt;2011&lt;/year&gt;&lt;/dates&gt;&lt;isbn&gt;0889-4655&lt;/isbn&gt;&lt;urls&gt;&lt;/urls&gt;&lt;electronic-resource-num&gt;10.1097/JCN.0b013e31820984e1&lt;/electronic-resource-num&gt;&lt;/record&gt;&lt;/Cite&gt;&lt;/EndNote&gt;</w:instrText>
      </w:r>
      <w:r w:rsidRPr="00704895">
        <w:rPr>
          <w:rFonts w:asciiTheme="majorBidi" w:hAnsiTheme="majorBidi" w:cstheme="majorBidi"/>
          <w:vertAlign w:val="superscript"/>
        </w:rPr>
        <w:fldChar w:fldCharType="separate"/>
      </w:r>
      <w:r w:rsidRPr="00704895">
        <w:rPr>
          <w:rFonts w:asciiTheme="majorBidi" w:hAnsiTheme="majorBidi" w:cstheme="majorBidi"/>
          <w:vertAlign w:val="superscript"/>
        </w:rPr>
        <w:t>(33)</w:t>
      </w:r>
      <w:r w:rsidRPr="00704895">
        <w:rPr>
          <w:rFonts w:asciiTheme="majorBidi" w:hAnsiTheme="majorBidi" w:cstheme="majorBidi"/>
          <w:vertAlign w:val="superscript"/>
        </w:rPr>
        <w:fldChar w:fldCharType="end"/>
      </w:r>
      <w:r w:rsidRPr="00F125D5">
        <w:rPr>
          <w:rFonts w:asciiTheme="majorBidi" w:hAnsiTheme="majorBidi" w:cstheme="majorBidi"/>
        </w:rPr>
        <w:t>, which found a significant association between social support and self-care management in HF patients.</w:t>
      </w:r>
    </w:p>
    <w:p w14:paraId="60C6D4A3" w14:textId="77777777" w:rsidR="004C4DD6" w:rsidRDefault="004C4DD6" w:rsidP="004C4DD6">
      <w:pPr>
        <w:rPr>
          <w:rFonts w:asciiTheme="majorBidi" w:hAnsiTheme="majorBidi" w:cstheme="majorBidi"/>
          <w:b/>
          <w:bCs/>
        </w:rPr>
      </w:pPr>
    </w:p>
    <w:p w14:paraId="46CA1655" w14:textId="621BD4FD" w:rsidR="00522F01" w:rsidRDefault="00522F01" w:rsidP="004C4DD6">
      <w:pPr>
        <w:rPr>
          <w:rFonts w:asciiTheme="majorBidi" w:hAnsiTheme="majorBidi" w:cstheme="majorBidi"/>
        </w:rPr>
      </w:pPr>
      <w:r w:rsidRPr="004C4DD6">
        <w:rPr>
          <w:rFonts w:asciiTheme="majorBidi" w:hAnsiTheme="majorBidi" w:cstheme="majorBidi"/>
          <w:b/>
          <w:bCs/>
        </w:rPr>
        <w:t>Treatment and Disease-Related Factors</w:t>
      </w:r>
      <w:r w:rsidR="004C4DD6">
        <w:rPr>
          <w:rFonts w:asciiTheme="majorBidi" w:hAnsiTheme="majorBidi" w:cstheme="majorBidi"/>
          <w:b/>
          <w:bCs/>
        </w:rPr>
        <w:t xml:space="preserve">: </w:t>
      </w:r>
      <w:r>
        <w:rPr>
          <w:rFonts w:asciiTheme="majorBidi" w:hAnsiTheme="majorBidi" w:cstheme="majorBidi"/>
          <w:lang w:bidi="fa-IR"/>
        </w:rPr>
        <w:t xml:space="preserve">The presence of chronic comorbid diseases is often linked to lower medication adherence. Specifically, having three or more comorbidities was associated with reduced nonadherence in one study </w:t>
      </w:r>
      <w:r w:rsidRPr="00704895">
        <w:rPr>
          <w:rFonts w:asciiTheme="majorBidi" w:hAnsiTheme="majorBidi" w:cstheme="majorBidi"/>
          <w:vertAlign w:val="superscript"/>
        </w:rPr>
        <w:t>(2, 9, 16, 19-21, 25)</w:t>
      </w:r>
      <w:r>
        <w:rPr>
          <w:rFonts w:asciiTheme="majorBidi" w:hAnsiTheme="majorBidi" w:cstheme="majorBidi"/>
          <w:lang w:bidi="fa-IR"/>
        </w:rPr>
        <w:t xml:space="preserve">. Comorbidities increase healthcare costs, including medications and hospital visits, and can also lead to lower income due to decreased productivity from heart failure and related conditions </w:t>
      </w:r>
      <w:r w:rsidRPr="00704895">
        <w:rPr>
          <w:rFonts w:asciiTheme="majorBidi" w:hAnsiTheme="majorBidi" w:cstheme="majorBidi"/>
          <w:vertAlign w:val="superscript"/>
        </w:rPr>
        <w:t>(9)</w:t>
      </w:r>
      <w:r>
        <w:rPr>
          <w:rFonts w:asciiTheme="majorBidi" w:hAnsiTheme="majorBidi" w:cstheme="majorBidi"/>
          <w:lang w:bidi="fa-IR"/>
        </w:rPr>
        <w:t>.</w:t>
      </w:r>
      <w:r w:rsidRPr="00C46E58">
        <w:rPr>
          <w:rFonts w:asciiTheme="majorBidi" w:hAnsiTheme="majorBidi" w:cstheme="majorBidi"/>
        </w:rPr>
        <w:t xml:space="preserve"> </w:t>
      </w:r>
      <w:r w:rsidRPr="00F41E5A">
        <w:rPr>
          <w:rFonts w:asciiTheme="majorBidi" w:hAnsiTheme="majorBidi" w:cstheme="majorBidi"/>
        </w:rPr>
        <w:t xml:space="preserve">Previous studies also reported that HF patients who had chronic disease comorbidity showed nonadherence to their medication </w:t>
      </w:r>
      <w:r w:rsidRPr="00704895">
        <w:rPr>
          <w:rFonts w:asciiTheme="majorBidi" w:hAnsiTheme="majorBidi" w:cstheme="majorBidi"/>
          <w:vertAlign w:val="superscript"/>
        </w:rPr>
        <w:fldChar w:fldCharType="begin">
          <w:fldData xml:space="preserve">PEVuZE5vdGU+PENpdGU+PEF1dGhvcj5BbWluaW5hc2FiPC9BdXRob3I+PFllYXI+MjAxODwvWWVh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</w:fldData>
        </w:fldChar>
      </w:r>
      <w:r w:rsidRPr="00704895">
        <w:rPr>
          <w:rFonts w:asciiTheme="majorBidi" w:hAnsiTheme="majorBidi" w:cstheme="majorBidi"/>
          <w:vertAlign w:val="superscript"/>
        </w:rPr>
        <w:instrText xml:space="preserve"> ADDIN EN.CITE </w:instrText>
      </w:r>
      <w:r w:rsidRPr="00704895">
        <w:rPr>
          <w:rFonts w:asciiTheme="majorBidi" w:hAnsiTheme="majorBidi" w:cstheme="majorBidi"/>
          <w:vertAlign w:val="superscript"/>
        </w:rPr>
        <w:fldChar w:fldCharType="begin">
          <w:fldData xml:space="preserve">PEVuZE5vdGU+PENpdGU+PEF1dGhvcj5BbWluaW5hc2FiPC9BdXRob3I+PFllYXI+MjAxODwvWWVh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</w:fldData>
        </w:fldChar>
      </w:r>
      <w:r w:rsidRPr="00704895">
        <w:rPr>
          <w:rFonts w:asciiTheme="majorBidi" w:hAnsiTheme="majorBidi" w:cstheme="majorBidi"/>
          <w:vertAlign w:val="superscript"/>
        </w:rPr>
        <w:instrText xml:space="preserve"> ADDIN EN.CITE.DATA </w:instrText>
      </w:r>
      <w:r w:rsidRPr="00704895">
        <w:rPr>
          <w:rFonts w:asciiTheme="majorBidi" w:hAnsiTheme="majorBidi" w:cstheme="majorBidi"/>
          <w:vertAlign w:val="superscript"/>
        </w:rPr>
      </w:r>
      <w:r w:rsidRPr="00704895">
        <w:rPr>
          <w:rFonts w:asciiTheme="majorBidi" w:hAnsiTheme="majorBidi" w:cstheme="majorBidi"/>
          <w:vertAlign w:val="superscript"/>
        </w:rPr>
        <w:fldChar w:fldCharType="end"/>
      </w:r>
      <w:r w:rsidRPr="00704895">
        <w:rPr>
          <w:rFonts w:asciiTheme="majorBidi" w:hAnsiTheme="majorBidi" w:cstheme="majorBidi"/>
          <w:vertAlign w:val="superscript"/>
        </w:rPr>
      </w:r>
      <w:r w:rsidRPr="00704895">
        <w:rPr>
          <w:rFonts w:asciiTheme="majorBidi" w:hAnsiTheme="majorBidi" w:cstheme="majorBidi"/>
          <w:vertAlign w:val="superscript"/>
        </w:rPr>
        <w:fldChar w:fldCharType="separate"/>
      </w:r>
      <w:r w:rsidRPr="00704895">
        <w:rPr>
          <w:rFonts w:asciiTheme="majorBidi" w:hAnsiTheme="majorBidi" w:cstheme="majorBidi"/>
          <w:vertAlign w:val="superscript"/>
        </w:rPr>
        <w:t>(3, 20, 25)</w:t>
      </w:r>
      <w:r w:rsidRPr="00704895">
        <w:rPr>
          <w:rFonts w:asciiTheme="majorBidi" w:hAnsiTheme="majorBidi" w:cstheme="majorBidi"/>
          <w:vertAlign w:val="superscript"/>
        </w:rPr>
        <w:fldChar w:fldCharType="end"/>
      </w:r>
      <w:r>
        <w:rPr>
          <w:rFonts w:asciiTheme="majorBidi" w:hAnsiTheme="majorBidi" w:cstheme="majorBidi"/>
        </w:rPr>
        <w:t>.</w:t>
      </w:r>
    </w:p>
    <w:p w14:paraId="51C7A4D4" w14:textId="77777777" w:rsidR="00522F01" w:rsidRDefault="00522F01" w:rsidP="00E43355">
      <w:pPr>
        <w:spacing w:before="100" w:beforeAutospacing="1" w:after="100" w:afterAutospacing="1"/>
        <w:rPr>
          <w:rFonts w:asciiTheme="majorBidi" w:hAnsiTheme="majorBidi" w:cstheme="majorBidi"/>
        </w:rPr>
      </w:pPr>
      <w:r w:rsidRPr="007D019E">
        <w:rPr>
          <w:rFonts w:cs="Times New Roman"/>
        </w:rPr>
        <w:t>Polypharmacy, or taking multiple medications, is generally linked to lower adherence due to the difficulties in managing a complex drug regimen</w:t>
      </w:r>
      <w:r w:rsidRPr="00704895">
        <w:rPr>
          <w:rFonts w:asciiTheme="majorBidi" w:hAnsiTheme="majorBidi" w:cstheme="majorBidi"/>
          <w:vertAlign w:val="superscript"/>
        </w:rPr>
        <w:fldChar w:fldCharType="begin">
          <w:fldData xml:space="preserve">PEVuZE5vdGU+PENpdGU+PEF1dGhvcj5CYXNoZXRpPC9BdXRob3I+PFllYXI+MjAxNjwvWWVhcj48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=
</w:fldData>
        </w:fldChar>
      </w:r>
      <w:r w:rsidRPr="00704895">
        <w:rPr>
          <w:rFonts w:asciiTheme="majorBidi" w:hAnsiTheme="majorBidi" w:cstheme="majorBidi"/>
          <w:vertAlign w:val="superscript"/>
        </w:rPr>
        <w:instrText xml:space="preserve"> ADDIN EN.CITE </w:instrText>
      </w:r>
      <w:r w:rsidRPr="00704895">
        <w:rPr>
          <w:rFonts w:asciiTheme="majorBidi" w:hAnsiTheme="majorBidi" w:cstheme="majorBidi"/>
          <w:vertAlign w:val="superscript"/>
        </w:rPr>
        <w:fldChar w:fldCharType="begin">
          <w:fldData xml:space="preserve">PEVuZE5vdGU+PENpdGU+PEF1dGhvcj5CYXNoZXRpPC9BdXRob3I+PFllYXI+MjAxNjwvWWVhcj48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=
</w:fldData>
        </w:fldChar>
      </w:r>
      <w:r w:rsidRPr="00704895">
        <w:rPr>
          <w:rFonts w:asciiTheme="majorBidi" w:hAnsiTheme="majorBidi" w:cstheme="majorBidi"/>
          <w:vertAlign w:val="superscript"/>
        </w:rPr>
        <w:instrText xml:space="preserve"> ADDIN EN.CITE.DATA </w:instrText>
      </w:r>
      <w:r w:rsidRPr="00704895">
        <w:rPr>
          <w:rFonts w:asciiTheme="majorBidi" w:hAnsiTheme="majorBidi" w:cstheme="majorBidi"/>
          <w:vertAlign w:val="superscript"/>
        </w:rPr>
      </w:r>
      <w:r w:rsidRPr="00704895">
        <w:rPr>
          <w:rFonts w:asciiTheme="majorBidi" w:hAnsiTheme="majorBidi" w:cstheme="majorBidi"/>
          <w:vertAlign w:val="superscript"/>
        </w:rPr>
        <w:fldChar w:fldCharType="end"/>
      </w:r>
      <w:r w:rsidRPr="00704895">
        <w:rPr>
          <w:rFonts w:asciiTheme="majorBidi" w:hAnsiTheme="majorBidi" w:cstheme="majorBidi"/>
          <w:vertAlign w:val="superscript"/>
        </w:rPr>
      </w:r>
      <w:r w:rsidRPr="00704895">
        <w:rPr>
          <w:rFonts w:asciiTheme="majorBidi" w:hAnsiTheme="majorBidi" w:cstheme="majorBidi"/>
          <w:vertAlign w:val="superscript"/>
        </w:rPr>
        <w:fldChar w:fldCharType="separate"/>
      </w:r>
      <w:r w:rsidRPr="00704895">
        <w:rPr>
          <w:rFonts w:asciiTheme="majorBidi" w:hAnsiTheme="majorBidi" w:cstheme="majorBidi"/>
          <w:vertAlign w:val="superscript"/>
        </w:rPr>
        <w:t>(2, 16, 19, 20, 25, 34)</w:t>
      </w:r>
      <w:r w:rsidRPr="00704895">
        <w:rPr>
          <w:rFonts w:asciiTheme="majorBidi" w:hAnsiTheme="majorBidi" w:cstheme="majorBidi"/>
          <w:vertAlign w:val="superscript"/>
        </w:rPr>
        <w:fldChar w:fldCharType="end"/>
      </w:r>
      <w:r w:rsidRPr="007D019E">
        <w:rPr>
          <w:rFonts w:asciiTheme="majorBidi" w:hAnsiTheme="majorBidi" w:cstheme="majorBidi"/>
          <w:lang w:bidi="fa-IR"/>
        </w:rPr>
        <w:t xml:space="preserve">. </w:t>
      </w:r>
      <w:r w:rsidRPr="00B4328E">
        <w:rPr>
          <w:rFonts w:asciiTheme="majorBidi" w:hAnsiTheme="majorBidi" w:cstheme="majorBidi"/>
        </w:rPr>
        <w:t>Patients with multiple health conditions often face polypharmacy, leading to more side effects and difficulty managing their medications, which can decrease adherence</w:t>
      </w:r>
      <w:r w:rsidRPr="00704895">
        <w:rPr>
          <w:rFonts w:asciiTheme="majorBidi" w:hAnsiTheme="majorBidi" w:cstheme="majorBidi"/>
          <w:vertAlign w:val="superscript"/>
        </w:rPr>
        <w:fldChar w:fldCharType="begin"/>
      </w:r>
      <w:r w:rsidRPr="00704895">
        <w:rPr>
          <w:rFonts w:asciiTheme="majorBidi" w:hAnsiTheme="majorBidi" w:cstheme="majorBidi"/>
          <w:vertAlign w:val="superscript"/>
        </w:rPr>
        <w:instrText xml:space="preserve"> ADDIN EN.CITE &lt;EndNote&gt;&lt;Cite&gt;&lt;Author&gt;Stoehr&lt;/Author&gt;&lt;Year&gt;2008&lt;/Year&gt;&lt;RecNum&gt;140&lt;/RecNum&gt;&lt;DisplayText&gt;(35)&lt;/DisplayText&gt;&lt;record&gt;&lt;rec-number&gt;140&lt;/rec-number&gt;&lt;foreign-keys&gt;&lt;key app="EN" db-id="xep22z9xjvd0rjepaa2vr5vld209ts5vzfe5" timestamp="1737789199"&gt;140&lt;/key&gt;&lt;/foreign-keys&gt;&lt;ref-type name="Journal Article"&gt;17&lt;/ref-type&gt;&lt;contributors&gt;&lt;authors&gt;&lt;author&gt;Stoehr, Gary P&lt;/author&gt;&lt;author&gt;Lu, Shu-Ya&lt;/author&gt;&lt;author&gt;Lavery, Laurie&lt;/author&gt;&lt;author&gt;Vander Bilt, Joni&lt;/author&gt;&lt;author&gt;Saxton, Judith A&lt;/author&gt;&lt;author&gt;Chang, Chung-Chou H&lt;/author&gt;&lt;author&gt;Ganguli, Mary&lt;/author&gt;&lt;/authors&gt;&lt;/contributors&gt;&lt;titles&gt;&lt;title&gt;Factors associated with adherence to medication regimens in older primary care patients: the Steel Valley Seniors Survey&lt;/title&gt;&lt;secondary-title&gt;The American journal of geriatric pharmacotherapy&lt;/secondary-title&gt;&lt;/titles&gt;&lt;periodical&gt;&lt;full-title&gt;The American journal of geriatric pharmacotherapy&lt;/full-title&gt;&lt;/periodical&gt;&lt;pages&gt;255-263&lt;/pages&gt;&lt;volume&gt;6&lt;/volume&gt;&lt;number&gt;5&lt;/number&gt;&lt;dates&gt;&lt;year&gt;2008&lt;/year&gt;&lt;/dates&gt;&lt;isbn&gt;1543-5946&lt;/isbn&gt;&lt;urls&gt;&lt;/urls&gt;&lt;electronic-resource-num&gt;10.1016/j.amjopharm.2008.11.001.&lt;/electronic-resource-num&gt;&lt;/record&gt;&lt;/Cite&gt;&lt;/EndNote&gt;</w:instrText>
      </w:r>
      <w:r w:rsidRPr="00704895">
        <w:rPr>
          <w:rFonts w:asciiTheme="majorBidi" w:hAnsiTheme="majorBidi" w:cstheme="majorBidi"/>
          <w:vertAlign w:val="superscript"/>
        </w:rPr>
        <w:fldChar w:fldCharType="separate"/>
      </w:r>
      <w:r w:rsidRPr="00704895">
        <w:rPr>
          <w:rFonts w:asciiTheme="majorBidi" w:hAnsiTheme="majorBidi" w:cstheme="majorBidi"/>
          <w:vertAlign w:val="superscript"/>
        </w:rPr>
        <w:t>(35)</w:t>
      </w:r>
      <w:r w:rsidRPr="00704895">
        <w:rPr>
          <w:rFonts w:asciiTheme="majorBidi" w:hAnsiTheme="majorBidi" w:cstheme="majorBidi"/>
          <w:vertAlign w:val="superscript"/>
        </w:rPr>
        <w:fldChar w:fldCharType="end"/>
      </w:r>
      <w:r w:rsidRPr="00485CA6">
        <w:rPr>
          <w:rFonts w:asciiTheme="majorBidi" w:hAnsiTheme="majorBidi" w:cstheme="majorBidi"/>
        </w:rPr>
        <w:t>.</w:t>
      </w:r>
      <w:r w:rsidRPr="00F41E5A">
        <w:rPr>
          <w:rFonts w:ascii="MfprymMinionProRegular" w:hAnsi="MfprymMinionProRegular"/>
          <w:color w:val="131413"/>
        </w:rPr>
        <w:t xml:space="preserve"> </w:t>
      </w:r>
      <w:r w:rsidRPr="008D56E5">
        <w:rPr>
          <w:rFonts w:asciiTheme="majorBidi" w:hAnsiTheme="majorBidi" w:cstheme="majorBidi"/>
        </w:rPr>
        <w:t>Pill burden, can negatively impact adherence in chronic illness patients, especially with multiple comorbidities, as managing and remembering multiple medications becomes more challenging</w:t>
      </w:r>
      <w:r w:rsidRPr="00704895">
        <w:rPr>
          <w:rFonts w:asciiTheme="majorBidi" w:hAnsiTheme="majorBidi" w:cstheme="majorBidi"/>
          <w:vertAlign w:val="superscript"/>
        </w:rPr>
        <w:fldChar w:fldCharType="begin">
          <w:fldData xml:space="preserve">PEVuZE5vdGU+PENpdGU+PEF1dGhvcj5BYmViZTwvQXV0aG9yPjxZZWFyPjIwMjI8L1llYXI+PFJl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</w:fldData>
        </w:fldChar>
      </w:r>
      <w:r w:rsidRPr="00704895">
        <w:rPr>
          <w:rFonts w:asciiTheme="majorBidi" w:hAnsiTheme="majorBidi" w:cstheme="majorBidi"/>
          <w:vertAlign w:val="superscript"/>
        </w:rPr>
        <w:instrText xml:space="preserve"> ADDIN EN.CITE </w:instrText>
      </w:r>
      <w:r w:rsidRPr="00704895">
        <w:rPr>
          <w:rFonts w:asciiTheme="majorBidi" w:hAnsiTheme="majorBidi" w:cstheme="majorBidi"/>
          <w:vertAlign w:val="superscript"/>
        </w:rPr>
        <w:fldChar w:fldCharType="begin">
          <w:fldData xml:space="preserve">PEVuZE5vdGU+PENpdGU+PEF1dGhvcj5BYmViZTwvQXV0aG9yPjxZZWFyPjIwMjI8L1llYXI+PFJl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</w:fldData>
        </w:fldChar>
      </w:r>
      <w:r w:rsidRPr="00704895">
        <w:rPr>
          <w:rFonts w:asciiTheme="majorBidi" w:hAnsiTheme="majorBidi" w:cstheme="majorBidi"/>
          <w:vertAlign w:val="superscript"/>
        </w:rPr>
        <w:instrText xml:space="preserve"> ADDIN EN.CITE.DATA </w:instrText>
      </w:r>
      <w:r w:rsidRPr="00704895">
        <w:rPr>
          <w:rFonts w:asciiTheme="majorBidi" w:hAnsiTheme="majorBidi" w:cstheme="majorBidi"/>
          <w:vertAlign w:val="superscript"/>
        </w:rPr>
      </w:r>
      <w:r w:rsidRPr="00704895">
        <w:rPr>
          <w:rFonts w:asciiTheme="majorBidi" w:hAnsiTheme="majorBidi" w:cstheme="majorBidi"/>
          <w:vertAlign w:val="superscript"/>
        </w:rPr>
        <w:fldChar w:fldCharType="end"/>
      </w:r>
      <w:r w:rsidRPr="00704895">
        <w:rPr>
          <w:rFonts w:asciiTheme="majorBidi" w:hAnsiTheme="majorBidi" w:cstheme="majorBidi"/>
          <w:vertAlign w:val="superscript"/>
        </w:rPr>
      </w:r>
      <w:r w:rsidRPr="00704895">
        <w:rPr>
          <w:rFonts w:asciiTheme="majorBidi" w:hAnsiTheme="majorBidi" w:cstheme="majorBidi"/>
          <w:vertAlign w:val="superscript"/>
        </w:rPr>
        <w:fldChar w:fldCharType="separate"/>
      </w:r>
      <w:r w:rsidRPr="00704895">
        <w:rPr>
          <w:rFonts w:asciiTheme="majorBidi" w:hAnsiTheme="majorBidi" w:cstheme="majorBidi"/>
          <w:vertAlign w:val="superscript"/>
        </w:rPr>
        <w:t>(36, 37)</w:t>
      </w:r>
      <w:r w:rsidRPr="00704895">
        <w:rPr>
          <w:rFonts w:asciiTheme="majorBidi" w:hAnsiTheme="majorBidi" w:cstheme="majorBidi"/>
          <w:vertAlign w:val="superscript"/>
        </w:rPr>
        <w:fldChar w:fldCharType="end"/>
      </w:r>
      <w:r>
        <w:rPr>
          <w:rFonts w:asciiTheme="majorBidi" w:hAnsiTheme="majorBidi" w:cstheme="majorBidi"/>
        </w:rPr>
        <w:t>.</w:t>
      </w:r>
    </w:p>
    <w:p w14:paraId="54023ECA" w14:textId="6C0A9374" w:rsidR="00522F01" w:rsidRPr="007D019E" w:rsidRDefault="00522F01" w:rsidP="004C4DD6">
      <w:pPr>
        <w:ind w:left="360"/>
        <w:rPr>
          <w:rFonts w:cs="Times New Roman"/>
        </w:rPr>
      </w:pPr>
      <w:r w:rsidRPr="007D019E">
        <w:rPr>
          <w:rFonts w:asciiTheme="majorBidi" w:hAnsiTheme="majorBidi" w:cstheme="majorBidi"/>
        </w:rPr>
        <w:t xml:space="preserve"> </w:t>
      </w:r>
      <w:r w:rsidRPr="004C4DD6">
        <w:rPr>
          <w:rFonts w:asciiTheme="majorBidi" w:hAnsiTheme="majorBidi" w:cstheme="majorBidi"/>
          <w:b/>
          <w:bCs/>
        </w:rPr>
        <w:t xml:space="preserve">Patient related factors: </w:t>
      </w:r>
      <w:r w:rsidRPr="007D019E">
        <w:rPr>
          <w:rFonts w:cs="Times New Roman"/>
        </w:rPr>
        <w:t>Health literacy significantly contributes to medication adherence. Lower health literacy leads to poorer health outcomes and lower medication adherence</w:t>
      </w:r>
      <w:r w:rsidRPr="00704895">
        <w:rPr>
          <w:rFonts w:asciiTheme="majorBidi" w:hAnsiTheme="majorBidi" w:cstheme="majorBidi"/>
          <w:vertAlign w:val="superscript"/>
        </w:rPr>
        <w:fldChar w:fldCharType="begin"/>
      </w:r>
      <w:r w:rsidRPr="00704895">
        <w:rPr>
          <w:rFonts w:asciiTheme="majorBidi" w:hAnsiTheme="majorBidi" w:cstheme="majorBidi"/>
          <w:vertAlign w:val="superscript"/>
        </w:rPr>
        <w:instrText xml:space="preserve"> ADDIN EN.CITE &lt;EndNote&gt;&lt;Cite&gt;&lt;Author&gt;Rezaei&lt;/Author&gt;&lt;Year&gt;2022&lt;/Year&gt;&lt;RecNum&gt;130&lt;/RecNum&gt;&lt;DisplayText&gt;(17)&lt;/DisplayText&gt;&lt;record&gt;&lt;rec-number&gt;130&lt;/rec-number&gt;&lt;foreign-keys&gt;&lt;key app="EN" db-id="xep22z9xjvd0rjepaa2vr5vld209ts5vzfe5" timestamp="1736933464"&gt;130&lt;/key&gt;&lt;/foreign-keys&gt;&lt;ref-type name="Journal Article"&gt;17&lt;/ref-type&gt;&lt;contributors&gt;&lt;authors&gt;&lt;author&gt;Rezaei, Soheila&lt;/author&gt;&lt;author&gt;Vaezi, Fatemeh&lt;/author&gt;&lt;author&gt;Afzal, Golnaz&lt;/author&gt;&lt;author&gt;Naderi, Nasim&lt;/author&gt;&lt;author&gt;Mehralian, Gholamhossein&lt;/author&gt;&lt;/authors&gt;&lt;/contributors&gt;&lt;titles&gt;&lt;title&gt;Medication adherence and health literacy in patients with heart failure: a cross-sectional survey in Iran&lt;/title&gt;&lt;secondary-title&gt;HLRP: Health Literacy Research and Practice&lt;/secondary-title&gt;&lt;/titles&gt;&lt;periodical&gt;&lt;full-title&gt;HLRP: Health Literacy Research and Practice&lt;/full-title&gt;&lt;/periodical&gt;&lt;pages&gt;e191-e199&lt;/pages&gt;&lt;volume&gt;6&lt;/volume&gt;&lt;number&gt;3&lt;/number&gt;&lt;dates&gt;&lt;year&gt;2022&lt;/year&gt;&lt;/dates&gt;&lt;isbn&gt;2475-6024&lt;/isbn&gt;&lt;urls&gt;&lt;/urls&gt;&lt;electronic-resource-num&gt;10.3928/24748307-20220718-02.&lt;/electronic-resource-num&gt;&lt;/record&gt;&lt;/Cite&gt;&lt;/EndNote&gt;</w:instrText>
      </w:r>
      <w:r w:rsidRPr="00704895">
        <w:rPr>
          <w:rFonts w:asciiTheme="majorBidi" w:hAnsiTheme="majorBidi" w:cstheme="majorBidi"/>
          <w:vertAlign w:val="superscript"/>
        </w:rPr>
        <w:fldChar w:fldCharType="separate"/>
      </w:r>
      <w:r w:rsidRPr="00704895">
        <w:rPr>
          <w:rFonts w:asciiTheme="majorBidi" w:hAnsiTheme="majorBidi" w:cstheme="majorBidi"/>
          <w:vertAlign w:val="superscript"/>
        </w:rPr>
        <w:t>(17)</w:t>
      </w:r>
      <w:r w:rsidRPr="00704895">
        <w:rPr>
          <w:rFonts w:asciiTheme="majorBidi" w:hAnsiTheme="majorBidi" w:cstheme="majorBidi"/>
          <w:vertAlign w:val="superscript"/>
        </w:rPr>
        <w:fldChar w:fldCharType="end"/>
      </w:r>
      <w:r w:rsidRPr="007D019E">
        <w:rPr>
          <w:rFonts w:cs="Times New Roman"/>
        </w:rPr>
        <w:t>.</w:t>
      </w:r>
    </w:p>
    <w:p w14:paraId="752FA13F" w14:textId="77777777" w:rsidR="00522F01" w:rsidRPr="008D56E5" w:rsidRDefault="00522F01" w:rsidP="00E43355">
      <w:pPr>
        <w:jc w:val="both"/>
        <w:rPr>
          <w:rFonts w:asciiTheme="majorBidi" w:hAnsiTheme="majorBidi" w:cstheme="majorBidi"/>
          <w:lang w:bidi="fa-IR"/>
        </w:rPr>
      </w:pPr>
      <w:r w:rsidRPr="007D019E">
        <w:rPr>
          <w:rFonts w:cs="Times New Roman"/>
        </w:rPr>
        <w:t>Forgetting to take medication is consistently reported as a primary reason for nonadherence, with rates ranging significantly across studies.</w:t>
      </w:r>
      <w:r>
        <w:rPr>
          <w:rFonts w:cs="Times New Roman"/>
        </w:rPr>
        <w:t xml:space="preserve"> </w:t>
      </w:r>
      <w:r w:rsidRPr="007D019E">
        <w:rPr>
          <w:rFonts w:cs="Times New Roman"/>
        </w:rPr>
        <w:t>It is the most common reason for partial adherence after hospitalization</w:t>
      </w:r>
      <w:r w:rsidRPr="00704895">
        <w:rPr>
          <w:rFonts w:asciiTheme="majorBidi" w:hAnsiTheme="majorBidi" w:cstheme="majorBidi"/>
          <w:vertAlign w:val="superscript"/>
        </w:rPr>
        <w:fldChar w:fldCharType="begin"/>
      </w:r>
      <w:r w:rsidRPr="00704895">
        <w:rPr>
          <w:rFonts w:asciiTheme="majorBidi" w:hAnsiTheme="majorBidi" w:cstheme="majorBidi"/>
          <w:vertAlign w:val="superscript"/>
        </w:rPr>
        <w:instrText xml:space="preserve"> ADDIN EN.CITE &lt;EndNote&gt;&lt;Cite&gt;&lt;Author&gt;Huber&lt;/Author&gt;&lt;Year&gt;2024&lt;/Year&gt;&lt;RecNum&gt;157&lt;/RecNum&gt;&lt;DisplayText&gt;(38)&lt;/DisplayText&gt;&lt;record&gt;&lt;rec-number&gt;157&lt;/rec-number&gt;&lt;foreign-keys&gt;&lt;key app="EN" db-id="xep22z9xjvd0rjepaa2vr5vld209ts5vzfe5" timestamp="1751088080"&gt;157&lt;/key&gt;&lt;/foreign-keys&gt;&lt;ref-type name="Journal Article"&gt;17&lt;/ref-type&gt;&lt;contributors&gt;&lt;authors&gt;&lt;author&gt;Huber, Manuela&lt;/author&gt;&lt;author&gt;Busch, Ada Katrin&lt;/author&gt;&lt;author&gt;Stalder-Ochsner, Irene&lt;/author&gt;&lt;author&gt;Flammer, Andreas J&lt;/author&gt;&lt;author&gt;Schmid-Mohler, Gabriela&lt;/author&gt;&lt;/authors&gt;&lt;/contributors&gt;&lt;titles&gt;&lt;title&gt;Medication adherence in adults after hospitalization for heart failure: A cross-sectional study&lt;/title&gt;&lt;secondary-title&gt;International Journal of Cardiology Cardiovascular Risk and Prevention&lt;/secondary-title&gt;&lt;/titles&gt;&lt;periodical&gt;&lt;full-title&gt;International Journal of Cardiology Cardiovascular Risk and Prevention&lt;/full-title&gt;&lt;/periodical&gt;&lt;pages&gt;200234&lt;/pages&gt;&lt;volume&gt;20&lt;/volume&gt;&lt;dates&gt;&lt;year&gt;2024&lt;/year&gt;&lt;/dates&gt;&lt;isbn&gt;2772-4875&lt;/isbn&gt;&lt;urls&gt;&lt;/urls&gt;&lt;electronic-resource-num&gt;10.1016/j.ijcrp.2023.200234.&lt;/electronic-resource-num&gt;&lt;/record&gt;&lt;/Cite&gt;&lt;/EndNote&gt;</w:instrText>
      </w:r>
      <w:r w:rsidRPr="00704895">
        <w:rPr>
          <w:rFonts w:asciiTheme="majorBidi" w:hAnsiTheme="majorBidi" w:cstheme="majorBidi"/>
          <w:vertAlign w:val="superscript"/>
        </w:rPr>
        <w:fldChar w:fldCharType="separate"/>
      </w:r>
      <w:r w:rsidRPr="00704895">
        <w:rPr>
          <w:rFonts w:asciiTheme="majorBidi" w:hAnsiTheme="majorBidi" w:cstheme="majorBidi"/>
          <w:vertAlign w:val="superscript"/>
        </w:rPr>
        <w:t>(38)</w:t>
      </w:r>
      <w:r w:rsidRPr="00704895">
        <w:rPr>
          <w:rFonts w:asciiTheme="majorBidi" w:hAnsiTheme="majorBidi" w:cstheme="majorBidi"/>
          <w:vertAlign w:val="superscript"/>
        </w:rPr>
        <w:fldChar w:fldCharType="end"/>
      </w:r>
      <w:r w:rsidRPr="007D019E">
        <w:rPr>
          <w:rFonts w:cs="Times New Roman"/>
        </w:rPr>
        <w:t>.</w:t>
      </w:r>
      <w:r w:rsidRPr="001844E2">
        <w:rPr>
          <w:rFonts w:asciiTheme="majorBidi" w:hAnsiTheme="majorBidi" w:cstheme="majorBidi"/>
        </w:rPr>
        <w:t xml:space="preserve"> </w:t>
      </w:r>
      <w:r w:rsidRPr="00791215">
        <w:rPr>
          <w:rFonts w:asciiTheme="majorBidi" w:hAnsiTheme="majorBidi" w:cstheme="majorBidi"/>
        </w:rPr>
        <w:t xml:space="preserve">Factors such as health literacy </w:t>
      </w:r>
      <w:r>
        <w:rPr>
          <w:rFonts w:asciiTheme="majorBidi" w:hAnsiTheme="majorBidi" w:cstheme="majorBidi"/>
        </w:rPr>
        <w:t>and</w:t>
      </w:r>
      <w:r w:rsidRPr="00AE15E1">
        <w:rPr>
          <w:rFonts w:asciiTheme="majorBidi" w:hAnsiTheme="majorBidi" w:cstheme="majorBidi"/>
        </w:rPr>
        <w:t xml:space="preserve"> forgetfulness </w:t>
      </w:r>
      <w:r w:rsidRPr="00791215">
        <w:rPr>
          <w:rFonts w:asciiTheme="majorBidi" w:hAnsiTheme="majorBidi" w:cstheme="majorBidi"/>
        </w:rPr>
        <w:t xml:space="preserve">play a crucial role in influencing medication adherence. </w:t>
      </w:r>
      <w:r w:rsidRPr="00CD0341">
        <w:rPr>
          <w:rFonts w:asciiTheme="majorBidi" w:hAnsiTheme="majorBidi" w:cstheme="majorBidi"/>
          <w:lang w:bidi="fa-IR"/>
        </w:rPr>
        <w:t>Despite the presence of a theoretical association, generally, prior research on the relationship between health literacy levels and medication adherence is inconclusive yet</w:t>
      </w:r>
      <w:r w:rsidRPr="00704895">
        <w:rPr>
          <w:rFonts w:asciiTheme="majorBidi" w:hAnsiTheme="majorBidi" w:cstheme="majorBidi"/>
          <w:vertAlign w:val="superscript"/>
        </w:rPr>
        <w:fldChar w:fldCharType="begin">
          <w:fldData xml:space="preserve">PEVuZE5vdGU+PENpdGU+PEF1dGhvcj5HZWxsYWQ8L0F1dGhvcj48WWVhcj4yMDExPC9ZZWFyPjxS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</w:fldData>
        </w:fldChar>
      </w:r>
      <w:r w:rsidRPr="00704895">
        <w:rPr>
          <w:rFonts w:asciiTheme="majorBidi" w:hAnsiTheme="majorBidi" w:cstheme="majorBidi"/>
          <w:vertAlign w:val="superscript"/>
        </w:rPr>
        <w:instrText xml:space="preserve"> ADDIN EN.CITE </w:instrText>
      </w:r>
      <w:r w:rsidRPr="00704895">
        <w:rPr>
          <w:rFonts w:asciiTheme="majorBidi" w:hAnsiTheme="majorBidi" w:cstheme="majorBidi"/>
          <w:vertAlign w:val="superscript"/>
        </w:rPr>
        <w:fldChar w:fldCharType="begin">
          <w:fldData xml:space="preserve">PEVuZE5vdGU+PENpdGU+PEF1dGhvcj5HZWxsYWQ8L0F1dGhvcj48WWVhcj4yMDExPC9ZZWFyPjxS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</w:fldData>
        </w:fldChar>
      </w:r>
      <w:r w:rsidRPr="00704895">
        <w:rPr>
          <w:rFonts w:asciiTheme="majorBidi" w:hAnsiTheme="majorBidi" w:cstheme="majorBidi"/>
          <w:vertAlign w:val="superscript"/>
        </w:rPr>
        <w:instrText xml:space="preserve"> ADDIN EN.CITE.DATA </w:instrText>
      </w:r>
      <w:r w:rsidRPr="00704895">
        <w:rPr>
          <w:rFonts w:asciiTheme="majorBidi" w:hAnsiTheme="majorBidi" w:cstheme="majorBidi"/>
          <w:vertAlign w:val="superscript"/>
        </w:rPr>
      </w:r>
      <w:r w:rsidRPr="00704895">
        <w:rPr>
          <w:rFonts w:asciiTheme="majorBidi" w:hAnsiTheme="majorBidi" w:cstheme="majorBidi"/>
          <w:vertAlign w:val="superscript"/>
        </w:rPr>
        <w:fldChar w:fldCharType="end"/>
      </w:r>
      <w:r w:rsidRPr="00704895">
        <w:rPr>
          <w:rFonts w:asciiTheme="majorBidi" w:hAnsiTheme="majorBidi" w:cstheme="majorBidi"/>
          <w:vertAlign w:val="superscript"/>
        </w:rPr>
      </w:r>
      <w:r w:rsidRPr="00704895">
        <w:rPr>
          <w:rFonts w:asciiTheme="majorBidi" w:hAnsiTheme="majorBidi" w:cstheme="majorBidi"/>
          <w:vertAlign w:val="superscript"/>
        </w:rPr>
        <w:fldChar w:fldCharType="separate"/>
      </w:r>
      <w:r w:rsidRPr="00704895">
        <w:rPr>
          <w:rFonts w:asciiTheme="majorBidi" w:hAnsiTheme="majorBidi" w:cstheme="majorBidi"/>
          <w:vertAlign w:val="superscript"/>
        </w:rPr>
        <w:t>(39, 40)</w:t>
      </w:r>
      <w:r w:rsidRPr="00704895">
        <w:rPr>
          <w:rFonts w:asciiTheme="majorBidi" w:hAnsiTheme="majorBidi" w:cstheme="majorBidi"/>
          <w:vertAlign w:val="superscript"/>
        </w:rPr>
        <w:fldChar w:fldCharType="end"/>
      </w:r>
      <w:r>
        <w:rPr>
          <w:rFonts w:asciiTheme="majorBidi" w:hAnsiTheme="majorBidi" w:cstheme="majorBidi"/>
          <w:lang w:bidi="fa-IR"/>
        </w:rPr>
        <w:t>.</w:t>
      </w:r>
      <w:r w:rsidRPr="00DC5400">
        <w:rPr>
          <w:rFonts w:asciiTheme="majorBidi" w:hAnsiTheme="majorBidi" w:cstheme="majorBidi"/>
          <w:lang w:bidi="fa-IR"/>
        </w:rPr>
        <w:t xml:space="preserve"> The findings of this systematic review revealed a paucity of literature addressing health literacy, with only one article explicitly incorporating the topic within its text</w:t>
      </w:r>
      <w:r>
        <w:rPr>
          <w:rFonts w:asciiTheme="majorBidi" w:hAnsiTheme="majorBidi" w:cstheme="majorBidi"/>
          <w:lang w:bidi="fa-IR"/>
        </w:rPr>
        <w:t xml:space="preserve"> </w:t>
      </w:r>
      <w:r w:rsidRPr="00704895">
        <w:rPr>
          <w:rFonts w:asciiTheme="majorBidi" w:hAnsiTheme="majorBidi" w:cstheme="majorBidi"/>
          <w:vertAlign w:val="superscript"/>
        </w:rPr>
        <w:fldChar w:fldCharType="begin"/>
      </w:r>
      <w:r w:rsidRPr="00704895">
        <w:rPr>
          <w:rFonts w:asciiTheme="majorBidi" w:hAnsiTheme="majorBidi" w:cstheme="majorBidi"/>
          <w:vertAlign w:val="superscript"/>
        </w:rPr>
        <w:instrText xml:space="preserve"> ADDIN EN.CITE &lt;EndNote&gt;&lt;Cite&gt;&lt;Author&gt;Rezaei&lt;/Author&gt;&lt;Year&gt;2022&lt;/Year&gt;&lt;RecNum&gt;130&lt;/RecNum&gt;&lt;DisplayText&gt;(17)&lt;/DisplayText&gt;&lt;record&gt;&lt;rec-number&gt;130&lt;/rec-number&gt;&lt;foreign-keys&gt;&lt;key app="EN" db-id="xep22z9xjvd0rjepaa2vr5vld209ts5vzfe5" timestamp="1736933464"&gt;130&lt;/key&gt;&lt;/foreign-keys&gt;&lt;ref-type name="Journal Article"&gt;17&lt;/ref-type&gt;&lt;contributors&gt;&lt;authors&gt;&lt;author&gt;Rezaei, Soheila&lt;/author&gt;&lt;author&gt;Vaezi, Fatemeh&lt;/author&gt;&lt;author&gt;Afzal, Golnaz&lt;/author&gt;&lt;author&gt;Naderi, Nasim&lt;/author&gt;&lt;author&gt;Mehralian, Gholamhossein&lt;/author&gt;&lt;/authors&gt;&lt;/contributors&gt;&lt;titles&gt;&lt;title&gt;Medication adherence and health literacy in patients with heart failure: a cross-sectional survey in Iran&lt;/title&gt;&lt;secondary-title&gt;HLRP: Health Literacy Research and Practice&lt;/secondary-title&gt;&lt;/titles&gt;&lt;periodical&gt;&lt;full-title&gt;HLRP: Health Literacy Research and Practice&lt;/full-title&gt;&lt;/periodical&gt;&lt;pages&gt;e191-e199&lt;/pages&gt;&lt;volume&gt;6&lt;/volume&gt;&lt;number&gt;3&lt;/number&gt;&lt;dates&gt;&lt;year&gt;2022&lt;/year&gt;&lt;/dates&gt;&lt;isbn&gt;2475-6024&lt;/isbn&gt;&lt;urls&gt;&lt;/urls&gt;&lt;electronic-resource-num&gt;10.3928/24748307-20220718-02.&lt;/electronic-resource-num&gt;&lt;/record&gt;&lt;/Cite&gt;&lt;/EndNote&gt;</w:instrText>
      </w:r>
      <w:r w:rsidRPr="00704895">
        <w:rPr>
          <w:rFonts w:asciiTheme="majorBidi" w:hAnsiTheme="majorBidi" w:cstheme="majorBidi"/>
          <w:vertAlign w:val="superscript"/>
        </w:rPr>
        <w:fldChar w:fldCharType="separate"/>
      </w:r>
      <w:r w:rsidRPr="00704895">
        <w:rPr>
          <w:rFonts w:asciiTheme="majorBidi" w:hAnsiTheme="majorBidi" w:cstheme="majorBidi"/>
          <w:vertAlign w:val="superscript"/>
        </w:rPr>
        <w:t>(17)</w:t>
      </w:r>
      <w:r w:rsidRPr="00704895">
        <w:rPr>
          <w:rFonts w:asciiTheme="majorBidi" w:hAnsiTheme="majorBidi" w:cstheme="majorBidi"/>
          <w:vertAlign w:val="superscript"/>
        </w:rPr>
        <w:fldChar w:fldCharType="end"/>
      </w:r>
      <w:r w:rsidRPr="000045E0">
        <w:rPr>
          <w:rFonts w:asciiTheme="majorBidi" w:hAnsiTheme="majorBidi" w:cstheme="majorBidi"/>
          <w:lang w:bidi="fa-IR"/>
        </w:rPr>
        <w:t>.</w:t>
      </w:r>
      <w:r>
        <w:rPr>
          <w:rFonts w:asciiTheme="majorBidi" w:hAnsiTheme="majorBidi" w:cstheme="majorBidi"/>
          <w:lang w:bidi="fa-IR"/>
        </w:rPr>
        <w:t xml:space="preserve"> </w:t>
      </w:r>
      <w:r w:rsidRPr="008D56E5">
        <w:rPr>
          <w:rFonts w:asciiTheme="majorBidi" w:hAnsiTheme="majorBidi" w:cstheme="majorBidi"/>
          <w:lang w:bidi="fa-IR"/>
        </w:rPr>
        <w:t xml:space="preserve">Further research is needed to clarify the relationship between medication adherence and health literacy, as this connection </w:t>
      </w:r>
      <w:r>
        <w:rPr>
          <w:rFonts w:asciiTheme="majorBidi" w:hAnsiTheme="majorBidi" w:cstheme="majorBidi"/>
          <w:lang w:bidi="fa-IR"/>
        </w:rPr>
        <w:t>remains poorly</w:t>
      </w:r>
      <w:r w:rsidRPr="008D56E5">
        <w:rPr>
          <w:rFonts w:asciiTheme="majorBidi" w:hAnsiTheme="majorBidi" w:cstheme="majorBidi"/>
          <w:lang w:bidi="fa-IR"/>
        </w:rPr>
        <w:t xml:space="preserve"> understood.</w:t>
      </w:r>
    </w:p>
    <w:p w14:paraId="3F49F43C" w14:textId="77777777" w:rsidR="00522F01" w:rsidRPr="00791215" w:rsidRDefault="00522F01" w:rsidP="00E43355">
      <w:pPr>
        <w:jc w:val="both"/>
        <w:rPr>
          <w:rFonts w:asciiTheme="majorBidi" w:hAnsiTheme="majorBidi" w:cstheme="majorBidi"/>
          <w:rtl/>
          <w:lang w:bidi="fa-IR"/>
        </w:rPr>
      </w:pPr>
      <w:r w:rsidRPr="00D36F2A">
        <w:rPr>
          <w:rFonts w:asciiTheme="majorBidi" w:hAnsiTheme="majorBidi" w:cstheme="majorBidi"/>
          <w:lang w:bidi="fa-IR"/>
        </w:rPr>
        <w:t xml:space="preserve">As noted, </w:t>
      </w:r>
      <w:r w:rsidRPr="00FE066C">
        <w:rPr>
          <w:rFonts w:asciiTheme="majorBidi" w:hAnsiTheme="majorBidi" w:cstheme="majorBidi"/>
          <w:lang w:bidi="fa-IR"/>
        </w:rPr>
        <w:t>Forgetting to take medication was the most frequently cited reason for non-adherence in the current study.</w:t>
      </w:r>
      <w:r w:rsidRPr="00D36F2A">
        <w:rPr>
          <w:rFonts w:asciiTheme="majorBidi" w:hAnsiTheme="majorBidi" w:cstheme="majorBidi"/>
          <w:lang w:bidi="fa-IR"/>
        </w:rPr>
        <w:t xml:space="preserve"> Once again, these data are congruent with those of similar studies, which give forgetfulness rates</w:t>
      </w:r>
      <w:r>
        <w:rPr>
          <w:rFonts w:asciiTheme="majorBidi" w:hAnsiTheme="majorBidi" w:cstheme="majorBidi"/>
          <w:lang w:bidi="fa-IR"/>
        </w:rPr>
        <w:t xml:space="preserve"> </w:t>
      </w:r>
      <w:r w:rsidRPr="00D36F2A">
        <w:rPr>
          <w:rFonts w:asciiTheme="majorBidi" w:hAnsiTheme="majorBidi" w:cstheme="majorBidi"/>
          <w:lang w:bidi="fa-IR"/>
        </w:rPr>
        <w:t>ranging from 50 % to 84.9 %</w:t>
      </w:r>
      <w:r w:rsidRPr="00704895">
        <w:rPr>
          <w:rFonts w:asciiTheme="majorBidi" w:hAnsiTheme="majorBidi" w:cstheme="majorBidi"/>
          <w:vertAlign w:val="superscript"/>
        </w:rPr>
        <w:fldChar w:fldCharType="begin">
          <w:fldData xml:space="preserve">PEVuZE5vdGU+PENpdGU+PEF1dGhvcj5BZ2dhcndhbDwvQXV0aG9yPjxZZWFyPjIwMTU8L1llYXI+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</w:fldData>
        </w:fldChar>
      </w:r>
      <w:r w:rsidRPr="00704895">
        <w:rPr>
          <w:rFonts w:asciiTheme="majorBidi" w:hAnsiTheme="majorBidi" w:cstheme="majorBidi"/>
          <w:vertAlign w:val="superscript"/>
        </w:rPr>
        <w:instrText xml:space="preserve"> ADDIN EN.CITE </w:instrText>
      </w:r>
      <w:r w:rsidRPr="00704895">
        <w:rPr>
          <w:rFonts w:asciiTheme="majorBidi" w:hAnsiTheme="majorBidi" w:cstheme="majorBidi"/>
          <w:vertAlign w:val="superscript"/>
        </w:rPr>
        <w:fldChar w:fldCharType="begin">
          <w:fldData xml:space="preserve">PEVuZE5vdGU+PENpdGU+PEF1dGhvcj5BZ2dhcndhbDwvQXV0aG9yPjxZZWFyPjIwMTU8L1llYXI+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</w:fldData>
        </w:fldChar>
      </w:r>
      <w:r w:rsidRPr="00704895">
        <w:rPr>
          <w:rFonts w:asciiTheme="majorBidi" w:hAnsiTheme="majorBidi" w:cstheme="majorBidi"/>
          <w:vertAlign w:val="superscript"/>
        </w:rPr>
        <w:instrText xml:space="preserve"> ADDIN EN.CITE.DATA </w:instrText>
      </w:r>
      <w:r w:rsidRPr="00704895">
        <w:rPr>
          <w:rFonts w:asciiTheme="majorBidi" w:hAnsiTheme="majorBidi" w:cstheme="majorBidi"/>
          <w:vertAlign w:val="superscript"/>
        </w:rPr>
      </w:r>
      <w:r w:rsidRPr="00704895">
        <w:rPr>
          <w:rFonts w:asciiTheme="majorBidi" w:hAnsiTheme="majorBidi" w:cstheme="majorBidi"/>
          <w:vertAlign w:val="superscript"/>
        </w:rPr>
        <w:fldChar w:fldCharType="end"/>
      </w:r>
      <w:r w:rsidRPr="00704895">
        <w:rPr>
          <w:rFonts w:asciiTheme="majorBidi" w:hAnsiTheme="majorBidi" w:cstheme="majorBidi"/>
          <w:vertAlign w:val="superscript"/>
        </w:rPr>
      </w:r>
      <w:r w:rsidRPr="00704895">
        <w:rPr>
          <w:rFonts w:asciiTheme="majorBidi" w:hAnsiTheme="majorBidi" w:cstheme="majorBidi"/>
          <w:vertAlign w:val="superscript"/>
        </w:rPr>
        <w:fldChar w:fldCharType="separate"/>
      </w:r>
      <w:r w:rsidRPr="00704895">
        <w:rPr>
          <w:rFonts w:asciiTheme="majorBidi" w:hAnsiTheme="majorBidi" w:cstheme="majorBidi"/>
          <w:vertAlign w:val="superscript"/>
        </w:rPr>
        <w:t>(41-43)</w:t>
      </w:r>
      <w:r w:rsidRPr="00704895">
        <w:rPr>
          <w:rFonts w:asciiTheme="majorBidi" w:hAnsiTheme="majorBidi" w:cstheme="majorBidi"/>
          <w:vertAlign w:val="superscript"/>
        </w:rPr>
        <w:fldChar w:fldCharType="end"/>
      </w:r>
      <w:r w:rsidRPr="00D36F2A">
        <w:rPr>
          <w:rFonts w:asciiTheme="majorBidi" w:hAnsiTheme="majorBidi" w:cstheme="majorBidi"/>
          <w:lang w:bidi="fa-IR"/>
        </w:rPr>
        <w:t>. The reason for non-adherence is critical because each dosage missed increases patients’ risk of disease</w:t>
      </w:r>
      <w:r>
        <w:rPr>
          <w:rFonts w:asciiTheme="majorBidi" w:hAnsiTheme="majorBidi" w:cstheme="majorBidi"/>
          <w:lang w:bidi="fa-IR"/>
        </w:rPr>
        <w:t xml:space="preserve"> </w:t>
      </w:r>
      <w:r w:rsidRPr="00D36F2A">
        <w:rPr>
          <w:rFonts w:asciiTheme="majorBidi" w:hAnsiTheme="majorBidi" w:cstheme="majorBidi"/>
          <w:lang w:bidi="fa-IR"/>
        </w:rPr>
        <w:t>progression, secondary diseases and other health disadvantages</w:t>
      </w:r>
      <w:r w:rsidRPr="00704895">
        <w:rPr>
          <w:rFonts w:asciiTheme="majorBidi" w:hAnsiTheme="majorBidi" w:cstheme="majorBidi"/>
          <w:vertAlign w:val="superscript"/>
        </w:rPr>
        <w:fldChar w:fldCharType="begin"/>
      </w:r>
      <w:r w:rsidRPr="00704895">
        <w:rPr>
          <w:rFonts w:asciiTheme="majorBidi" w:hAnsiTheme="majorBidi" w:cstheme="majorBidi"/>
          <w:vertAlign w:val="superscript"/>
        </w:rPr>
        <w:instrText xml:space="preserve"> ADDIN EN.CITE &lt;EndNote&gt;&lt;Cite&gt;&lt;Author&gt;Huber&lt;/Author&gt;&lt;Year&gt;2024&lt;/Year&gt;&lt;RecNum&gt;157&lt;/RecNum&gt;&lt;DisplayText&gt;(38)&lt;/DisplayText&gt;&lt;record&gt;&lt;rec-number&gt;157&lt;/rec-number&gt;&lt;foreign-keys&gt;&lt;key app="EN" db-id="xep22z9xjvd0rjepaa2vr5vld209ts5vzfe5" timestamp="1751088080"&gt;157&lt;/key&gt;&lt;/foreign-keys&gt;&lt;ref-type name="Journal Article"&gt;17&lt;/ref-type&gt;&lt;contributors&gt;&lt;authors&gt;&lt;author&gt;Huber, Manuela&lt;/author&gt;&lt;author&gt;Busch, Ada Katrin&lt;/author&gt;&lt;author&gt;Stalder-Ochsner, Irene&lt;/author&gt;&lt;author&gt;Flammer, Andreas J&lt;/author&gt;&lt;author&gt;Schmid-Mohler, Gabriela&lt;/author&gt;&lt;/authors&gt;&lt;/contributors&gt;&lt;titles&gt;&lt;title&gt;Medication adherence in adults after hospitalization for heart failure: A cross-sectional study&lt;/title&gt;&lt;secondary-title&gt;International Journal of Cardiology Cardiovascular Risk and Prevention&lt;/secondary-title&gt;&lt;/titles&gt;&lt;periodical&gt;&lt;full-title&gt;International Journal of Cardiology Cardiovascular Risk and Prevention&lt;/full-title&gt;&lt;/periodical&gt;&lt;pages&gt;200234&lt;/pages&gt;&lt;volume&gt;20&lt;/volume&gt;&lt;dates&gt;&lt;year&gt;2024&lt;/year&gt;&lt;/dates&gt;&lt;isbn&gt;2772-4875&lt;/isbn&gt;&lt;urls&gt;&lt;/urls&gt;&lt;electronic-resource-num&gt;10.1016/j.ijcrp.2023.200234.&lt;/electronic-resource-num&gt;&lt;/record&gt;&lt;/Cite&gt;&lt;/EndNote&gt;</w:instrText>
      </w:r>
      <w:r w:rsidRPr="00704895">
        <w:rPr>
          <w:rFonts w:asciiTheme="majorBidi" w:hAnsiTheme="majorBidi" w:cstheme="majorBidi"/>
          <w:vertAlign w:val="superscript"/>
        </w:rPr>
        <w:fldChar w:fldCharType="separate"/>
      </w:r>
      <w:r w:rsidRPr="00704895">
        <w:rPr>
          <w:rFonts w:asciiTheme="majorBidi" w:hAnsiTheme="majorBidi" w:cstheme="majorBidi"/>
          <w:vertAlign w:val="superscript"/>
        </w:rPr>
        <w:t>(38)</w:t>
      </w:r>
      <w:r w:rsidRPr="00704895">
        <w:rPr>
          <w:rFonts w:asciiTheme="majorBidi" w:hAnsiTheme="majorBidi" w:cstheme="majorBidi"/>
          <w:vertAlign w:val="superscript"/>
        </w:rPr>
        <w:fldChar w:fldCharType="end"/>
      </w:r>
      <w:r>
        <w:rPr>
          <w:rFonts w:asciiTheme="majorBidi" w:hAnsiTheme="majorBidi" w:cstheme="majorBidi"/>
          <w:lang w:bidi="fa-IR"/>
        </w:rPr>
        <w:t>.</w:t>
      </w:r>
    </w:p>
    <w:p w14:paraId="7182F420" w14:textId="77777777" w:rsidR="00E43355" w:rsidRDefault="00E43355" w:rsidP="00E43355">
      <w:pPr>
        <w:spacing w:line="480" w:lineRule="auto"/>
        <w:ind w:left="720"/>
        <w:rPr>
          <w:rFonts w:asciiTheme="majorBidi" w:hAnsiTheme="majorBidi" w:cstheme="majorBidi"/>
          <w:color w:val="EE0000"/>
          <w:lang w:bidi="fa-IR"/>
        </w:rPr>
      </w:pPr>
    </w:p>
    <w:p w14:paraId="47DC53F4" w14:textId="77777777" w:rsidR="00E43355" w:rsidRPr="00805E65" w:rsidRDefault="00E43355" w:rsidP="00E43355">
      <w:pPr>
        <w:spacing w:line="480" w:lineRule="auto"/>
        <w:ind w:left="720"/>
        <w:rPr>
          <w:rFonts w:asciiTheme="majorBidi" w:hAnsiTheme="majorBidi" w:cstheme="majorBidi"/>
          <w:color w:val="EE0000"/>
          <w:highlight w:val="green"/>
          <w:rtl/>
          <w:lang w:bidi="fa-IR"/>
        </w:rPr>
      </w:pPr>
      <w:r>
        <w:rPr>
          <w:rFonts w:asciiTheme="majorBidi" w:hAnsiTheme="majorBidi" w:cstheme="majorBidi"/>
          <w:color w:val="EE0000"/>
          <w:lang w:bidi="fa-IR"/>
        </w:rPr>
        <mc:AlternateContent>
          <mc:Choice Requires="wps">
            <w:drawing>
              <wp:anchor distT="0" distB="0" distL="114300" distR="114300" simplePos="0" relativeHeight="251753472" behindDoc="0" locked="0" layoutInCell="1" allowOverlap="1" wp14:anchorId="42993D66" wp14:editId="0BD53EB6">
                <wp:simplePos x="0" y="0"/>
                <wp:positionH relativeFrom="column">
                  <wp:posOffset>220042</wp:posOffset>
                </wp:positionH>
                <wp:positionV relativeFrom="paragraph">
                  <wp:posOffset>18765</wp:posOffset>
                </wp:positionV>
                <wp:extent cx="1236983" cy="605729"/>
                <wp:effectExtent l="0" t="0" r="20320" b="23495"/>
                <wp:wrapNone/>
                <wp:docPr id="1351542432" name="Rectangle: Rounded Corners 45"/>
                <wp:cNvGraphicFramePr/>
                <a:graphic xmlns:a="http://schemas.openxmlformats.org/drawingml/2006/main">
                  <a:graphicData uri="http://schemas.microsoft.com/office/word/2010/wordprocessingShape">
                    <wps:wsp>
                      <wps:cNvSpPr/>
                      <wps:spPr>
                        <a:xfrm>
                          <a:off x="0" y="0"/>
                          <a:ext cx="1236983" cy="605729"/>
                        </a:xfrm>
                        <a:prstGeom prst="roundRect">
                          <a:avLst/>
                        </a:prstGeom>
                      </wps:spPr>
                      <wps:style>
                        <a:lnRef idx="1">
                          <a:schemeClr val="dk1"/>
                        </a:lnRef>
                        <a:fillRef idx="2">
                          <a:schemeClr val="dk1"/>
                        </a:fillRef>
                        <a:effectRef idx="1">
                          <a:schemeClr val="dk1"/>
                        </a:effectRef>
                        <a:fontRef idx="minor">
                          <a:schemeClr val="dk1"/>
                        </a:fontRef>
                      </wps:style>
                      <wps:txbx>
                        <w:txbxContent>
                          <w:p w14:paraId="264B9CAA" w14:textId="77777777" w:rsidR="00E43355" w:rsidRPr="001F5F32" w:rsidRDefault="00E43355" w:rsidP="00E43355">
                            <w:pPr>
                              <w:spacing w:line="480" w:lineRule="auto"/>
                              <w:rPr>
                                <w:rFonts w:asciiTheme="majorBidi" w:hAnsiTheme="majorBidi" w:cstheme="majorBidi"/>
                                <w:sz w:val="18"/>
                                <w:szCs w:val="18"/>
                              </w:rPr>
                            </w:pPr>
                            <w:r w:rsidRPr="001F5F32">
                              <w:rPr>
                                <w:rFonts w:asciiTheme="majorBidi" w:hAnsiTheme="majorBidi" w:cstheme="majorBidi"/>
                                <w:sz w:val="18"/>
                                <w:szCs w:val="18"/>
                              </w:rPr>
                              <w:t>Patient related factors</w:t>
                            </w:r>
                          </w:p>
                          <w:p w14:paraId="3DC5E7EC" w14:textId="77777777" w:rsidR="00E43355" w:rsidRPr="00C101D9" w:rsidRDefault="00E43355" w:rsidP="00E43355">
                            <w:pP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993D66" id="Rectangle: Rounded Corners 45" o:spid="_x0000_s1045" style="position:absolute;left:0;text-align:left;margin-left:17.35pt;margin-top:1.5pt;width:97.4pt;height:47.7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" fillcolor="gray [1616]" strokecolor="black [3040]">
                <v:fill color2="#d9d9d9 [496]" rotate="t" angle="180" colors="0 #bcbcbc;22938f #d0d0d0;1 #ededed" focus="100%" type="gradient"/>
                <v:shadow on="t" color="black" opacity="24903f" origin=",.5" offset="0,.55556mm"/>
                <v:textbox>
                  <w:txbxContent>
                    <w:p w14:paraId="264B9CAA" w14:textId="77777777" w:rsidR="00E43355" w:rsidRPr="001F5F32" w:rsidRDefault="00E43355" w:rsidP="00E43355">
                      <w:pPr>
                        <w:spacing w:line="480" w:lineRule="auto"/>
                        <w:rPr>
                          <w:rFonts w:asciiTheme="majorBidi" w:hAnsiTheme="majorBidi" w:cstheme="majorBidi"/>
                          <w:sz w:val="18"/>
                          <w:szCs w:val="18"/>
                        </w:rPr>
                      </w:pPr>
                      <w:r w:rsidRPr="001F5F32">
                        <w:rPr>
                          <w:rFonts w:asciiTheme="majorBidi" w:hAnsiTheme="majorBidi" w:cstheme="majorBidi"/>
                          <w:sz w:val="18"/>
                          <w:szCs w:val="18"/>
                        </w:rPr>
                        <w:t>Patient related factors</w:t>
                      </w:r>
                    </w:p>
                    <w:p w14:paraId="3DC5E7EC" w14:textId="77777777" w:rsidR="00E43355" w:rsidRPr="00C101D9" w:rsidRDefault="00E43355" w:rsidP="00E43355">
                      <w:pPr>
                        <w:rPr>
                          <w:sz w:val="18"/>
                          <w:szCs w:val="18"/>
                        </w:rPr>
                      </w:pPr>
                    </w:p>
                  </w:txbxContent>
                </v:textbox>
              </v:roundrect>
            </w:pict>
          </mc:Fallback>
        </mc:AlternateContent>
      </w:r>
      <w:r>
        <w:rPr>
          <w:rFonts w:asciiTheme="majorBidi" w:hAnsiTheme="majorBidi" w:cstheme="majorBidi"/>
          <w:color w:val="EE0000"/>
          <w:lang w:bidi="fa-IR"/>
        </w:rPr>
        <mc:AlternateContent>
          <mc:Choice Requires="wps">
            <w:drawing>
              <wp:anchor distT="0" distB="0" distL="114300" distR="114300" simplePos="0" relativeHeight="251735040" behindDoc="0" locked="0" layoutInCell="1" allowOverlap="1" wp14:anchorId="0ED378A1" wp14:editId="61C767EB">
                <wp:simplePos x="0" y="0"/>
                <wp:positionH relativeFrom="column">
                  <wp:posOffset>1691446</wp:posOffset>
                </wp:positionH>
                <wp:positionV relativeFrom="paragraph">
                  <wp:posOffset>2540</wp:posOffset>
                </wp:positionV>
                <wp:extent cx="1236983" cy="605729"/>
                <wp:effectExtent l="0" t="0" r="20320" b="23495"/>
                <wp:wrapNone/>
                <wp:docPr id="1549370117" name="Rectangle: Rounded Corners 45"/>
                <wp:cNvGraphicFramePr/>
                <a:graphic xmlns:a="http://schemas.openxmlformats.org/drawingml/2006/main">
                  <a:graphicData uri="http://schemas.microsoft.com/office/word/2010/wordprocessingShape">
                    <wps:wsp>
                      <wps:cNvSpPr/>
                      <wps:spPr>
                        <a:xfrm>
                          <a:off x="0" y="0"/>
                          <a:ext cx="1236983" cy="605729"/>
                        </a:xfrm>
                        <a:prstGeom prst="roundRect">
                          <a:avLst/>
                        </a:prstGeom>
                      </wps:spPr>
                      <wps:style>
                        <a:lnRef idx="1">
                          <a:schemeClr val="dk1"/>
                        </a:lnRef>
                        <a:fillRef idx="2">
                          <a:schemeClr val="dk1"/>
                        </a:fillRef>
                        <a:effectRef idx="1">
                          <a:schemeClr val="dk1"/>
                        </a:effectRef>
                        <a:fontRef idx="minor">
                          <a:schemeClr val="dk1"/>
                        </a:fontRef>
                      </wps:style>
                      <wps:txbx>
                        <w:txbxContent>
                          <w:p w14:paraId="6C5F0B1E" w14:textId="77777777" w:rsidR="00E43355" w:rsidRPr="00C101D9" w:rsidRDefault="00E43355" w:rsidP="00E43355">
                            <w:pPr>
                              <w:spacing w:line="480" w:lineRule="auto"/>
                              <w:rPr>
                                <w:rFonts w:asciiTheme="majorBidi" w:hAnsiTheme="majorBidi" w:cstheme="majorBidi"/>
                                <w:sz w:val="18"/>
                                <w:szCs w:val="18"/>
                              </w:rPr>
                            </w:pPr>
                            <w:r w:rsidRPr="00C101D9">
                              <w:rPr>
                                <w:rFonts w:asciiTheme="majorBidi" w:hAnsiTheme="majorBidi" w:cstheme="majorBidi"/>
                                <w:sz w:val="18"/>
                                <w:szCs w:val="18"/>
                              </w:rPr>
                              <w:t>Psychological Factors</w:t>
                            </w:r>
                          </w:p>
                          <w:p w14:paraId="153A7B8E" w14:textId="77777777" w:rsidR="00E43355" w:rsidRPr="00C101D9" w:rsidRDefault="00E43355" w:rsidP="00E43355">
                            <w:pP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D378A1" id="_x0000_s1046" style="position:absolute;left:0;text-align:left;margin-left:133.2pt;margin-top:.2pt;width:97.4pt;height:47.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" fillcolor="gray [1616]" strokecolor="black [3040]">
                <v:fill color2="#d9d9d9 [496]" rotate="t" angle="180" colors="0 #bcbcbc;22938f #d0d0d0;1 #ededed" focus="100%" type="gradient"/>
                <v:shadow on="t" color="black" opacity="24903f" origin=",.5" offset="0,.55556mm"/>
                <v:textbox>
                  <w:txbxContent>
                    <w:p w14:paraId="6C5F0B1E" w14:textId="77777777" w:rsidR="00E43355" w:rsidRPr="00C101D9" w:rsidRDefault="00E43355" w:rsidP="00E43355">
                      <w:pPr>
                        <w:spacing w:line="480" w:lineRule="auto"/>
                        <w:rPr>
                          <w:rFonts w:asciiTheme="majorBidi" w:hAnsiTheme="majorBidi" w:cstheme="majorBidi"/>
                          <w:sz w:val="18"/>
                          <w:szCs w:val="18"/>
                        </w:rPr>
                      </w:pPr>
                      <w:r w:rsidRPr="00C101D9">
                        <w:rPr>
                          <w:rFonts w:asciiTheme="majorBidi" w:hAnsiTheme="majorBidi" w:cstheme="majorBidi"/>
                          <w:sz w:val="18"/>
                          <w:szCs w:val="18"/>
                        </w:rPr>
                        <w:t>Psychological Factors</w:t>
                      </w:r>
                    </w:p>
                    <w:p w14:paraId="153A7B8E" w14:textId="77777777" w:rsidR="00E43355" w:rsidRPr="00C101D9" w:rsidRDefault="00E43355" w:rsidP="00E43355">
                      <w:pPr>
                        <w:rPr>
                          <w:sz w:val="18"/>
                          <w:szCs w:val="18"/>
                        </w:rPr>
                      </w:pPr>
                    </w:p>
                  </w:txbxContent>
                </v:textbox>
              </v:roundrect>
            </w:pict>
          </mc:Fallback>
        </mc:AlternateContent>
      </w:r>
      <w:r>
        <w:rPr>
          <w:rFonts w:asciiTheme="majorBidi" w:hAnsiTheme="majorBidi" w:cstheme="majorBidi"/>
          <w:color w:val="EE0000"/>
          <w:lang w:bidi="fa-IR"/>
        </w:rPr>
        <mc:AlternateContent>
          <mc:Choice Requires="wps">
            <w:drawing>
              <wp:anchor distT="0" distB="0" distL="114300" distR="114300" simplePos="0" relativeHeight="251730944" behindDoc="0" locked="0" layoutInCell="1" allowOverlap="1" wp14:anchorId="39EA7B63" wp14:editId="738C56B5">
                <wp:simplePos x="0" y="0"/>
                <wp:positionH relativeFrom="column">
                  <wp:posOffset>3207063</wp:posOffset>
                </wp:positionH>
                <wp:positionV relativeFrom="paragraph">
                  <wp:posOffset>1970</wp:posOffset>
                </wp:positionV>
                <wp:extent cx="1129030" cy="622684"/>
                <wp:effectExtent l="0" t="0" r="13970" b="25400"/>
                <wp:wrapNone/>
                <wp:docPr id="87846766" name="Rectangle: Rounded Corners 35"/>
                <wp:cNvGraphicFramePr/>
                <a:graphic xmlns:a="http://schemas.openxmlformats.org/drawingml/2006/main">
                  <a:graphicData uri="http://schemas.microsoft.com/office/word/2010/wordprocessingShape">
                    <wps:wsp>
                      <wps:cNvSpPr/>
                      <wps:spPr>
                        <a:xfrm>
                          <a:off x="0" y="0"/>
                          <a:ext cx="1129030" cy="622684"/>
                        </a:xfrm>
                        <a:prstGeom prst="roundRect">
                          <a:avLst/>
                        </a:prstGeom>
                      </wps:spPr>
                      <wps:style>
                        <a:lnRef idx="1">
                          <a:schemeClr val="dk1"/>
                        </a:lnRef>
                        <a:fillRef idx="2">
                          <a:schemeClr val="dk1"/>
                        </a:fillRef>
                        <a:effectRef idx="1">
                          <a:schemeClr val="dk1"/>
                        </a:effectRef>
                        <a:fontRef idx="minor">
                          <a:schemeClr val="dk1"/>
                        </a:fontRef>
                      </wps:style>
                      <wps:txbx>
                        <w:txbxContent>
                          <w:p w14:paraId="7FA2C196" w14:textId="77777777" w:rsidR="00E43355" w:rsidRPr="00DC72C7" w:rsidRDefault="00E43355" w:rsidP="00E43355">
                            <w:pPr>
                              <w:spacing w:line="480" w:lineRule="auto"/>
                              <w:jc w:val="both"/>
                              <w:rPr>
                                <w:rFonts w:asciiTheme="majorBidi" w:hAnsiTheme="majorBidi" w:cstheme="majorBidi"/>
                              </w:rPr>
                            </w:pPr>
                            <w:r w:rsidRPr="00DC72C7">
                              <w:rPr>
                                <w:rFonts w:asciiTheme="majorBidi" w:hAnsiTheme="majorBidi" w:cstheme="majorBidi"/>
                              </w:rPr>
                              <w:t>Demographic Factors</w:t>
                            </w:r>
                          </w:p>
                          <w:p w14:paraId="21E990E1" w14:textId="77777777" w:rsidR="00E43355" w:rsidRDefault="00E43355" w:rsidP="00E4335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EA7B63" id="Rectangle: Rounded Corners 35" o:spid="_x0000_s1047" style="position:absolute;left:0;text-align:left;margin-left:252.5pt;margin-top:.15pt;width:88.9pt;height:49.0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" fillcolor="gray [1616]" strokecolor="black [3040]">
                <v:fill color2="#d9d9d9 [496]" rotate="t" angle="180" colors="0 #bcbcbc;22938f #d0d0d0;1 #ededed" focus="100%" type="gradient"/>
                <v:shadow on="t" color="black" opacity="24903f" origin=",.5" offset="0,.55556mm"/>
                <v:textbox>
                  <w:txbxContent>
                    <w:p w14:paraId="7FA2C196" w14:textId="77777777" w:rsidR="00E43355" w:rsidRPr="00DC72C7" w:rsidRDefault="00E43355" w:rsidP="00E43355">
                      <w:pPr>
                        <w:spacing w:line="480" w:lineRule="auto"/>
                        <w:jc w:val="both"/>
                        <w:rPr>
                          <w:rFonts w:asciiTheme="majorBidi" w:hAnsiTheme="majorBidi" w:cstheme="majorBidi"/>
                        </w:rPr>
                      </w:pPr>
                      <w:r w:rsidRPr="00DC72C7">
                        <w:rPr>
                          <w:rFonts w:asciiTheme="majorBidi" w:hAnsiTheme="majorBidi" w:cstheme="majorBidi"/>
                        </w:rPr>
                        <w:t>Demographic Factors</w:t>
                      </w:r>
                    </w:p>
                    <w:p w14:paraId="21E990E1" w14:textId="77777777" w:rsidR="00E43355" w:rsidRDefault="00E43355" w:rsidP="00E43355">
                      <w:pPr>
                        <w:jc w:val="center"/>
                      </w:pPr>
                    </w:p>
                  </w:txbxContent>
                </v:textbox>
              </v:roundrect>
            </w:pict>
          </mc:Fallback>
        </mc:AlternateContent>
      </w:r>
    </w:p>
    <w:p w14:paraId="6A8D99DF" w14:textId="77777777" w:rsidR="00E43355" w:rsidRDefault="00E43355" w:rsidP="00E43355">
      <w:pPr>
        <w:spacing w:line="480" w:lineRule="auto"/>
        <w:jc w:val="both"/>
        <w:rPr>
          <w:rFonts w:asciiTheme="majorBidi" w:hAnsiTheme="majorBidi" w:cstheme="majorBidi"/>
          <w:b/>
          <w:bCs/>
          <w:i/>
          <w:iCs/>
        </w:rPr>
      </w:pPr>
      <w:r>
        <w:rPr>
          <w:rFonts w:asciiTheme="majorBidi" w:hAnsiTheme="majorBidi" w:cstheme="majorBidi"/>
          <w:b/>
          <w:bCs/>
          <w:i/>
          <w:iCs/>
          <w:lang w:bidi="fa-IR"/>
        </w:rPr>
        <mc:AlternateContent>
          <mc:Choice Requires="wps">
            <w:drawing>
              <wp:anchor distT="0" distB="0" distL="114300" distR="114300" simplePos="0" relativeHeight="251731968" behindDoc="0" locked="0" layoutInCell="1" allowOverlap="1" wp14:anchorId="69E76479" wp14:editId="6D066692">
                <wp:simplePos x="0" y="0"/>
                <wp:positionH relativeFrom="column">
                  <wp:posOffset>234634</wp:posOffset>
                </wp:positionH>
                <wp:positionV relativeFrom="paragraph">
                  <wp:posOffset>142050</wp:posOffset>
                </wp:positionV>
                <wp:extent cx="9780" cy="977968"/>
                <wp:effectExtent l="0" t="0" r="28575" b="31750"/>
                <wp:wrapNone/>
                <wp:docPr id="864353037" name="Straight Connector 36"/>
                <wp:cNvGraphicFramePr/>
                <a:graphic xmlns:a="http://schemas.openxmlformats.org/drawingml/2006/main">
                  <a:graphicData uri="http://schemas.microsoft.com/office/word/2010/wordprocessingShape">
                    <wps:wsp>
                      <wps:cNvCnPr/>
                      <wps:spPr>
                        <a:xfrm flipH="1">
                          <a:off x="0" y="0"/>
                          <a:ext cx="9780" cy="97796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B8F2C0" id="Straight Connector 36" o:spid="_x0000_s1026" style="position:absolute;left:0;text-align:left;flip:x;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5pt,11.2pt" to="19.25pt,8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" strokecolor="#4579b8 [3044]"/>
            </w:pict>
          </mc:Fallback>
        </mc:AlternateContent>
      </w:r>
      <w:r>
        <w:rPr>
          <w:rFonts w:asciiTheme="majorBidi" w:hAnsiTheme="majorBidi" w:cstheme="majorBidi"/>
          <w:b/>
          <w:bCs/>
          <w:i/>
          <w:iCs/>
          <w:lang w:bidi="fa-IR"/>
        </w:rPr>
        <mc:AlternateContent>
          <mc:Choice Requires="wps">
            <w:drawing>
              <wp:anchor distT="0" distB="0" distL="114300" distR="114300" simplePos="0" relativeHeight="251754496" behindDoc="0" locked="0" layoutInCell="1" allowOverlap="1" wp14:anchorId="2999EF78" wp14:editId="11848EF6">
                <wp:simplePos x="0" y="0"/>
                <wp:positionH relativeFrom="column">
                  <wp:posOffset>361699</wp:posOffset>
                </wp:positionH>
                <wp:positionV relativeFrom="paragraph">
                  <wp:posOffset>312420</wp:posOffset>
                </wp:positionV>
                <wp:extent cx="1072836" cy="380935"/>
                <wp:effectExtent l="0" t="0" r="13335" b="19685"/>
                <wp:wrapNone/>
                <wp:docPr id="1860975992" name="Rectangle: Rounded Corners 37"/>
                <wp:cNvGraphicFramePr/>
                <a:graphic xmlns:a="http://schemas.openxmlformats.org/drawingml/2006/main">
                  <a:graphicData uri="http://schemas.microsoft.com/office/word/2010/wordprocessingShape">
                    <wps:wsp>
                      <wps:cNvSpPr/>
                      <wps:spPr>
                        <a:xfrm>
                          <a:off x="0" y="0"/>
                          <a:ext cx="1072836" cy="380935"/>
                        </a:xfrm>
                        <a:prstGeom prst="roundRect">
                          <a:avLst/>
                        </a:prstGeom>
                      </wps:spPr>
                      <wps:style>
                        <a:lnRef idx="1">
                          <a:schemeClr val="accent3"/>
                        </a:lnRef>
                        <a:fillRef idx="2">
                          <a:schemeClr val="accent3"/>
                        </a:fillRef>
                        <a:effectRef idx="1">
                          <a:schemeClr val="accent3"/>
                        </a:effectRef>
                        <a:fontRef idx="minor">
                          <a:schemeClr val="dk1"/>
                        </a:fontRef>
                      </wps:style>
                      <wps:txbx>
                        <w:txbxContent>
                          <w:p w14:paraId="1867C51B" w14:textId="77777777" w:rsidR="00E43355" w:rsidRPr="001F5F32" w:rsidRDefault="00E43355" w:rsidP="00E43355">
                            <w:pPr>
                              <w:spacing w:line="480" w:lineRule="auto"/>
                              <w:jc w:val="both"/>
                              <w:rPr>
                                <w:rFonts w:asciiTheme="majorBidi" w:hAnsiTheme="majorBidi" w:cstheme="majorBidi"/>
                                <w:sz w:val="16"/>
                                <w:szCs w:val="16"/>
                              </w:rPr>
                            </w:pPr>
                            <w:r w:rsidRPr="00403C71">
                              <w:rPr>
                                <w:rFonts w:asciiTheme="majorBidi" w:hAnsiTheme="majorBidi" w:cstheme="majorBidi"/>
                                <w:sz w:val="16"/>
                                <w:szCs w:val="16"/>
                              </w:rPr>
                              <w:t>Forgetfuln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99EF78" id="Rectangle: Rounded Corners 37" o:spid="_x0000_s1048" style="position:absolute;left:0;text-align:left;margin-left:28.5pt;margin-top:24.6pt;width:84.5pt;height:30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" fillcolor="#cdddac [1622]" strokecolor="#94b64e [3046]">
                <v:fill color2="#f0f4e6 [502]" rotate="t" angle="180" colors="0 #dafda7;22938f #e4fdc2;1 #f5ffe6" focus="100%" type="gradient"/>
                <v:shadow on="t" color="black" opacity="24903f" origin=",.5" offset="0,.55556mm"/>
                <v:textbox>
                  <w:txbxContent>
                    <w:p w14:paraId="1867C51B" w14:textId="77777777" w:rsidR="00E43355" w:rsidRPr="001F5F32" w:rsidRDefault="00E43355" w:rsidP="00E43355">
                      <w:pPr>
                        <w:spacing w:line="480" w:lineRule="auto"/>
                        <w:jc w:val="both"/>
                        <w:rPr>
                          <w:rFonts w:asciiTheme="majorBidi" w:hAnsiTheme="majorBidi" w:cstheme="majorBidi"/>
                          <w:sz w:val="16"/>
                          <w:szCs w:val="16"/>
                        </w:rPr>
                      </w:pPr>
                      <w:r w:rsidRPr="00403C71">
                        <w:rPr>
                          <w:rFonts w:asciiTheme="majorBidi" w:hAnsiTheme="majorBidi" w:cstheme="majorBidi"/>
                          <w:sz w:val="16"/>
                          <w:szCs w:val="16"/>
                        </w:rPr>
                        <w:t>Forgetfuln</w:t>
                      </w:r>
                    </w:p>
                  </w:txbxContent>
                </v:textbox>
              </v:roundrect>
            </w:pict>
          </mc:Fallback>
        </mc:AlternateContent>
      </w:r>
      <w:r>
        <w:rPr>
          <w:rFonts w:asciiTheme="majorBidi" w:hAnsiTheme="majorBidi" w:cstheme="majorBidi"/>
          <w:b/>
          <w:bCs/>
          <w:i/>
          <w:iCs/>
          <w:lang w:bidi="fa-IR"/>
        </w:rPr>
        <mc:AlternateContent>
          <mc:Choice Requires="wps">
            <w:drawing>
              <wp:anchor distT="0" distB="0" distL="114300" distR="114300" simplePos="0" relativeHeight="251749376" behindDoc="0" locked="0" layoutInCell="1" allowOverlap="1" wp14:anchorId="256D27F8" wp14:editId="67A31C33">
                <wp:simplePos x="0" y="0"/>
                <wp:positionH relativeFrom="column">
                  <wp:posOffset>1706553</wp:posOffset>
                </wp:positionH>
                <wp:positionV relativeFrom="paragraph">
                  <wp:posOffset>156855</wp:posOffset>
                </wp:positionV>
                <wp:extent cx="14415" cy="1354486"/>
                <wp:effectExtent l="0" t="0" r="24130" b="36195"/>
                <wp:wrapNone/>
                <wp:docPr id="1236758666" name="Straight Connector 57"/>
                <wp:cNvGraphicFramePr/>
                <a:graphic xmlns:a="http://schemas.openxmlformats.org/drawingml/2006/main">
                  <a:graphicData uri="http://schemas.microsoft.com/office/word/2010/wordprocessingShape">
                    <wps:wsp>
                      <wps:cNvCnPr/>
                      <wps:spPr>
                        <a:xfrm flipH="1">
                          <a:off x="0" y="0"/>
                          <a:ext cx="14415" cy="135448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4178CD" id="Straight Connector 57" o:spid="_x0000_s1026" style="position:absolute;left:0;text-align:left;flip:x;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35pt,12.35pt" to="135.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" strokecolor="#4579b8 [3044]"/>
            </w:pict>
          </mc:Fallback>
        </mc:AlternateContent>
      </w:r>
      <w:r>
        <w:rPr>
          <w:rFonts w:asciiTheme="majorBidi" w:hAnsiTheme="majorBidi" w:cstheme="majorBidi"/>
          <w:b/>
          <w:bCs/>
          <w:i/>
          <w:iCs/>
          <w:lang w:bidi="fa-IR"/>
        </w:rPr>
        <mc:AlternateContent>
          <mc:Choice Requires="wps">
            <w:drawing>
              <wp:anchor distT="0" distB="0" distL="114300" distR="114300" simplePos="0" relativeHeight="251732992" behindDoc="0" locked="0" layoutInCell="1" allowOverlap="1" wp14:anchorId="777DB8D3" wp14:editId="2D2870DD">
                <wp:simplePos x="0" y="0"/>
                <wp:positionH relativeFrom="column">
                  <wp:posOffset>1863029</wp:posOffset>
                </wp:positionH>
                <wp:positionV relativeFrom="paragraph">
                  <wp:posOffset>283991</wp:posOffset>
                </wp:positionV>
                <wp:extent cx="1072836" cy="380935"/>
                <wp:effectExtent l="0" t="0" r="13335" b="19685"/>
                <wp:wrapNone/>
                <wp:docPr id="72626773" name="Rectangle: Rounded Corners 37"/>
                <wp:cNvGraphicFramePr/>
                <a:graphic xmlns:a="http://schemas.openxmlformats.org/drawingml/2006/main">
                  <a:graphicData uri="http://schemas.microsoft.com/office/word/2010/wordprocessingShape">
                    <wps:wsp>
                      <wps:cNvSpPr/>
                      <wps:spPr>
                        <a:xfrm>
                          <a:off x="0" y="0"/>
                          <a:ext cx="1072836" cy="380935"/>
                        </a:xfrm>
                        <a:prstGeom prst="roundRect">
                          <a:avLst/>
                        </a:prstGeom>
                      </wps:spPr>
                      <wps:style>
                        <a:lnRef idx="1">
                          <a:schemeClr val="accent3"/>
                        </a:lnRef>
                        <a:fillRef idx="2">
                          <a:schemeClr val="accent3"/>
                        </a:fillRef>
                        <a:effectRef idx="1">
                          <a:schemeClr val="accent3"/>
                        </a:effectRef>
                        <a:fontRef idx="minor">
                          <a:schemeClr val="dk1"/>
                        </a:fontRef>
                      </wps:style>
                      <wps:txbx>
                        <w:txbxContent>
                          <w:p w14:paraId="60016D94" w14:textId="77777777" w:rsidR="00E43355" w:rsidRPr="001F5F32" w:rsidRDefault="00E43355" w:rsidP="00E43355">
                            <w:pPr>
                              <w:spacing w:line="480" w:lineRule="auto"/>
                              <w:jc w:val="both"/>
                              <w:rPr>
                                <w:rFonts w:asciiTheme="majorBidi" w:hAnsiTheme="majorBidi" w:cstheme="majorBidi"/>
                                <w:sz w:val="16"/>
                                <w:szCs w:val="16"/>
                              </w:rPr>
                            </w:pPr>
                            <w:r w:rsidRPr="001F5F32">
                              <w:rPr>
                                <w:rFonts w:asciiTheme="majorBidi" w:hAnsiTheme="majorBidi" w:cstheme="majorBidi"/>
                                <w:sz w:val="16"/>
                                <w:szCs w:val="16"/>
                              </w:rPr>
                              <w:t>depression, anxiety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7DB8D3" id="_x0000_s1049" style="position:absolute;left:0;text-align:left;margin-left:146.7pt;margin-top:22.35pt;width:84.5pt;height:30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" fillcolor="#cdddac [1622]" strokecolor="#94b64e [3046]">
                <v:fill color2="#f0f4e6 [502]" rotate="t" angle="180" colors="0 #dafda7;22938f #e4fdc2;1 #f5ffe6" focus="100%" type="gradient"/>
                <v:shadow on="t" color="black" opacity="24903f" origin=",.5" offset="0,.55556mm"/>
                <v:textbox>
                  <w:txbxContent>
                    <w:p w14:paraId="60016D94" w14:textId="77777777" w:rsidR="00E43355" w:rsidRPr="001F5F32" w:rsidRDefault="00E43355" w:rsidP="00E43355">
                      <w:pPr>
                        <w:spacing w:line="480" w:lineRule="auto"/>
                        <w:jc w:val="both"/>
                        <w:rPr>
                          <w:rFonts w:asciiTheme="majorBidi" w:hAnsiTheme="majorBidi" w:cstheme="majorBidi"/>
                          <w:sz w:val="16"/>
                          <w:szCs w:val="16"/>
                        </w:rPr>
                      </w:pPr>
                      <w:r w:rsidRPr="001F5F32">
                        <w:rPr>
                          <w:rFonts w:asciiTheme="majorBidi" w:hAnsiTheme="majorBidi" w:cstheme="majorBidi"/>
                          <w:sz w:val="16"/>
                          <w:szCs w:val="16"/>
                        </w:rPr>
                        <w:t>depression, anxiety</w:t>
                      </w:r>
                    </w:p>
                  </w:txbxContent>
                </v:textbox>
              </v:roundrect>
            </w:pict>
          </mc:Fallback>
        </mc:AlternateContent>
      </w:r>
      <w:r>
        <w:rPr>
          <w:rFonts w:asciiTheme="majorBidi" w:hAnsiTheme="majorBidi" w:cstheme="majorBidi"/>
          <w:b/>
          <w:bCs/>
          <w:i/>
          <w:iCs/>
          <w:lang w:bidi="fa-IR"/>
        </w:rPr>
        <mc:AlternateContent>
          <mc:Choice Requires="wps">
            <w:drawing>
              <wp:anchor distT="0" distB="0" distL="114300" distR="114300" simplePos="0" relativeHeight="251745280" behindDoc="0" locked="0" layoutInCell="1" allowOverlap="1" wp14:anchorId="037E8BA8" wp14:editId="28C05671">
                <wp:simplePos x="0" y="0"/>
                <wp:positionH relativeFrom="column">
                  <wp:posOffset>3207735</wp:posOffset>
                </wp:positionH>
                <wp:positionV relativeFrom="paragraph">
                  <wp:posOffset>127516</wp:posOffset>
                </wp:positionV>
                <wp:extent cx="4890" cy="1286028"/>
                <wp:effectExtent l="0" t="0" r="33655" b="28575"/>
                <wp:wrapNone/>
                <wp:docPr id="779436145" name="Straight Connector 53"/>
                <wp:cNvGraphicFramePr/>
                <a:graphic xmlns:a="http://schemas.openxmlformats.org/drawingml/2006/main">
                  <a:graphicData uri="http://schemas.microsoft.com/office/word/2010/wordprocessingShape">
                    <wps:wsp>
                      <wps:cNvCnPr/>
                      <wps:spPr>
                        <a:xfrm>
                          <a:off x="0" y="0"/>
                          <a:ext cx="4890" cy="128602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B27B4F0" id="Straight Connector 53" o:spid="_x0000_s1026" style="position:absolute;left:0;text-align:left;z-index:251745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2.6pt,10.05pt" to="253pt,1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" strokecolor="black [3040]"/>
            </w:pict>
          </mc:Fallback>
        </mc:AlternateContent>
      </w:r>
      <w:r>
        <w:rPr>
          <w:rFonts w:asciiTheme="majorBidi" w:hAnsiTheme="majorBidi" w:cstheme="majorBidi"/>
          <w:b/>
          <w:bCs/>
          <w:i/>
          <w:iCs/>
          <w:lang w:bidi="fa-IR"/>
        </w:rPr>
        <mc:AlternateContent>
          <mc:Choice Requires="wps">
            <w:drawing>
              <wp:anchor distT="0" distB="0" distL="114300" distR="114300" simplePos="0" relativeHeight="251742208" behindDoc="0" locked="0" layoutInCell="1" allowOverlap="1" wp14:anchorId="75C0FF8B" wp14:editId="0818772D">
                <wp:simplePos x="0" y="0"/>
                <wp:positionH relativeFrom="column">
                  <wp:posOffset>3325054</wp:posOffset>
                </wp:positionH>
                <wp:positionV relativeFrom="paragraph">
                  <wp:posOffset>270510</wp:posOffset>
                </wp:positionV>
                <wp:extent cx="1114884" cy="396077"/>
                <wp:effectExtent l="0" t="0" r="28575" b="23495"/>
                <wp:wrapNone/>
                <wp:docPr id="1167567856" name="Rectangle: Rounded Corners 47"/>
                <wp:cNvGraphicFramePr/>
                <a:graphic xmlns:a="http://schemas.openxmlformats.org/drawingml/2006/main">
                  <a:graphicData uri="http://schemas.microsoft.com/office/word/2010/wordprocessingShape">
                    <wps:wsp>
                      <wps:cNvSpPr/>
                      <wps:spPr>
                        <a:xfrm>
                          <a:off x="0" y="0"/>
                          <a:ext cx="1114884" cy="396077"/>
                        </a:xfrm>
                        <a:prstGeom prst="roundRect">
                          <a:avLst/>
                        </a:prstGeom>
                      </wps:spPr>
                      <wps:style>
                        <a:lnRef idx="1">
                          <a:schemeClr val="accent3"/>
                        </a:lnRef>
                        <a:fillRef idx="2">
                          <a:schemeClr val="accent3"/>
                        </a:fillRef>
                        <a:effectRef idx="1">
                          <a:schemeClr val="accent3"/>
                        </a:effectRef>
                        <a:fontRef idx="minor">
                          <a:schemeClr val="dk1"/>
                        </a:fontRef>
                      </wps:style>
                      <wps:txbx>
                        <w:txbxContent>
                          <w:p w14:paraId="31D5BFA0" w14:textId="77777777" w:rsidR="00E43355" w:rsidRPr="009E55F5" w:rsidRDefault="00E43355" w:rsidP="00E43355">
                            <w:pPr>
                              <w:spacing w:line="480" w:lineRule="auto"/>
                              <w:jc w:val="both"/>
                              <w:rPr>
                                <w:rFonts w:asciiTheme="majorBidi" w:hAnsiTheme="majorBidi" w:cstheme="majorBidi"/>
                                <w:sz w:val="18"/>
                                <w:szCs w:val="18"/>
                              </w:rPr>
                            </w:pPr>
                            <w:r w:rsidRPr="009E55F5">
                              <w:rPr>
                                <w:rFonts w:asciiTheme="majorBidi" w:hAnsiTheme="majorBidi" w:cstheme="majorBidi"/>
                                <w:sz w:val="18"/>
                                <w:szCs w:val="18"/>
                              </w:rPr>
                              <w:t>Educational Level</w:t>
                            </w:r>
                          </w:p>
                          <w:p w14:paraId="70253670" w14:textId="77777777" w:rsidR="00E43355" w:rsidRDefault="00E43355" w:rsidP="00E4335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C0FF8B" id="Rectangle: Rounded Corners 47" o:spid="_x0000_s1050" style="position:absolute;left:0;text-align:left;margin-left:261.8pt;margin-top:21.3pt;width:87.8pt;height:31.2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" fillcolor="#cdddac [1622]" strokecolor="#94b64e [3046]">
                <v:fill color2="#f0f4e6 [502]" rotate="t" angle="180" colors="0 #dafda7;22938f #e4fdc2;1 #f5ffe6" focus="100%" type="gradient"/>
                <v:shadow on="t" color="black" opacity="24903f" origin=",.5" offset="0,.55556mm"/>
                <v:textbox>
                  <w:txbxContent>
                    <w:p w14:paraId="31D5BFA0" w14:textId="77777777" w:rsidR="00E43355" w:rsidRPr="009E55F5" w:rsidRDefault="00E43355" w:rsidP="00E43355">
                      <w:pPr>
                        <w:spacing w:line="480" w:lineRule="auto"/>
                        <w:jc w:val="both"/>
                        <w:rPr>
                          <w:rFonts w:asciiTheme="majorBidi" w:hAnsiTheme="majorBidi" w:cstheme="majorBidi"/>
                          <w:sz w:val="18"/>
                          <w:szCs w:val="18"/>
                        </w:rPr>
                      </w:pPr>
                      <w:r w:rsidRPr="009E55F5">
                        <w:rPr>
                          <w:rFonts w:asciiTheme="majorBidi" w:hAnsiTheme="majorBidi" w:cstheme="majorBidi"/>
                          <w:sz w:val="18"/>
                          <w:szCs w:val="18"/>
                        </w:rPr>
                        <w:t>Educational Level</w:t>
                      </w:r>
                    </w:p>
                    <w:p w14:paraId="70253670" w14:textId="77777777" w:rsidR="00E43355" w:rsidRDefault="00E43355" w:rsidP="00E43355">
                      <w:pPr>
                        <w:jc w:val="center"/>
                      </w:pPr>
                    </w:p>
                  </w:txbxContent>
                </v:textbox>
              </v:roundrect>
            </w:pict>
          </mc:Fallback>
        </mc:AlternateContent>
      </w:r>
      <w:r>
        <w:rPr>
          <w:rFonts w:asciiTheme="majorBidi" w:hAnsiTheme="majorBidi" w:cstheme="majorBidi"/>
          <w:b/>
          <w:bCs/>
          <w:i/>
          <w:iCs/>
          <w:lang w:bidi="fa-IR"/>
        </w:rPr>
        <mc:AlternateContent>
          <mc:Choice Requires="wps">
            <w:drawing>
              <wp:anchor distT="0" distB="0" distL="114300" distR="114300" simplePos="0" relativeHeight="251739136" behindDoc="0" locked="0" layoutInCell="1" allowOverlap="1" wp14:anchorId="2DA0C09B" wp14:editId="0B09CA30">
                <wp:simplePos x="0" y="0"/>
                <wp:positionH relativeFrom="column">
                  <wp:posOffset>4547551</wp:posOffset>
                </wp:positionH>
                <wp:positionV relativeFrom="paragraph">
                  <wp:posOffset>88397</wp:posOffset>
                </wp:positionV>
                <wp:extent cx="0" cy="904621"/>
                <wp:effectExtent l="0" t="0" r="38100" b="29210"/>
                <wp:wrapNone/>
                <wp:docPr id="142260294" name="Straight Connector 48"/>
                <wp:cNvGraphicFramePr/>
                <a:graphic xmlns:a="http://schemas.openxmlformats.org/drawingml/2006/main">
                  <a:graphicData uri="http://schemas.microsoft.com/office/word/2010/wordprocessingShape">
                    <wps:wsp>
                      <wps:cNvCnPr/>
                      <wps:spPr>
                        <a:xfrm>
                          <a:off x="0" y="0"/>
                          <a:ext cx="0" cy="90462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B4A2C2" id="Straight Connector 48" o:spid="_x0000_s1026" style="position:absolute;left:0;text-align:lef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8.05pt,6.95pt" to="358.05pt,7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" strokecolor="black [3040]"/>
            </w:pict>
          </mc:Fallback>
        </mc:AlternateContent>
      </w:r>
      <w:r>
        <w:rPr>
          <w:rFonts w:asciiTheme="majorBidi" w:hAnsiTheme="majorBidi" w:cstheme="majorBidi"/>
          <w:b/>
          <w:bCs/>
          <w:i/>
          <w:iCs/>
          <w:lang w:bidi="fa-IR"/>
        </w:rPr>
        <mc:AlternateContent>
          <mc:Choice Requires="wps">
            <w:drawing>
              <wp:anchor distT="0" distB="0" distL="114300" distR="114300" simplePos="0" relativeHeight="251737088" behindDoc="0" locked="0" layoutInCell="1" allowOverlap="1" wp14:anchorId="119E38AE" wp14:editId="7DF12940">
                <wp:simplePos x="0" y="0"/>
                <wp:positionH relativeFrom="column">
                  <wp:posOffset>4713805</wp:posOffset>
                </wp:positionH>
                <wp:positionV relativeFrom="paragraph">
                  <wp:posOffset>298660</wp:posOffset>
                </wp:positionV>
                <wp:extent cx="1114884" cy="396077"/>
                <wp:effectExtent l="0" t="0" r="28575" b="23495"/>
                <wp:wrapNone/>
                <wp:docPr id="323821745" name="Rectangle: Rounded Corners 47"/>
                <wp:cNvGraphicFramePr/>
                <a:graphic xmlns:a="http://schemas.openxmlformats.org/drawingml/2006/main">
                  <a:graphicData uri="http://schemas.microsoft.com/office/word/2010/wordprocessingShape">
                    <wps:wsp>
                      <wps:cNvSpPr/>
                      <wps:spPr>
                        <a:xfrm>
                          <a:off x="0" y="0"/>
                          <a:ext cx="1114884" cy="396077"/>
                        </a:xfrm>
                        <a:prstGeom prst="roundRect">
                          <a:avLst/>
                        </a:prstGeom>
                      </wps:spPr>
                      <wps:style>
                        <a:lnRef idx="1">
                          <a:schemeClr val="accent3"/>
                        </a:lnRef>
                        <a:fillRef idx="2">
                          <a:schemeClr val="accent3"/>
                        </a:fillRef>
                        <a:effectRef idx="1">
                          <a:schemeClr val="accent3"/>
                        </a:effectRef>
                        <a:fontRef idx="minor">
                          <a:schemeClr val="dk1"/>
                        </a:fontRef>
                      </wps:style>
                      <wps:txbx>
                        <w:txbxContent>
                          <w:p w14:paraId="5EA6544E" w14:textId="77777777" w:rsidR="00E43355" w:rsidRPr="009E55F5" w:rsidRDefault="00E43355" w:rsidP="00E43355">
                            <w:pPr>
                              <w:spacing w:line="480" w:lineRule="auto"/>
                              <w:jc w:val="both"/>
                              <w:rPr>
                                <w:rFonts w:asciiTheme="majorBidi" w:hAnsiTheme="majorBidi" w:cstheme="majorBidi"/>
                                <w:sz w:val="18"/>
                                <w:szCs w:val="18"/>
                              </w:rPr>
                            </w:pPr>
                            <w:r w:rsidRPr="009E55F5">
                              <w:rPr>
                                <w:rFonts w:asciiTheme="majorBidi" w:hAnsiTheme="majorBidi" w:cstheme="majorBidi"/>
                                <w:sz w:val="18"/>
                                <w:szCs w:val="18"/>
                              </w:rPr>
                              <w:t>Comorbidity</w:t>
                            </w:r>
                          </w:p>
                          <w:p w14:paraId="2DFD2AA6" w14:textId="77777777" w:rsidR="00E43355" w:rsidRDefault="00E43355" w:rsidP="00E4335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9E38AE" id="_x0000_s1051" style="position:absolute;left:0;text-align:left;margin-left:371.15pt;margin-top:23.5pt;width:87.8pt;height:31.2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" fillcolor="#cdddac [1622]" strokecolor="#94b64e [3046]">
                <v:fill color2="#f0f4e6 [502]" rotate="t" angle="180" colors="0 #dafda7;22938f #e4fdc2;1 #f5ffe6" focus="100%" type="gradient"/>
                <v:shadow on="t" color="black" opacity="24903f" origin=",.5" offset="0,.55556mm"/>
                <v:textbox>
                  <w:txbxContent>
                    <w:p w14:paraId="5EA6544E" w14:textId="77777777" w:rsidR="00E43355" w:rsidRPr="009E55F5" w:rsidRDefault="00E43355" w:rsidP="00E43355">
                      <w:pPr>
                        <w:spacing w:line="480" w:lineRule="auto"/>
                        <w:jc w:val="both"/>
                        <w:rPr>
                          <w:rFonts w:asciiTheme="majorBidi" w:hAnsiTheme="majorBidi" w:cstheme="majorBidi"/>
                          <w:sz w:val="18"/>
                          <w:szCs w:val="18"/>
                        </w:rPr>
                      </w:pPr>
                      <w:r w:rsidRPr="009E55F5">
                        <w:rPr>
                          <w:rFonts w:asciiTheme="majorBidi" w:hAnsiTheme="majorBidi" w:cstheme="majorBidi"/>
                          <w:sz w:val="18"/>
                          <w:szCs w:val="18"/>
                        </w:rPr>
                        <w:t>Comorbidity</w:t>
                      </w:r>
                    </w:p>
                    <w:p w14:paraId="2DFD2AA6" w14:textId="77777777" w:rsidR="00E43355" w:rsidRDefault="00E43355" w:rsidP="00E43355">
                      <w:pPr>
                        <w:jc w:val="center"/>
                      </w:pPr>
                    </w:p>
                  </w:txbxContent>
                </v:textbox>
              </v:roundrect>
            </w:pict>
          </mc:Fallback>
        </mc:AlternateContent>
      </w:r>
    </w:p>
    <w:p w14:paraId="5554DEDF" w14:textId="77777777" w:rsidR="00E43355" w:rsidRDefault="00E43355" w:rsidP="00E43355">
      <w:pPr>
        <w:spacing w:line="480" w:lineRule="auto"/>
        <w:jc w:val="both"/>
        <w:rPr>
          <w:rFonts w:asciiTheme="majorBidi" w:hAnsiTheme="majorBidi" w:cstheme="majorBidi"/>
          <w:b/>
          <w:bCs/>
          <w:i/>
          <w:iCs/>
        </w:rPr>
      </w:pPr>
      <w:r>
        <w:rPr>
          <w:rFonts w:asciiTheme="majorBidi" w:hAnsiTheme="majorBidi" w:cstheme="majorBidi"/>
          <w:b/>
          <w:bCs/>
          <w:i/>
          <w:iCs/>
          <w:lang w:bidi="fa-IR"/>
        </w:rPr>
        <mc:AlternateContent>
          <mc:Choice Requires="wps">
            <w:drawing>
              <wp:anchor distT="0" distB="0" distL="114300" distR="114300" simplePos="0" relativeHeight="251756544" behindDoc="0" locked="0" layoutInCell="1" allowOverlap="1" wp14:anchorId="27C86560" wp14:editId="4DE5E7B8">
                <wp:simplePos x="0" y="0"/>
                <wp:positionH relativeFrom="column">
                  <wp:posOffset>224933</wp:posOffset>
                </wp:positionH>
                <wp:positionV relativeFrom="paragraph">
                  <wp:posOffset>110147</wp:posOffset>
                </wp:positionV>
                <wp:extent cx="136908" cy="0"/>
                <wp:effectExtent l="0" t="0" r="0" b="0"/>
                <wp:wrapNone/>
                <wp:docPr id="1466612112" name="Straight Connector 61"/>
                <wp:cNvGraphicFramePr/>
                <a:graphic xmlns:a="http://schemas.openxmlformats.org/drawingml/2006/main">
                  <a:graphicData uri="http://schemas.microsoft.com/office/word/2010/wordprocessingShape">
                    <wps:wsp>
                      <wps:cNvCnPr/>
                      <wps:spPr>
                        <a:xfrm>
                          <a:off x="0" y="0"/>
                          <a:ext cx="13690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B7FC24" id="Straight Connector 61" o:spid="_x0000_s1026" style="position:absolute;left:0;text-align:lef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7pt,8.65pt" to="28.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" strokecolor="#4579b8 [3044]"/>
            </w:pict>
          </mc:Fallback>
        </mc:AlternateContent>
      </w:r>
      <w:r>
        <w:rPr>
          <w:rFonts w:asciiTheme="majorBidi" w:hAnsiTheme="majorBidi" w:cstheme="majorBidi"/>
          <w:b/>
          <w:bCs/>
          <w:i/>
          <w:iCs/>
          <w:lang w:bidi="fa-IR"/>
        </w:rPr>
        <mc:AlternateContent>
          <mc:Choice Requires="wps">
            <w:drawing>
              <wp:anchor distT="0" distB="0" distL="114300" distR="114300" simplePos="0" relativeHeight="251755520" behindDoc="0" locked="0" layoutInCell="1" allowOverlap="1" wp14:anchorId="07F76181" wp14:editId="3864354E">
                <wp:simplePos x="0" y="0"/>
                <wp:positionH relativeFrom="column">
                  <wp:posOffset>365953</wp:posOffset>
                </wp:positionH>
                <wp:positionV relativeFrom="paragraph">
                  <wp:posOffset>399442</wp:posOffset>
                </wp:positionV>
                <wp:extent cx="1072836" cy="380935"/>
                <wp:effectExtent l="0" t="0" r="13335" b="19685"/>
                <wp:wrapNone/>
                <wp:docPr id="493950368" name="Rectangle: Rounded Corners 37"/>
                <wp:cNvGraphicFramePr/>
                <a:graphic xmlns:a="http://schemas.openxmlformats.org/drawingml/2006/main">
                  <a:graphicData uri="http://schemas.microsoft.com/office/word/2010/wordprocessingShape">
                    <wps:wsp>
                      <wps:cNvSpPr/>
                      <wps:spPr>
                        <a:xfrm>
                          <a:off x="0" y="0"/>
                          <a:ext cx="1072836" cy="380935"/>
                        </a:xfrm>
                        <a:prstGeom prst="roundRect">
                          <a:avLst/>
                        </a:prstGeom>
                      </wps:spPr>
                      <wps:style>
                        <a:lnRef idx="1">
                          <a:schemeClr val="accent3"/>
                        </a:lnRef>
                        <a:fillRef idx="2">
                          <a:schemeClr val="accent3"/>
                        </a:fillRef>
                        <a:effectRef idx="1">
                          <a:schemeClr val="accent3"/>
                        </a:effectRef>
                        <a:fontRef idx="minor">
                          <a:schemeClr val="dk1"/>
                        </a:fontRef>
                      </wps:style>
                      <wps:txbx>
                        <w:txbxContent>
                          <w:p w14:paraId="6459F4E0" w14:textId="77777777" w:rsidR="00E43355" w:rsidRPr="00403C71" w:rsidRDefault="00E43355" w:rsidP="00E43355">
                            <w:pPr>
                              <w:spacing w:line="480" w:lineRule="auto"/>
                              <w:jc w:val="both"/>
                              <w:rPr>
                                <w:rFonts w:asciiTheme="majorBidi" w:hAnsiTheme="majorBidi" w:cstheme="majorBidi"/>
                                <w:sz w:val="16"/>
                                <w:szCs w:val="16"/>
                              </w:rPr>
                            </w:pPr>
                            <w:r w:rsidRPr="00403C71">
                              <w:rPr>
                                <w:rFonts w:asciiTheme="majorBidi" w:hAnsiTheme="majorBidi" w:cstheme="majorBidi"/>
                                <w:sz w:val="16"/>
                                <w:szCs w:val="16"/>
                              </w:rPr>
                              <w:t>Health literacy</w:t>
                            </w:r>
                          </w:p>
                          <w:p w14:paraId="6A1415A8" w14:textId="77777777" w:rsidR="00E43355" w:rsidRPr="001F5F32" w:rsidRDefault="00E43355" w:rsidP="00E43355">
                            <w:pPr>
                              <w:spacing w:line="480" w:lineRule="auto"/>
                              <w:jc w:val="both"/>
                              <w:rPr>
                                <w:rFonts w:asciiTheme="majorBidi" w:hAnsiTheme="majorBidi" w:cstheme="majorBidi"/>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F76181" id="_x0000_s1052" style="position:absolute;left:0;text-align:left;margin-left:28.8pt;margin-top:31.45pt;width:84.5pt;height:30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" fillcolor="#cdddac [1622]" strokecolor="#94b64e [3046]">
                <v:fill color2="#f0f4e6 [502]" rotate="t" angle="180" colors="0 #dafda7;22938f #e4fdc2;1 #f5ffe6" focus="100%" type="gradient"/>
                <v:shadow on="t" color="black" opacity="24903f" origin=",.5" offset="0,.55556mm"/>
                <v:textbox>
                  <w:txbxContent>
                    <w:p w14:paraId="6459F4E0" w14:textId="77777777" w:rsidR="00E43355" w:rsidRPr="00403C71" w:rsidRDefault="00E43355" w:rsidP="00E43355">
                      <w:pPr>
                        <w:spacing w:line="480" w:lineRule="auto"/>
                        <w:jc w:val="both"/>
                        <w:rPr>
                          <w:rFonts w:asciiTheme="majorBidi" w:hAnsiTheme="majorBidi" w:cstheme="majorBidi"/>
                          <w:sz w:val="16"/>
                          <w:szCs w:val="16"/>
                        </w:rPr>
                      </w:pPr>
                      <w:r w:rsidRPr="00403C71">
                        <w:rPr>
                          <w:rFonts w:asciiTheme="majorBidi" w:hAnsiTheme="majorBidi" w:cstheme="majorBidi"/>
                          <w:sz w:val="16"/>
                          <w:szCs w:val="16"/>
                        </w:rPr>
                        <w:t>Health literacy</w:t>
                      </w:r>
                    </w:p>
                    <w:p w14:paraId="6A1415A8" w14:textId="77777777" w:rsidR="00E43355" w:rsidRPr="001F5F32" w:rsidRDefault="00E43355" w:rsidP="00E43355">
                      <w:pPr>
                        <w:spacing w:line="480" w:lineRule="auto"/>
                        <w:jc w:val="both"/>
                        <w:rPr>
                          <w:rFonts w:asciiTheme="majorBidi" w:hAnsiTheme="majorBidi" w:cstheme="majorBidi"/>
                          <w:sz w:val="16"/>
                          <w:szCs w:val="16"/>
                        </w:rPr>
                      </w:pPr>
                    </w:p>
                  </w:txbxContent>
                </v:textbox>
              </v:roundrect>
            </w:pict>
          </mc:Fallback>
        </mc:AlternateContent>
      </w:r>
      <w:r>
        <w:rPr>
          <w:rFonts w:asciiTheme="majorBidi" w:hAnsiTheme="majorBidi" w:cstheme="majorBidi"/>
          <w:b/>
          <w:bCs/>
          <w:i/>
          <w:iCs/>
          <w:lang w:bidi="fa-IR"/>
        </w:rPr>
        <mc:AlternateContent>
          <mc:Choice Requires="wps">
            <w:drawing>
              <wp:anchor distT="0" distB="0" distL="114300" distR="114300" simplePos="0" relativeHeight="251752448" behindDoc="0" locked="0" layoutInCell="1" allowOverlap="1" wp14:anchorId="775DC7F3" wp14:editId="63CCB494">
                <wp:simplePos x="0" y="0"/>
                <wp:positionH relativeFrom="column">
                  <wp:posOffset>1721224</wp:posOffset>
                </wp:positionH>
                <wp:positionV relativeFrom="paragraph">
                  <wp:posOffset>32100</wp:posOffset>
                </wp:positionV>
                <wp:extent cx="155955" cy="0"/>
                <wp:effectExtent l="0" t="0" r="0" b="0"/>
                <wp:wrapNone/>
                <wp:docPr id="761942237" name="Straight Connector 60"/>
                <wp:cNvGraphicFramePr/>
                <a:graphic xmlns:a="http://schemas.openxmlformats.org/drawingml/2006/main">
                  <a:graphicData uri="http://schemas.microsoft.com/office/word/2010/wordprocessingShape">
                    <wps:wsp>
                      <wps:cNvCnPr/>
                      <wps:spPr>
                        <a:xfrm>
                          <a:off x="0" y="0"/>
                          <a:ext cx="1559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F041C5" id="Straight Connector 60" o:spid="_x0000_s1026" style="position:absolute;left:0;text-align:lef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55pt,2.55pt" to="147.8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" strokecolor="#4579b8 [3044]"/>
            </w:pict>
          </mc:Fallback>
        </mc:AlternateContent>
      </w:r>
      <w:r>
        <w:rPr>
          <w:rFonts w:asciiTheme="majorBidi" w:hAnsiTheme="majorBidi" w:cstheme="majorBidi"/>
          <w:b/>
          <w:bCs/>
          <w:i/>
          <w:iCs/>
          <w:lang w:bidi="fa-IR"/>
        </w:rPr>
        <mc:AlternateContent>
          <mc:Choice Requires="wps">
            <w:drawing>
              <wp:anchor distT="0" distB="0" distL="114300" distR="114300" simplePos="0" relativeHeight="251736064" behindDoc="0" locked="0" layoutInCell="1" allowOverlap="1" wp14:anchorId="3F3882FC" wp14:editId="7605C2A1">
                <wp:simplePos x="0" y="0"/>
                <wp:positionH relativeFrom="column">
                  <wp:posOffset>1828739</wp:posOffset>
                </wp:positionH>
                <wp:positionV relativeFrom="paragraph">
                  <wp:posOffset>291149</wp:posOffset>
                </wp:positionV>
                <wp:extent cx="1114884" cy="420526"/>
                <wp:effectExtent l="0" t="0" r="28575" b="17780"/>
                <wp:wrapNone/>
                <wp:docPr id="628812227" name="Rectangle: Rounded Corners 37"/>
                <wp:cNvGraphicFramePr/>
                <a:graphic xmlns:a="http://schemas.openxmlformats.org/drawingml/2006/main">
                  <a:graphicData uri="http://schemas.microsoft.com/office/word/2010/wordprocessingShape">
                    <wps:wsp>
                      <wps:cNvSpPr/>
                      <wps:spPr>
                        <a:xfrm>
                          <a:off x="0" y="0"/>
                          <a:ext cx="1114884" cy="420526"/>
                        </a:xfrm>
                        <a:prstGeom prst="roundRect">
                          <a:avLst/>
                        </a:prstGeom>
                      </wps:spPr>
                      <wps:style>
                        <a:lnRef idx="1">
                          <a:schemeClr val="accent3"/>
                        </a:lnRef>
                        <a:fillRef idx="2">
                          <a:schemeClr val="accent3"/>
                        </a:fillRef>
                        <a:effectRef idx="1">
                          <a:schemeClr val="accent3"/>
                        </a:effectRef>
                        <a:fontRef idx="minor">
                          <a:schemeClr val="dk1"/>
                        </a:fontRef>
                      </wps:style>
                      <wps:txbx>
                        <w:txbxContent>
                          <w:p w14:paraId="1F8FB788" w14:textId="77777777" w:rsidR="00E43355" w:rsidRPr="003B0C9E" w:rsidRDefault="00E43355" w:rsidP="00E43355">
                            <w:pPr>
                              <w:jc w:val="center"/>
                              <w:rPr>
                                <w:rFonts w:cs="Times New Roman"/>
                                <w:sz w:val="16"/>
                                <w:szCs w:val="16"/>
                              </w:rPr>
                            </w:pPr>
                            <w:r w:rsidRPr="003B0C9E">
                              <w:rPr>
                                <w:rFonts w:cs="Times New Roman"/>
                                <w:sz w:val="16"/>
                                <w:szCs w:val="16"/>
                              </w:rPr>
                              <w:t xml:space="preserve">relationship with healthcare providers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3882FC" id="_x0000_s1053" style="position:absolute;left:0;text-align:left;margin-left:2in;margin-top:22.95pt;width:87.8pt;height:33.1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" fillcolor="#cdddac [1622]" strokecolor="#94b64e [3046]">
                <v:fill color2="#f0f4e6 [502]" rotate="t" angle="180" colors="0 #dafda7;22938f #e4fdc2;1 #f5ffe6" focus="100%" type="gradient"/>
                <v:shadow on="t" color="black" opacity="24903f" origin=",.5" offset="0,.55556mm"/>
                <v:textbox>
                  <w:txbxContent>
                    <w:p w14:paraId="1F8FB788" w14:textId="77777777" w:rsidR="00E43355" w:rsidRPr="003B0C9E" w:rsidRDefault="00E43355" w:rsidP="00E43355">
                      <w:pPr>
                        <w:jc w:val="center"/>
                        <w:rPr>
                          <w:rFonts w:cs="Times New Roman"/>
                          <w:sz w:val="16"/>
                          <w:szCs w:val="16"/>
                        </w:rPr>
                      </w:pPr>
                      <w:r w:rsidRPr="003B0C9E">
                        <w:rPr>
                          <w:rFonts w:cs="Times New Roman"/>
                          <w:sz w:val="16"/>
                          <w:szCs w:val="16"/>
                        </w:rPr>
                        <w:t xml:space="preserve">relationship with healthcare providers </w:t>
                      </w:r>
                    </w:p>
                  </w:txbxContent>
                </v:textbox>
              </v:roundrect>
            </w:pict>
          </mc:Fallback>
        </mc:AlternateContent>
      </w:r>
      <w:r>
        <w:rPr>
          <w:rFonts w:asciiTheme="majorBidi" w:hAnsiTheme="majorBidi" w:cstheme="majorBidi"/>
          <w:b/>
          <w:bCs/>
          <w:i/>
          <w:iCs/>
          <w:lang w:bidi="fa-IR"/>
        </w:rPr>
        <mc:AlternateContent>
          <mc:Choice Requires="wps">
            <w:drawing>
              <wp:anchor distT="0" distB="0" distL="114300" distR="114300" simplePos="0" relativeHeight="251746304" behindDoc="0" locked="0" layoutInCell="1" allowOverlap="1" wp14:anchorId="56088675" wp14:editId="201B2CF8">
                <wp:simplePos x="0" y="0"/>
                <wp:positionH relativeFrom="column">
                  <wp:posOffset>3207735</wp:posOffset>
                </wp:positionH>
                <wp:positionV relativeFrom="paragraph">
                  <wp:posOffset>32354</wp:posOffset>
                </wp:positionV>
                <wp:extent cx="107576" cy="0"/>
                <wp:effectExtent l="0" t="0" r="0" b="0"/>
                <wp:wrapNone/>
                <wp:docPr id="1554064748" name="Straight Connector 54"/>
                <wp:cNvGraphicFramePr/>
                <a:graphic xmlns:a="http://schemas.openxmlformats.org/drawingml/2006/main">
                  <a:graphicData uri="http://schemas.microsoft.com/office/word/2010/wordprocessingShape">
                    <wps:wsp>
                      <wps:cNvCnPr/>
                      <wps:spPr>
                        <a:xfrm>
                          <a:off x="0" y="0"/>
                          <a:ext cx="10757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8278A8F" id="Straight Connector 54" o:spid="_x0000_s1026" style="position:absolute;left:0;text-align:left;z-index:251746304;visibility:visible;mso-wrap-style:square;mso-wrap-distance-left:9pt;mso-wrap-distance-top:0;mso-wrap-distance-right:9pt;mso-wrap-distance-bottom:0;mso-position-horizontal:absolute;mso-position-horizontal-relative:text;mso-position-vertical:absolute;mso-position-vertical-relative:text" from="252.6pt,2.55pt" to="261.0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" strokecolor="#4579b8 [3044]"/>
            </w:pict>
          </mc:Fallback>
        </mc:AlternateContent>
      </w:r>
      <w:r>
        <w:rPr>
          <w:rFonts w:asciiTheme="majorBidi" w:hAnsiTheme="majorBidi" w:cstheme="majorBidi"/>
          <w:b/>
          <w:bCs/>
          <w:i/>
          <w:iCs/>
          <w:lang w:bidi="fa-IR"/>
        </w:rPr>
        <mc:AlternateContent>
          <mc:Choice Requires="wps">
            <w:drawing>
              <wp:anchor distT="0" distB="0" distL="114300" distR="114300" simplePos="0" relativeHeight="251743232" behindDoc="0" locked="0" layoutInCell="1" allowOverlap="1" wp14:anchorId="4D98E03D" wp14:editId="7CDF5C33">
                <wp:simplePos x="0" y="0"/>
                <wp:positionH relativeFrom="column">
                  <wp:posOffset>3335594</wp:posOffset>
                </wp:positionH>
                <wp:positionV relativeFrom="paragraph">
                  <wp:posOffset>295872</wp:posOffset>
                </wp:positionV>
                <wp:extent cx="1114884" cy="396077"/>
                <wp:effectExtent l="0" t="0" r="28575" b="23495"/>
                <wp:wrapNone/>
                <wp:docPr id="1303276078" name="Rectangle: Rounded Corners 47"/>
                <wp:cNvGraphicFramePr/>
                <a:graphic xmlns:a="http://schemas.openxmlformats.org/drawingml/2006/main">
                  <a:graphicData uri="http://schemas.microsoft.com/office/word/2010/wordprocessingShape">
                    <wps:wsp>
                      <wps:cNvSpPr/>
                      <wps:spPr>
                        <a:xfrm>
                          <a:off x="0" y="0"/>
                          <a:ext cx="1114884" cy="396077"/>
                        </a:xfrm>
                        <a:prstGeom prst="roundRect">
                          <a:avLst/>
                        </a:prstGeom>
                      </wps:spPr>
                      <wps:style>
                        <a:lnRef idx="1">
                          <a:schemeClr val="accent3"/>
                        </a:lnRef>
                        <a:fillRef idx="2">
                          <a:schemeClr val="accent3"/>
                        </a:fillRef>
                        <a:effectRef idx="1">
                          <a:schemeClr val="accent3"/>
                        </a:effectRef>
                        <a:fontRef idx="minor">
                          <a:schemeClr val="dk1"/>
                        </a:fontRef>
                      </wps:style>
                      <wps:txbx>
                        <w:txbxContent>
                          <w:p w14:paraId="6780ACA7" w14:textId="77777777" w:rsidR="00E43355" w:rsidRPr="009E55F5" w:rsidRDefault="00E43355" w:rsidP="00E43355">
                            <w:pPr>
                              <w:spacing w:line="480" w:lineRule="auto"/>
                              <w:jc w:val="both"/>
                              <w:rPr>
                                <w:rFonts w:asciiTheme="majorBidi" w:hAnsiTheme="majorBidi" w:cstheme="majorBidi"/>
                                <w:sz w:val="18"/>
                                <w:szCs w:val="18"/>
                              </w:rPr>
                            </w:pPr>
                            <w:r w:rsidRPr="009E55F5">
                              <w:rPr>
                                <w:rFonts w:asciiTheme="majorBidi" w:hAnsiTheme="majorBidi" w:cstheme="majorBidi"/>
                                <w:sz w:val="18"/>
                                <w:szCs w:val="18"/>
                              </w:rPr>
                              <w:t>Socioeconomic Status</w:t>
                            </w:r>
                          </w:p>
                          <w:p w14:paraId="4E6C711D" w14:textId="77777777" w:rsidR="00E43355" w:rsidRPr="009E55F5" w:rsidRDefault="00E43355" w:rsidP="00E43355">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98E03D" id="_x0000_s1054" style="position:absolute;left:0;text-align:left;margin-left:262.65pt;margin-top:23.3pt;width:87.8pt;height:31.2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" fillcolor="#cdddac [1622]" strokecolor="#94b64e [3046]">
                <v:fill color2="#f0f4e6 [502]" rotate="t" angle="180" colors="0 #dafda7;22938f #e4fdc2;1 #f5ffe6" focus="100%" type="gradient"/>
                <v:shadow on="t" color="black" opacity="24903f" origin=",.5" offset="0,.55556mm"/>
                <v:textbox>
                  <w:txbxContent>
                    <w:p w14:paraId="6780ACA7" w14:textId="77777777" w:rsidR="00E43355" w:rsidRPr="009E55F5" w:rsidRDefault="00E43355" w:rsidP="00E43355">
                      <w:pPr>
                        <w:spacing w:line="480" w:lineRule="auto"/>
                        <w:jc w:val="both"/>
                        <w:rPr>
                          <w:rFonts w:asciiTheme="majorBidi" w:hAnsiTheme="majorBidi" w:cstheme="majorBidi"/>
                          <w:sz w:val="18"/>
                          <w:szCs w:val="18"/>
                        </w:rPr>
                      </w:pPr>
                      <w:r w:rsidRPr="009E55F5">
                        <w:rPr>
                          <w:rFonts w:asciiTheme="majorBidi" w:hAnsiTheme="majorBidi" w:cstheme="majorBidi"/>
                          <w:sz w:val="18"/>
                          <w:szCs w:val="18"/>
                        </w:rPr>
                        <w:t>Socioeconomic Status</w:t>
                      </w:r>
                    </w:p>
                    <w:p w14:paraId="4E6C711D" w14:textId="77777777" w:rsidR="00E43355" w:rsidRPr="009E55F5" w:rsidRDefault="00E43355" w:rsidP="00E43355">
                      <w:pPr>
                        <w:jc w:val="center"/>
                        <w:rPr>
                          <w:sz w:val="18"/>
                          <w:szCs w:val="18"/>
                        </w:rPr>
                      </w:pPr>
                    </w:p>
                  </w:txbxContent>
                </v:textbox>
              </v:roundrect>
            </w:pict>
          </mc:Fallback>
        </mc:AlternateContent>
      </w:r>
      <w:r>
        <w:rPr>
          <w:rFonts w:asciiTheme="majorBidi" w:hAnsiTheme="majorBidi" w:cstheme="majorBidi"/>
          <w:b/>
          <w:bCs/>
          <w:i/>
          <w:iCs/>
          <w:lang w:bidi="fa-IR"/>
        </w:rPr>
        <mc:AlternateContent>
          <mc:Choice Requires="wps">
            <w:drawing>
              <wp:anchor distT="0" distB="0" distL="114300" distR="114300" simplePos="0" relativeHeight="251740160" behindDoc="0" locked="0" layoutInCell="1" allowOverlap="1" wp14:anchorId="1FE0FAC7" wp14:editId="15016DA7">
                <wp:simplePos x="0" y="0"/>
                <wp:positionH relativeFrom="column">
                  <wp:posOffset>4552441</wp:posOffset>
                </wp:positionH>
                <wp:positionV relativeFrom="paragraph">
                  <wp:posOffset>95668</wp:posOffset>
                </wp:positionV>
                <wp:extent cx="131509" cy="0"/>
                <wp:effectExtent l="0" t="0" r="0" b="0"/>
                <wp:wrapNone/>
                <wp:docPr id="508386265" name="Straight Connector 51"/>
                <wp:cNvGraphicFramePr/>
                <a:graphic xmlns:a="http://schemas.openxmlformats.org/drawingml/2006/main">
                  <a:graphicData uri="http://schemas.microsoft.com/office/word/2010/wordprocessingShape">
                    <wps:wsp>
                      <wps:cNvCnPr/>
                      <wps:spPr>
                        <a:xfrm>
                          <a:off x="0" y="0"/>
                          <a:ext cx="13150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4AC803" id="Straight Connector 51" o:spid="_x0000_s1026" style="position:absolute;left:0;text-align:lef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8.45pt,7.55pt" to="368.8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" strokecolor="black [3040]"/>
            </w:pict>
          </mc:Fallback>
        </mc:AlternateContent>
      </w:r>
      <w:r>
        <w:rPr>
          <w:rFonts w:asciiTheme="majorBidi" w:hAnsiTheme="majorBidi" w:cstheme="majorBidi"/>
          <w:b/>
          <w:bCs/>
          <w:i/>
          <w:iCs/>
          <w:lang w:bidi="fa-IR"/>
        </w:rPr>
        <mc:AlternateContent>
          <mc:Choice Requires="wps">
            <w:drawing>
              <wp:anchor distT="0" distB="0" distL="114300" distR="114300" simplePos="0" relativeHeight="251738112" behindDoc="0" locked="0" layoutInCell="1" allowOverlap="1" wp14:anchorId="72D84C79" wp14:editId="6EFAAF9F">
                <wp:simplePos x="0" y="0"/>
                <wp:positionH relativeFrom="column">
                  <wp:posOffset>4748034</wp:posOffset>
                </wp:positionH>
                <wp:positionV relativeFrom="paragraph">
                  <wp:posOffset>316182</wp:posOffset>
                </wp:positionV>
                <wp:extent cx="1114884" cy="396077"/>
                <wp:effectExtent l="0" t="0" r="28575" b="23495"/>
                <wp:wrapNone/>
                <wp:docPr id="999880769" name="Rectangle: Rounded Corners 47"/>
                <wp:cNvGraphicFramePr/>
                <a:graphic xmlns:a="http://schemas.openxmlformats.org/drawingml/2006/main">
                  <a:graphicData uri="http://schemas.microsoft.com/office/word/2010/wordprocessingShape">
                    <wps:wsp>
                      <wps:cNvSpPr/>
                      <wps:spPr>
                        <a:xfrm>
                          <a:off x="0" y="0"/>
                          <a:ext cx="1114884" cy="396077"/>
                        </a:xfrm>
                        <a:prstGeom prst="roundRect">
                          <a:avLst/>
                        </a:prstGeom>
                      </wps:spPr>
                      <wps:style>
                        <a:lnRef idx="1">
                          <a:schemeClr val="accent3"/>
                        </a:lnRef>
                        <a:fillRef idx="2">
                          <a:schemeClr val="accent3"/>
                        </a:fillRef>
                        <a:effectRef idx="1">
                          <a:schemeClr val="accent3"/>
                        </a:effectRef>
                        <a:fontRef idx="minor">
                          <a:schemeClr val="dk1"/>
                        </a:fontRef>
                      </wps:style>
                      <wps:txbx>
                        <w:txbxContent>
                          <w:p w14:paraId="313C3556" w14:textId="77777777" w:rsidR="00E43355" w:rsidRPr="009E55F5" w:rsidRDefault="00E43355" w:rsidP="00E43355">
                            <w:pPr>
                              <w:spacing w:line="480" w:lineRule="auto"/>
                              <w:jc w:val="both"/>
                              <w:rPr>
                                <w:rFonts w:asciiTheme="majorBidi" w:hAnsiTheme="majorBidi" w:cstheme="majorBidi"/>
                                <w:sz w:val="18"/>
                                <w:szCs w:val="18"/>
                              </w:rPr>
                            </w:pPr>
                            <w:r w:rsidRPr="009E55F5">
                              <w:rPr>
                                <w:rFonts w:asciiTheme="majorBidi" w:hAnsiTheme="majorBidi" w:cstheme="majorBidi"/>
                                <w:sz w:val="18"/>
                                <w:szCs w:val="18"/>
                              </w:rPr>
                              <w:t>Polypharmacy</w:t>
                            </w:r>
                          </w:p>
                          <w:p w14:paraId="6DD6E8E0" w14:textId="77777777" w:rsidR="00E43355" w:rsidRPr="003C2F7A" w:rsidRDefault="00E43355" w:rsidP="00E43355">
                            <w:pPr>
                              <w:spacing w:line="480" w:lineRule="auto"/>
                              <w:jc w:val="both"/>
                              <w:rPr>
                                <w:rFonts w:asciiTheme="majorBidi" w:hAnsiTheme="majorBidi" w:cstheme="majorBidi"/>
                              </w:rPr>
                            </w:pPr>
                          </w:p>
                          <w:p w14:paraId="68B0C1E6" w14:textId="77777777" w:rsidR="00E43355" w:rsidRDefault="00E43355" w:rsidP="00E4335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D84C79" id="_x0000_s1055" style="position:absolute;left:0;text-align:left;margin-left:373.85pt;margin-top:24.9pt;width:87.8pt;height:31.2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" fillcolor="#cdddac [1622]" strokecolor="#94b64e [3046]">
                <v:fill color2="#f0f4e6 [502]" rotate="t" angle="180" colors="0 #dafda7;22938f #e4fdc2;1 #f5ffe6" focus="100%" type="gradient"/>
                <v:shadow on="t" color="black" opacity="24903f" origin=",.5" offset="0,.55556mm"/>
                <v:textbox>
                  <w:txbxContent>
                    <w:p w14:paraId="313C3556" w14:textId="77777777" w:rsidR="00E43355" w:rsidRPr="009E55F5" w:rsidRDefault="00E43355" w:rsidP="00E43355">
                      <w:pPr>
                        <w:spacing w:line="480" w:lineRule="auto"/>
                        <w:jc w:val="both"/>
                        <w:rPr>
                          <w:rFonts w:asciiTheme="majorBidi" w:hAnsiTheme="majorBidi" w:cstheme="majorBidi"/>
                          <w:sz w:val="18"/>
                          <w:szCs w:val="18"/>
                        </w:rPr>
                      </w:pPr>
                      <w:r w:rsidRPr="009E55F5">
                        <w:rPr>
                          <w:rFonts w:asciiTheme="majorBidi" w:hAnsiTheme="majorBidi" w:cstheme="majorBidi"/>
                          <w:sz w:val="18"/>
                          <w:szCs w:val="18"/>
                        </w:rPr>
                        <w:t>Polypharmacy</w:t>
                      </w:r>
                    </w:p>
                    <w:p w14:paraId="6DD6E8E0" w14:textId="77777777" w:rsidR="00E43355" w:rsidRPr="003C2F7A" w:rsidRDefault="00E43355" w:rsidP="00E43355">
                      <w:pPr>
                        <w:spacing w:line="480" w:lineRule="auto"/>
                        <w:jc w:val="both"/>
                        <w:rPr>
                          <w:rFonts w:asciiTheme="majorBidi" w:hAnsiTheme="majorBidi" w:cstheme="majorBidi"/>
                        </w:rPr>
                      </w:pPr>
                    </w:p>
                    <w:p w14:paraId="68B0C1E6" w14:textId="77777777" w:rsidR="00E43355" w:rsidRDefault="00E43355" w:rsidP="00E43355">
                      <w:pPr>
                        <w:jc w:val="center"/>
                      </w:pPr>
                    </w:p>
                  </w:txbxContent>
                </v:textbox>
              </v:roundrect>
            </w:pict>
          </mc:Fallback>
        </mc:AlternateContent>
      </w:r>
    </w:p>
    <w:p w14:paraId="33F6E934" w14:textId="77777777" w:rsidR="00E43355" w:rsidRDefault="00E43355" w:rsidP="00E43355">
      <w:pPr>
        <w:spacing w:line="480" w:lineRule="auto"/>
        <w:jc w:val="both"/>
        <w:rPr>
          <w:rFonts w:asciiTheme="majorBidi" w:hAnsiTheme="majorBidi" w:cstheme="majorBidi"/>
          <w:b/>
          <w:bCs/>
          <w:i/>
          <w:iCs/>
        </w:rPr>
      </w:pPr>
      <w:r>
        <w:rPr>
          <w:rFonts w:asciiTheme="majorBidi" w:hAnsiTheme="majorBidi" w:cstheme="majorBidi"/>
          <w:b/>
          <w:bCs/>
          <w:i/>
          <w:iCs/>
          <w:lang w:bidi="fa-IR"/>
        </w:rPr>
        <mc:AlternateContent>
          <mc:Choice Requires="wps">
            <w:drawing>
              <wp:anchor distT="0" distB="0" distL="114300" distR="114300" simplePos="0" relativeHeight="251757568" behindDoc="0" locked="0" layoutInCell="1" allowOverlap="1" wp14:anchorId="223055BC" wp14:editId="3355C139">
                <wp:simplePos x="0" y="0"/>
                <wp:positionH relativeFrom="column">
                  <wp:posOffset>215154</wp:posOffset>
                </wp:positionH>
                <wp:positionV relativeFrom="paragraph">
                  <wp:posOffset>191464</wp:posOffset>
                </wp:positionV>
                <wp:extent cx="146814" cy="4890"/>
                <wp:effectExtent l="0" t="0" r="24765" b="33655"/>
                <wp:wrapNone/>
                <wp:docPr id="21265489" name="Straight Connector 62"/>
                <wp:cNvGraphicFramePr/>
                <a:graphic xmlns:a="http://schemas.openxmlformats.org/drawingml/2006/main">
                  <a:graphicData uri="http://schemas.microsoft.com/office/word/2010/wordprocessingShape">
                    <wps:wsp>
                      <wps:cNvCnPr/>
                      <wps:spPr>
                        <a:xfrm flipV="1">
                          <a:off x="0" y="0"/>
                          <a:ext cx="146814" cy="48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94ED8D" id="Straight Connector 62" o:spid="_x0000_s1026" style="position:absolute;left:0;text-align:left;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5pt,15.1pt" to="28.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" strokecolor="#4579b8 [3044]"/>
            </w:pict>
          </mc:Fallback>
        </mc:AlternateContent>
      </w:r>
      <w:r>
        <w:rPr>
          <w:rFonts w:asciiTheme="majorBidi" w:hAnsiTheme="majorBidi" w:cstheme="majorBidi"/>
          <w:b/>
          <w:bCs/>
          <w:i/>
          <w:iCs/>
          <w:lang w:bidi="fa-IR"/>
        </w:rPr>
        <mc:AlternateContent>
          <mc:Choice Requires="wps">
            <w:drawing>
              <wp:anchor distT="0" distB="0" distL="114300" distR="114300" simplePos="0" relativeHeight="251751424" behindDoc="0" locked="0" layoutInCell="1" allowOverlap="1" wp14:anchorId="7BE27CD2" wp14:editId="3ADB91AE">
                <wp:simplePos x="0" y="0"/>
                <wp:positionH relativeFrom="column">
                  <wp:posOffset>1721224</wp:posOffset>
                </wp:positionH>
                <wp:positionV relativeFrom="paragraph">
                  <wp:posOffset>24700</wp:posOffset>
                </wp:positionV>
                <wp:extent cx="102616" cy="5400"/>
                <wp:effectExtent l="0" t="0" r="31115" b="33020"/>
                <wp:wrapNone/>
                <wp:docPr id="1637970127" name="Straight Connector 59"/>
                <wp:cNvGraphicFramePr/>
                <a:graphic xmlns:a="http://schemas.openxmlformats.org/drawingml/2006/main">
                  <a:graphicData uri="http://schemas.microsoft.com/office/word/2010/wordprocessingShape">
                    <wps:wsp>
                      <wps:cNvCnPr/>
                      <wps:spPr>
                        <a:xfrm flipV="1">
                          <a:off x="0" y="0"/>
                          <a:ext cx="102616" cy="5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16B68D" id="Straight Connector 59" o:spid="_x0000_s1026" style="position:absolute;left:0;text-align:left;flip:y;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55pt,1.95pt" to="143.6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" strokecolor="#4579b8 [3044]"/>
            </w:pict>
          </mc:Fallback>
        </mc:AlternateContent>
      </w:r>
      <w:r>
        <w:rPr>
          <w:rFonts w:asciiTheme="majorBidi" w:hAnsiTheme="majorBidi" w:cstheme="majorBidi"/>
          <w:b/>
          <w:bCs/>
          <w:i/>
          <w:iCs/>
          <w:lang w:bidi="fa-IR"/>
        </w:rPr>
        <mc:AlternateContent>
          <mc:Choice Requires="wps">
            <w:drawing>
              <wp:anchor distT="0" distB="0" distL="114300" distR="114300" simplePos="0" relativeHeight="251734016" behindDoc="0" locked="0" layoutInCell="1" allowOverlap="1" wp14:anchorId="147090C3" wp14:editId="3D6E466E">
                <wp:simplePos x="0" y="0"/>
                <wp:positionH relativeFrom="column">
                  <wp:posOffset>1849374</wp:posOffset>
                </wp:positionH>
                <wp:positionV relativeFrom="paragraph">
                  <wp:posOffset>360079</wp:posOffset>
                </wp:positionV>
                <wp:extent cx="1113366" cy="410422"/>
                <wp:effectExtent l="0" t="0" r="10795" b="27940"/>
                <wp:wrapNone/>
                <wp:docPr id="1195390705" name="Rectangle: Rounded Corners 37"/>
                <wp:cNvGraphicFramePr/>
                <a:graphic xmlns:a="http://schemas.openxmlformats.org/drawingml/2006/main">
                  <a:graphicData uri="http://schemas.microsoft.com/office/word/2010/wordprocessingShape">
                    <wps:wsp>
                      <wps:cNvSpPr/>
                      <wps:spPr>
                        <a:xfrm>
                          <a:off x="0" y="0"/>
                          <a:ext cx="1113366" cy="410422"/>
                        </a:xfrm>
                        <a:prstGeom prst="roundRect">
                          <a:avLst/>
                        </a:prstGeom>
                      </wps:spPr>
                      <wps:style>
                        <a:lnRef idx="1">
                          <a:schemeClr val="accent3"/>
                        </a:lnRef>
                        <a:fillRef idx="2">
                          <a:schemeClr val="accent3"/>
                        </a:fillRef>
                        <a:effectRef idx="1">
                          <a:schemeClr val="accent3"/>
                        </a:effectRef>
                        <a:fontRef idx="minor">
                          <a:schemeClr val="dk1"/>
                        </a:fontRef>
                      </wps:style>
                      <wps:txbx>
                        <w:txbxContent>
                          <w:p w14:paraId="600B7D61" w14:textId="77777777" w:rsidR="00E43355" w:rsidRPr="003B0C9E" w:rsidRDefault="00E43355" w:rsidP="00E43355">
                            <w:pPr>
                              <w:jc w:val="center"/>
                              <w:rPr>
                                <w:rFonts w:cs="Times New Roman"/>
                                <w:sz w:val="16"/>
                                <w:szCs w:val="16"/>
                              </w:rPr>
                            </w:pPr>
                            <w:r w:rsidRPr="003B0C9E">
                              <w:rPr>
                                <w:rFonts w:cs="Times New Roman"/>
                                <w:sz w:val="16"/>
                                <w:szCs w:val="16"/>
                              </w:rPr>
                              <w:t>self-efficacy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7090C3" id="_x0000_s1056" style="position:absolute;left:0;text-align:left;margin-left:145.6pt;margin-top:28.35pt;width:87.65pt;height:32.3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" fillcolor="#cdddac [1622]" strokecolor="#94b64e [3046]">
                <v:fill color2="#f0f4e6 [502]" rotate="t" angle="180" colors="0 #dafda7;22938f #e4fdc2;1 #f5ffe6" focus="100%" type="gradient"/>
                <v:shadow on="t" color="black" opacity="24903f" origin=",.5" offset="0,.55556mm"/>
                <v:textbox>
                  <w:txbxContent>
                    <w:p w14:paraId="600B7D61" w14:textId="77777777" w:rsidR="00E43355" w:rsidRPr="003B0C9E" w:rsidRDefault="00E43355" w:rsidP="00E43355">
                      <w:pPr>
                        <w:jc w:val="center"/>
                        <w:rPr>
                          <w:rFonts w:cs="Times New Roman"/>
                          <w:sz w:val="16"/>
                          <w:szCs w:val="16"/>
                        </w:rPr>
                      </w:pPr>
                      <w:r w:rsidRPr="003B0C9E">
                        <w:rPr>
                          <w:rFonts w:cs="Times New Roman"/>
                          <w:sz w:val="16"/>
                          <w:szCs w:val="16"/>
                        </w:rPr>
                        <w:t>self-efficacy</w:t>
                      </w:r>
                    </w:p>
                  </w:txbxContent>
                </v:textbox>
              </v:roundrect>
            </w:pict>
          </mc:Fallback>
        </mc:AlternateContent>
      </w:r>
      <w:r>
        <w:rPr>
          <w:rFonts w:asciiTheme="majorBidi" w:hAnsiTheme="majorBidi" w:cstheme="majorBidi"/>
          <w:b/>
          <w:bCs/>
          <w:i/>
          <w:iCs/>
          <w:lang w:bidi="fa-IR"/>
        </w:rPr>
        <mc:AlternateContent>
          <mc:Choice Requires="wps">
            <w:drawing>
              <wp:anchor distT="0" distB="0" distL="114300" distR="114300" simplePos="0" relativeHeight="251747328" behindDoc="0" locked="0" layoutInCell="1" allowOverlap="1" wp14:anchorId="4A90CFA3" wp14:editId="307A8CB6">
                <wp:simplePos x="0" y="0"/>
                <wp:positionH relativeFrom="column">
                  <wp:posOffset>3227294</wp:posOffset>
                </wp:positionH>
                <wp:positionV relativeFrom="paragraph">
                  <wp:posOffset>30100</wp:posOffset>
                </wp:positionV>
                <wp:extent cx="107577" cy="0"/>
                <wp:effectExtent l="0" t="0" r="0" b="0"/>
                <wp:wrapNone/>
                <wp:docPr id="1106435327" name="Straight Connector 55"/>
                <wp:cNvGraphicFramePr/>
                <a:graphic xmlns:a="http://schemas.openxmlformats.org/drawingml/2006/main">
                  <a:graphicData uri="http://schemas.microsoft.com/office/word/2010/wordprocessingShape">
                    <wps:wsp>
                      <wps:cNvCnPr/>
                      <wps:spPr>
                        <a:xfrm>
                          <a:off x="0" y="0"/>
                          <a:ext cx="10757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D5D279" id="Straight Connector 55" o:spid="_x0000_s1026" style="position:absolute;left:0;text-align:left;z-index:251747328;visibility:visible;mso-wrap-style:square;mso-wrap-distance-left:9pt;mso-wrap-distance-top:0;mso-wrap-distance-right:9pt;mso-wrap-distance-bottom:0;mso-position-horizontal:absolute;mso-position-horizontal-relative:text;mso-position-vertical:absolute;mso-position-vertical-relative:text" from="254.1pt,2.35pt" to="262.5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" strokecolor="#4579b8 [3044]"/>
            </w:pict>
          </mc:Fallback>
        </mc:AlternateContent>
      </w:r>
      <w:r>
        <w:rPr>
          <w:rFonts w:asciiTheme="majorBidi" w:hAnsiTheme="majorBidi" w:cstheme="majorBidi"/>
          <w:b/>
          <w:bCs/>
          <w:i/>
          <w:iCs/>
          <w:lang w:bidi="fa-IR"/>
        </w:rPr>
        <mc:AlternateContent>
          <mc:Choice Requires="wps">
            <w:drawing>
              <wp:anchor distT="0" distB="0" distL="114300" distR="114300" simplePos="0" relativeHeight="251744256" behindDoc="0" locked="0" layoutInCell="1" allowOverlap="1" wp14:anchorId="6874FC8E" wp14:editId="6B09B6A4">
                <wp:simplePos x="0" y="0"/>
                <wp:positionH relativeFrom="column">
                  <wp:posOffset>3334769</wp:posOffset>
                </wp:positionH>
                <wp:positionV relativeFrom="paragraph">
                  <wp:posOffset>326390</wp:posOffset>
                </wp:positionV>
                <wp:extent cx="1114884" cy="396077"/>
                <wp:effectExtent l="0" t="0" r="28575" b="23495"/>
                <wp:wrapNone/>
                <wp:docPr id="825785071" name="Rectangle: Rounded Corners 47"/>
                <wp:cNvGraphicFramePr/>
                <a:graphic xmlns:a="http://schemas.openxmlformats.org/drawingml/2006/main">
                  <a:graphicData uri="http://schemas.microsoft.com/office/word/2010/wordprocessingShape">
                    <wps:wsp>
                      <wps:cNvSpPr/>
                      <wps:spPr>
                        <a:xfrm>
                          <a:off x="0" y="0"/>
                          <a:ext cx="1114884" cy="396077"/>
                        </a:xfrm>
                        <a:prstGeom prst="roundRect">
                          <a:avLst/>
                        </a:prstGeom>
                      </wps:spPr>
                      <wps:style>
                        <a:lnRef idx="1">
                          <a:schemeClr val="accent3"/>
                        </a:lnRef>
                        <a:fillRef idx="2">
                          <a:schemeClr val="accent3"/>
                        </a:fillRef>
                        <a:effectRef idx="1">
                          <a:schemeClr val="accent3"/>
                        </a:effectRef>
                        <a:fontRef idx="minor">
                          <a:schemeClr val="dk1"/>
                        </a:fontRef>
                      </wps:style>
                      <wps:txbx>
                        <w:txbxContent>
                          <w:p w14:paraId="33D5D080" w14:textId="77777777" w:rsidR="00E43355" w:rsidRPr="009E55F5" w:rsidRDefault="00E43355" w:rsidP="00E43355">
                            <w:pPr>
                              <w:spacing w:line="480" w:lineRule="auto"/>
                              <w:jc w:val="both"/>
                              <w:rPr>
                                <w:rFonts w:asciiTheme="majorBidi" w:hAnsiTheme="majorBidi" w:cstheme="majorBidi"/>
                                <w:sz w:val="18"/>
                                <w:szCs w:val="18"/>
                              </w:rPr>
                            </w:pPr>
                            <w:r w:rsidRPr="009E55F5">
                              <w:rPr>
                                <w:rFonts w:asciiTheme="majorBidi" w:hAnsiTheme="majorBidi" w:cstheme="majorBidi"/>
                                <w:sz w:val="18"/>
                                <w:szCs w:val="18"/>
                              </w:rPr>
                              <w:t>Marital Status</w:t>
                            </w:r>
                          </w:p>
                          <w:p w14:paraId="2CAC854F" w14:textId="77777777" w:rsidR="00E43355" w:rsidRDefault="00E43355" w:rsidP="00E4335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74FC8E" id="_x0000_s1057" style="position:absolute;left:0;text-align:left;margin-left:262.6pt;margin-top:25.7pt;width:87.8pt;height:31.2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" fillcolor="#cdddac [1622]" strokecolor="#94b64e [3046]">
                <v:fill color2="#f0f4e6 [502]" rotate="t" angle="180" colors="0 #dafda7;22938f #e4fdc2;1 #f5ffe6" focus="100%" type="gradient"/>
                <v:shadow on="t" color="black" opacity="24903f" origin=",.5" offset="0,.55556mm"/>
                <v:textbox>
                  <w:txbxContent>
                    <w:p w14:paraId="33D5D080" w14:textId="77777777" w:rsidR="00E43355" w:rsidRPr="009E55F5" w:rsidRDefault="00E43355" w:rsidP="00E43355">
                      <w:pPr>
                        <w:spacing w:line="480" w:lineRule="auto"/>
                        <w:jc w:val="both"/>
                        <w:rPr>
                          <w:rFonts w:asciiTheme="majorBidi" w:hAnsiTheme="majorBidi" w:cstheme="majorBidi"/>
                          <w:sz w:val="18"/>
                          <w:szCs w:val="18"/>
                        </w:rPr>
                      </w:pPr>
                      <w:r w:rsidRPr="009E55F5">
                        <w:rPr>
                          <w:rFonts w:asciiTheme="majorBidi" w:hAnsiTheme="majorBidi" w:cstheme="majorBidi"/>
                          <w:sz w:val="18"/>
                          <w:szCs w:val="18"/>
                        </w:rPr>
                        <w:t>Marital Status</w:t>
                      </w:r>
                    </w:p>
                    <w:p w14:paraId="2CAC854F" w14:textId="77777777" w:rsidR="00E43355" w:rsidRDefault="00E43355" w:rsidP="00E43355">
                      <w:pPr>
                        <w:jc w:val="center"/>
                      </w:pPr>
                    </w:p>
                  </w:txbxContent>
                </v:textbox>
              </v:roundrect>
            </w:pict>
          </mc:Fallback>
        </mc:AlternateContent>
      </w:r>
      <w:r>
        <w:rPr>
          <w:rFonts w:asciiTheme="majorBidi" w:hAnsiTheme="majorBidi" w:cstheme="majorBidi"/>
          <w:b/>
          <w:bCs/>
          <w:i/>
          <w:iCs/>
          <w:lang w:bidi="fa-IR"/>
        </w:rPr>
        <mc:AlternateContent>
          <mc:Choice Requires="wps">
            <w:drawing>
              <wp:anchor distT="0" distB="0" distL="114300" distR="114300" simplePos="0" relativeHeight="251741184" behindDoc="0" locked="0" layoutInCell="1" allowOverlap="1" wp14:anchorId="6EB0905C" wp14:editId="069F1116">
                <wp:simplePos x="0" y="0"/>
                <wp:positionH relativeFrom="column">
                  <wp:posOffset>4567110</wp:posOffset>
                </wp:positionH>
                <wp:positionV relativeFrom="paragraph">
                  <wp:posOffset>74108</wp:posOffset>
                </wp:positionV>
                <wp:extent cx="171145" cy="0"/>
                <wp:effectExtent l="0" t="0" r="0" b="0"/>
                <wp:wrapNone/>
                <wp:docPr id="875862764" name="Straight Connector 52"/>
                <wp:cNvGraphicFramePr/>
                <a:graphic xmlns:a="http://schemas.openxmlformats.org/drawingml/2006/main">
                  <a:graphicData uri="http://schemas.microsoft.com/office/word/2010/wordprocessingShape">
                    <wps:wsp>
                      <wps:cNvCnPr/>
                      <wps:spPr>
                        <a:xfrm>
                          <a:off x="0" y="0"/>
                          <a:ext cx="17114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4ABAE1" id="Straight Connector 52" o:spid="_x0000_s1026" style="position:absolute;left:0;text-align:left;z-index:251741184;visibility:visible;mso-wrap-style:square;mso-wrap-distance-left:9pt;mso-wrap-distance-top:0;mso-wrap-distance-right:9pt;mso-wrap-distance-bottom:0;mso-position-horizontal:absolute;mso-position-horizontal-relative:text;mso-position-vertical:absolute;mso-position-vertical-relative:text" from="359.6pt,5.85pt" to="373.1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" strokecolor="#4579b8 [3044]"/>
            </w:pict>
          </mc:Fallback>
        </mc:AlternateContent>
      </w:r>
    </w:p>
    <w:p w14:paraId="225D41B7" w14:textId="77777777" w:rsidR="00E43355" w:rsidRDefault="00E43355" w:rsidP="00E43355">
      <w:pPr>
        <w:spacing w:line="480" w:lineRule="auto"/>
        <w:jc w:val="both"/>
        <w:rPr>
          <w:rFonts w:asciiTheme="majorBidi" w:hAnsiTheme="majorBidi" w:cstheme="majorBidi"/>
          <w:b/>
          <w:bCs/>
          <w:i/>
          <w:iCs/>
        </w:rPr>
      </w:pPr>
      <w:r>
        <w:rPr>
          <w:rFonts w:asciiTheme="majorBidi" w:hAnsiTheme="majorBidi" w:cstheme="majorBidi"/>
          <w:b/>
          <w:bCs/>
          <w:i/>
          <w:iCs/>
          <w:lang w:bidi="fa-IR"/>
        </w:rPr>
        <mc:AlternateContent>
          <mc:Choice Requires="wps">
            <w:drawing>
              <wp:anchor distT="0" distB="0" distL="114300" distR="114300" simplePos="0" relativeHeight="251750400" behindDoc="0" locked="0" layoutInCell="1" allowOverlap="1" wp14:anchorId="1F5F2F9E" wp14:editId="21B283D6">
                <wp:simplePos x="0" y="0"/>
                <wp:positionH relativeFrom="column">
                  <wp:posOffset>1721224</wp:posOffset>
                </wp:positionH>
                <wp:positionV relativeFrom="paragraph">
                  <wp:posOffset>144946</wp:posOffset>
                </wp:positionV>
                <wp:extent cx="82931" cy="0"/>
                <wp:effectExtent l="0" t="0" r="0" b="0"/>
                <wp:wrapNone/>
                <wp:docPr id="295188853" name="Straight Connector 58"/>
                <wp:cNvGraphicFramePr/>
                <a:graphic xmlns:a="http://schemas.openxmlformats.org/drawingml/2006/main">
                  <a:graphicData uri="http://schemas.microsoft.com/office/word/2010/wordprocessingShape">
                    <wps:wsp>
                      <wps:cNvCnPr/>
                      <wps:spPr>
                        <a:xfrm>
                          <a:off x="0" y="0"/>
                          <a:ext cx="8293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CF0970" id="Straight Connector 58" o:spid="_x0000_s1026" style="position:absolute;left:0;text-align:lef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55pt,11.4pt" to="142.1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" strokecolor="#4579b8 [3044]"/>
            </w:pict>
          </mc:Fallback>
        </mc:AlternateContent>
      </w:r>
      <w:r>
        <w:rPr>
          <w:rFonts w:asciiTheme="majorBidi" w:hAnsiTheme="majorBidi" w:cstheme="majorBidi"/>
          <w:b/>
          <w:bCs/>
          <w:i/>
          <w:iCs/>
          <w:lang w:bidi="fa-IR"/>
        </w:rPr>
        <mc:AlternateContent>
          <mc:Choice Requires="wps">
            <w:drawing>
              <wp:anchor distT="0" distB="0" distL="114300" distR="114300" simplePos="0" relativeHeight="251748352" behindDoc="0" locked="0" layoutInCell="1" allowOverlap="1" wp14:anchorId="58786E80" wp14:editId="1F340276">
                <wp:simplePos x="0" y="0"/>
                <wp:positionH relativeFrom="column">
                  <wp:posOffset>3212180</wp:posOffset>
                </wp:positionH>
                <wp:positionV relativeFrom="paragraph">
                  <wp:posOffset>37625</wp:posOffset>
                </wp:positionV>
                <wp:extent cx="108021" cy="0"/>
                <wp:effectExtent l="0" t="0" r="0" b="0"/>
                <wp:wrapNone/>
                <wp:docPr id="1616197987" name="Straight Connector 56"/>
                <wp:cNvGraphicFramePr/>
                <a:graphic xmlns:a="http://schemas.openxmlformats.org/drawingml/2006/main">
                  <a:graphicData uri="http://schemas.microsoft.com/office/word/2010/wordprocessingShape">
                    <wps:wsp>
                      <wps:cNvCnPr/>
                      <wps:spPr>
                        <a:xfrm>
                          <a:off x="0" y="0"/>
                          <a:ext cx="10802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FBB3F6B" id="Straight Connector 56" o:spid="_x0000_s1026" style="position:absolute;left:0;text-align:left;z-index:251748352;visibility:visible;mso-wrap-style:square;mso-wrap-distance-left:9pt;mso-wrap-distance-top:0;mso-wrap-distance-right:9pt;mso-wrap-distance-bottom:0;mso-position-horizontal:absolute;mso-position-horizontal-relative:text;mso-position-vertical:absolute;mso-position-vertical-relative:text" from="252.95pt,2.95pt" to="261.4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" strokecolor="#4579b8 [3044]"/>
            </w:pict>
          </mc:Fallback>
        </mc:AlternateContent>
      </w:r>
    </w:p>
    <w:p w14:paraId="531A8210" w14:textId="77777777" w:rsidR="00E43355" w:rsidRDefault="00E43355" w:rsidP="00E43355">
      <w:pPr>
        <w:spacing w:line="480" w:lineRule="auto"/>
        <w:jc w:val="center"/>
        <w:rPr>
          <w:rFonts w:asciiTheme="majorBidi" w:hAnsiTheme="majorBidi" w:cstheme="majorBidi"/>
          <w:b/>
          <w:bCs/>
          <w:i/>
          <w:iCs/>
        </w:rPr>
      </w:pPr>
    </w:p>
    <w:p w14:paraId="6EAECA71" w14:textId="6A2CC8A6" w:rsidR="00E43355" w:rsidRPr="006A51FD" w:rsidRDefault="00E43355" w:rsidP="00E43355">
      <w:pPr>
        <w:spacing w:line="480" w:lineRule="auto"/>
        <w:jc w:val="center"/>
        <w:rPr>
          <w:rFonts w:asciiTheme="majorBidi" w:hAnsiTheme="majorBidi" w:cstheme="majorBidi"/>
          <w:b/>
          <w:bCs/>
          <w:i/>
          <w:iCs/>
        </w:rPr>
      </w:pPr>
      <w:r w:rsidRPr="006A51FD">
        <w:rPr>
          <w:rFonts w:asciiTheme="majorBidi" w:hAnsiTheme="majorBidi" w:cstheme="majorBidi"/>
          <w:b/>
          <w:bCs/>
          <w:i/>
          <w:iCs/>
        </w:rPr>
        <w:t>Figure 3: Sub</w:t>
      </w:r>
      <w:r>
        <w:rPr>
          <w:rFonts w:asciiTheme="majorBidi" w:hAnsiTheme="majorBidi" w:cstheme="majorBidi"/>
          <w:b/>
          <w:bCs/>
          <w:i/>
          <w:iCs/>
        </w:rPr>
        <w:t>-</w:t>
      </w:r>
      <w:r w:rsidRPr="006A51FD">
        <w:rPr>
          <w:rFonts w:asciiTheme="majorBidi" w:hAnsiTheme="majorBidi" w:cstheme="majorBidi"/>
          <w:b/>
          <w:bCs/>
          <w:i/>
          <w:iCs/>
        </w:rPr>
        <w:t>categorisation of Factors Affecting Medication Adherence in Patients with Heart Failure from the included studies (n = 15).</w:t>
      </w:r>
    </w:p>
    <w:p w14:paraId="7A96A2AF" w14:textId="78A2AE8B" w:rsidR="00522F01" w:rsidRDefault="00522F01" w:rsidP="00E43355">
      <w:pPr>
        <w:rPr>
          <w:rFonts w:asciiTheme="majorBidi" w:hAnsiTheme="majorBidi" w:cstheme="majorBidi"/>
          <w:sz w:val="28"/>
          <w:szCs w:val="28"/>
        </w:rPr>
      </w:pPr>
    </w:p>
    <w:p w14:paraId="7FEC163F" w14:textId="77777777" w:rsidR="00522F01" w:rsidRDefault="00522F01" w:rsidP="00E43355">
      <w:pPr>
        <w:rPr>
          <w:rFonts w:asciiTheme="majorBidi" w:hAnsiTheme="majorBidi" w:cstheme="majorBidi"/>
          <w:sz w:val="28"/>
          <w:szCs w:val="28"/>
        </w:rPr>
      </w:pPr>
    </w:p>
    <w:p w14:paraId="1F1E66B3" w14:textId="77777777" w:rsidR="00522F01" w:rsidRPr="00456980" w:rsidRDefault="00522F01" w:rsidP="00E43355">
      <w:pPr>
        <w:rPr>
          <w:rFonts w:asciiTheme="majorBidi" w:hAnsiTheme="majorBidi" w:cstheme="majorBidi"/>
          <w:sz w:val="28"/>
          <w:szCs w:val="28"/>
        </w:rPr>
      </w:pPr>
    </w:p>
    <w:p w14:paraId="6C56A596" w14:textId="77777777" w:rsidR="00522F01" w:rsidRPr="00456980" w:rsidRDefault="00522F01" w:rsidP="00E43355">
      <w:pPr>
        <w:rPr>
          <w:rFonts w:asciiTheme="majorBidi" w:hAnsiTheme="majorBidi" w:cstheme="majorBidi"/>
          <w:b/>
          <w:bCs/>
          <w:sz w:val="28"/>
          <w:szCs w:val="28"/>
        </w:rPr>
      </w:pPr>
    </w:p>
    <w:p w14:paraId="5967B261" w14:textId="69E0C83A" w:rsidR="00522F01" w:rsidRPr="00A65060" w:rsidRDefault="00522F01" w:rsidP="004C4DD6">
      <w:pPr>
        <w:rPr>
          <w:rFonts w:asciiTheme="majorBidi" w:hAnsiTheme="majorBidi" w:cstheme="majorBidi"/>
        </w:rPr>
      </w:pPr>
      <w:r w:rsidRPr="00522F01">
        <w:rPr>
          <w:rFonts w:asciiTheme="majorBidi" w:hAnsiTheme="majorBidi" w:cstheme="majorBidi"/>
          <w:b/>
          <w:bCs/>
          <w:sz w:val="22"/>
          <w:szCs w:val="22"/>
        </w:rPr>
        <w:lastRenderedPageBreak/>
        <w:t>Limitation and Strengths</w:t>
      </w:r>
      <w:r w:rsidR="004C4DD6">
        <w:rPr>
          <w:rFonts w:asciiTheme="majorBidi" w:hAnsiTheme="majorBidi" w:cstheme="majorBidi"/>
          <w:b/>
          <w:bCs/>
          <w:sz w:val="22"/>
          <w:szCs w:val="22"/>
        </w:rPr>
        <w:t xml:space="preserve">: </w:t>
      </w:r>
      <w:r w:rsidRPr="00A65060">
        <w:rPr>
          <w:rFonts w:asciiTheme="majorBidi" w:hAnsiTheme="majorBidi" w:cstheme="majorBidi"/>
        </w:rPr>
        <w:t>This review analyzed 15 cross-sectional studies relying on self-reported data, which limits the ability to establish causality and may introduce biases. Future research should include longitudinal and interventional studies for more comprehensive and robust insights into medication adherence.</w:t>
      </w:r>
    </w:p>
    <w:p w14:paraId="7A331817" w14:textId="77777777" w:rsidR="00522F01" w:rsidRDefault="00522F01" w:rsidP="00E43355">
      <w:pPr>
        <w:rPr>
          <w:rFonts w:asciiTheme="majorBidi" w:hAnsiTheme="majorBidi" w:cstheme="majorBidi"/>
          <w:b/>
          <w:bCs/>
          <w:sz w:val="28"/>
          <w:szCs w:val="28"/>
        </w:rPr>
      </w:pPr>
    </w:p>
    <w:p w14:paraId="70EC6394" w14:textId="7AAAFAD2" w:rsidR="00522F01" w:rsidRPr="00791215" w:rsidRDefault="00522F01" w:rsidP="004C4DD6">
      <w:pPr>
        <w:rPr>
          <w:rFonts w:asciiTheme="majorBidi" w:hAnsiTheme="majorBidi" w:cstheme="majorBidi"/>
        </w:rPr>
      </w:pPr>
      <w:r w:rsidRPr="00522F01">
        <w:rPr>
          <w:rFonts w:asciiTheme="majorBidi" w:hAnsiTheme="majorBidi" w:cstheme="majorBidi"/>
          <w:b/>
          <w:bCs/>
          <w:sz w:val="22"/>
          <w:szCs w:val="22"/>
        </w:rPr>
        <w:t>Conclusion</w:t>
      </w:r>
      <w:r w:rsidR="004C4DD6">
        <w:rPr>
          <w:rFonts w:asciiTheme="majorBidi" w:hAnsiTheme="majorBidi" w:cstheme="majorBidi"/>
          <w:b/>
          <w:bCs/>
          <w:sz w:val="22"/>
          <w:szCs w:val="22"/>
        </w:rPr>
        <w:t xml:space="preserve">: </w:t>
      </w:r>
      <w:r w:rsidRPr="00154001">
        <w:rPr>
          <w:rFonts w:asciiTheme="majorBidi" w:hAnsiTheme="majorBidi" w:cstheme="majorBidi"/>
        </w:rPr>
        <w:t>Medication adherence is complex but crucial for heart failure treatment, as it reduces mortality, hospitalizations, and improves quality of life. Nurses should consider influencing factors when developing care plans, as non-adherence is often hidden and unreported but can be modified through evaluating patients' beliefs and experiences to overcome barriers</w:t>
      </w:r>
      <w:r w:rsidRPr="00704895">
        <w:rPr>
          <w:rFonts w:asciiTheme="majorBidi" w:hAnsiTheme="majorBidi" w:cstheme="majorBidi"/>
          <w:vertAlign w:val="superscript"/>
        </w:rPr>
        <w:t>(31)</w:t>
      </w:r>
      <w:r w:rsidRPr="00791215">
        <w:rPr>
          <w:rFonts w:asciiTheme="majorBidi" w:hAnsiTheme="majorBidi" w:cstheme="majorBidi"/>
        </w:rPr>
        <w:t>.</w:t>
      </w:r>
    </w:p>
    <w:p w14:paraId="37B50AAB" w14:textId="77777777" w:rsidR="00522F01" w:rsidRPr="00456980" w:rsidRDefault="00522F01" w:rsidP="00E43355">
      <w:pPr>
        <w:rPr>
          <w:rFonts w:asciiTheme="majorBidi" w:hAnsiTheme="majorBidi" w:cstheme="majorBidi"/>
          <w:b/>
          <w:bCs/>
          <w:sz w:val="28"/>
          <w:szCs w:val="28"/>
        </w:rPr>
      </w:pPr>
    </w:p>
    <w:p w14:paraId="37671D29" w14:textId="77777777" w:rsidR="00522F01" w:rsidRPr="00621350" w:rsidRDefault="00522F01" w:rsidP="00E43355">
      <w:pPr>
        <w:jc w:val="both"/>
        <w:rPr>
          <w:rFonts w:asciiTheme="majorBidi" w:hAnsiTheme="majorBidi" w:cstheme="majorBidi"/>
          <w:color w:val="333333"/>
          <w:shd w:val="clear" w:color="auto" w:fill="FFFFFF"/>
        </w:rPr>
      </w:pPr>
      <w:r w:rsidRPr="00522F01">
        <w:rPr>
          <w:rFonts w:asciiTheme="majorBidi" w:hAnsiTheme="majorBidi" w:cstheme="majorBidi"/>
          <w:b/>
          <w:bCs/>
          <w:sz w:val="22"/>
          <w:szCs w:val="22"/>
        </w:rPr>
        <w:t>Acknowledgement:</w:t>
      </w:r>
      <w:r>
        <w:rPr>
          <w:rFonts w:asciiTheme="majorBidi" w:hAnsiTheme="majorBidi" w:cstheme="majorBidi"/>
          <w:b/>
          <w:bCs/>
          <w:sz w:val="24"/>
          <w:szCs w:val="24"/>
        </w:rPr>
        <w:t xml:space="preserve"> </w:t>
      </w:r>
      <w:r w:rsidRPr="00621350">
        <w:rPr>
          <w:rFonts w:asciiTheme="majorBidi" w:hAnsiTheme="majorBidi" w:cstheme="majorBidi"/>
          <w:color w:val="333333"/>
          <w:shd w:val="clear" w:color="auto" w:fill="FFFFFF"/>
        </w:rPr>
        <w:t>The author sincerely thanks the esteemed professors for their invaluable guidance and support, which were essential for the successful completion of this research.</w:t>
      </w:r>
    </w:p>
    <w:p w14:paraId="5DF1AE40" w14:textId="77777777" w:rsidR="00522F01" w:rsidRPr="00456980" w:rsidRDefault="00522F01" w:rsidP="00E43355">
      <w:pPr>
        <w:rPr>
          <w:rFonts w:asciiTheme="majorBidi" w:hAnsiTheme="majorBidi" w:cstheme="majorBidi"/>
          <w:b/>
          <w:bCs/>
          <w:color w:val="000000" w:themeColor="text1"/>
          <w:sz w:val="24"/>
          <w:szCs w:val="24"/>
        </w:rPr>
      </w:pPr>
    </w:p>
    <w:p w14:paraId="1BB6A5BE" w14:textId="77777777" w:rsidR="00522F01" w:rsidRPr="00456980" w:rsidRDefault="00522F01" w:rsidP="00E43355">
      <w:pPr>
        <w:rPr>
          <w:rFonts w:asciiTheme="majorBidi" w:hAnsiTheme="majorBidi" w:cstheme="majorBidi"/>
          <w:b/>
          <w:bCs/>
          <w:color w:val="000000" w:themeColor="text1"/>
          <w:sz w:val="28"/>
          <w:szCs w:val="28"/>
          <w:rtl/>
        </w:rPr>
      </w:pPr>
    </w:p>
    <w:p w14:paraId="225EF967" w14:textId="77777777" w:rsidR="00522F01" w:rsidRPr="00522F01" w:rsidRDefault="00522F01" w:rsidP="00E43355">
      <w:pPr>
        <w:rPr>
          <w:rFonts w:asciiTheme="majorBidi" w:hAnsiTheme="majorBidi" w:cstheme="majorBidi"/>
          <w:b/>
          <w:bCs/>
          <w:sz w:val="16"/>
          <w:szCs w:val="16"/>
        </w:rPr>
      </w:pPr>
      <w:r w:rsidRPr="00522F01">
        <w:rPr>
          <w:rFonts w:asciiTheme="majorBidi" w:hAnsiTheme="majorBidi" w:cstheme="majorBidi"/>
          <w:b/>
          <w:bCs/>
          <w:sz w:val="22"/>
          <w:szCs w:val="22"/>
        </w:rPr>
        <w:t>References</w:t>
      </w:r>
    </w:p>
    <w:bookmarkEnd w:id="5"/>
    <w:bookmarkEnd w:id="6"/>
    <w:p w14:paraId="5557E497" w14:textId="77777777" w:rsidR="00BD6EFF" w:rsidRPr="00BD6EFF" w:rsidRDefault="00BD6EFF" w:rsidP="00BD6EFF">
      <w:pPr>
        <w:pStyle w:val="NormalWeb"/>
        <w:rPr>
          <w:sz w:val="20"/>
          <w:szCs w:val="20"/>
        </w:rPr>
      </w:pPr>
      <w:r w:rsidRPr="00BD6EFF">
        <w:rPr>
          <w:sz w:val="20"/>
          <w:szCs w:val="20"/>
        </w:rPr>
        <w:t xml:space="preserve">[1] </w:t>
      </w:r>
      <w:proofErr w:type="spellStart"/>
      <w:r w:rsidRPr="00BD6EFF">
        <w:rPr>
          <w:sz w:val="20"/>
          <w:szCs w:val="20"/>
        </w:rPr>
        <w:t>Jarab</w:t>
      </w:r>
      <w:proofErr w:type="spellEnd"/>
      <w:r w:rsidRPr="00BD6EFF">
        <w:rPr>
          <w:sz w:val="20"/>
          <w:szCs w:val="20"/>
        </w:rPr>
        <w:t xml:space="preserve"> AS, Al-</w:t>
      </w:r>
      <w:proofErr w:type="spellStart"/>
      <w:r w:rsidRPr="00BD6EFF">
        <w:rPr>
          <w:sz w:val="20"/>
          <w:szCs w:val="20"/>
        </w:rPr>
        <w:t>Qerem</w:t>
      </w:r>
      <w:proofErr w:type="spellEnd"/>
      <w:r w:rsidRPr="00BD6EFF">
        <w:rPr>
          <w:sz w:val="20"/>
          <w:szCs w:val="20"/>
        </w:rPr>
        <w:t xml:space="preserve"> WA, </w:t>
      </w:r>
      <w:proofErr w:type="spellStart"/>
      <w:r w:rsidRPr="00BD6EFF">
        <w:rPr>
          <w:sz w:val="20"/>
          <w:szCs w:val="20"/>
        </w:rPr>
        <w:t>Hamam</w:t>
      </w:r>
      <w:proofErr w:type="spellEnd"/>
      <w:r w:rsidRPr="00BD6EFF">
        <w:rPr>
          <w:sz w:val="20"/>
          <w:szCs w:val="20"/>
        </w:rPr>
        <w:t xml:space="preserve"> H, </w:t>
      </w:r>
      <w:proofErr w:type="spellStart"/>
      <w:r w:rsidRPr="00BD6EFF">
        <w:rPr>
          <w:sz w:val="20"/>
          <w:szCs w:val="20"/>
        </w:rPr>
        <w:t>Heshmeh</w:t>
      </w:r>
      <w:proofErr w:type="spellEnd"/>
      <w:r w:rsidRPr="00BD6EFF">
        <w:rPr>
          <w:sz w:val="20"/>
          <w:szCs w:val="20"/>
        </w:rPr>
        <w:t xml:space="preserve"> SA, Al-</w:t>
      </w:r>
      <w:proofErr w:type="spellStart"/>
      <w:r w:rsidRPr="00BD6EFF">
        <w:rPr>
          <w:sz w:val="20"/>
          <w:szCs w:val="20"/>
        </w:rPr>
        <w:t>Azzam</w:t>
      </w:r>
      <w:proofErr w:type="spellEnd"/>
      <w:r w:rsidRPr="00BD6EFF">
        <w:rPr>
          <w:sz w:val="20"/>
          <w:szCs w:val="20"/>
        </w:rPr>
        <w:t xml:space="preserve"> S, </w:t>
      </w:r>
      <w:proofErr w:type="spellStart"/>
      <w:r w:rsidRPr="00BD6EFF">
        <w:rPr>
          <w:sz w:val="20"/>
          <w:szCs w:val="20"/>
        </w:rPr>
        <w:t>Mukattash</w:t>
      </w:r>
      <w:proofErr w:type="spellEnd"/>
      <w:r w:rsidRPr="00BD6EFF">
        <w:rPr>
          <w:sz w:val="20"/>
          <w:szCs w:val="20"/>
        </w:rPr>
        <w:t xml:space="preserve"> TL, </w:t>
      </w:r>
      <w:proofErr w:type="spellStart"/>
      <w:r w:rsidRPr="00BD6EFF">
        <w:rPr>
          <w:sz w:val="20"/>
          <w:szCs w:val="20"/>
        </w:rPr>
        <w:t>Alefishat</w:t>
      </w:r>
      <w:proofErr w:type="spellEnd"/>
      <w:r w:rsidRPr="00BD6EFF">
        <w:rPr>
          <w:sz w:val="20"/>
          <w:szCs w:val="20"/>
        </w:rPr>
        <w:t xml:space="preserve"> EA. Glycemic control and its associated factors among diabetic heart failure outpatients at two major hospitals in Jordan. </w:t>
      </w:r>
      <w:proofErr w:type="spellStart"/>
      <w:r w:rsidRPr="00BD6EFF">
        <w:rPr>
          <w:rStyle w:val="Emphasis"/>
          <w:sz w:val="20"/>
          <w:szCs w:val="20"/>
        </w:rPr>
        <w:t>PLoS</w:t>
      </w:r>
      <w:proofErr w:type="spellEnd"/>
      <w:r w:rsidRPr="00BD6EFF">
        <w:rPr>
          <w:rStyle w:val="Emphasis"/>
          <w:sz w:val="20"/>
          <w:szCs w:val="20"/>
        </w:rPr>
        <w:t xml:space="preserve"> ONE.</w:t>
      </w:r>
      <w:r w:rsidRPr="00BD6EFF">
        <w:rPr>
          <w:sz w:val="20"/>
          <w:szCs w:val="20"/>
        </w:rPr>
        <w:t xml:space="preserve"> 2023</w:t>
      </w:r>
      <w:proofErr w:type="gramStart"/>
      <w:r w:rsidRPr="00BD6EFF">
        <w:rPr>
          <w:sz w:val="20"/>
          <w:szCs w:val="20"/>
        </w:rPr>
        <w:t>;18</w:t>
      </w:r>
      <w:proofErr w:type="gramEnd"/>
      <w:r w:rsidRPr="00BD6EFF">
        <w:rPr>
          <w:sz w:val="20"/>
          <w:szCs w:val="20"/>
        </w:rPr>
        <w:t>(10 October). doi:10.1371/journal.pone.0285142</w:t>
      </w:r>
    </w:p>
    <w:p w14:paraId="27E955D1" w14:textId="77777777" w:rsidR="00BD6EFF" w:rsidRPr="00BD6EFF" w:rsidRDefault="00BD6EFF" w:rsidP="00BD6EFF">
      <w:pPr>
        <w:pStyle w:val="NormalWeb"/>
        <w:rPr>
          <w:sz w:val="20"/>
          <w:szCs w:val="20"/>
        </w:rPr>
      </w:pPr>
      <w:r w:rsidRPr="00BD6EFF">
        <w:rPr>
          <w:sz w:val="20"/>
          <w:szCs w:val="20"/>
        </w:rPr>
        <w:t xml:space="preserve">[2] Jarrah M, </w:t>
      </w:r>
      <w:proofErr w:type="spellStart"/>
      <w:r w:rsidRPr="00BD6EFF">
        <w:rPr>
          <w:sz w:val="20"/>
          <w:szCs w:val="20"/>
        </w:rPr>
        <w:t>Khader</w:t>
      </w:r>
      <w:proofErr w:type="spellEnd"/>
      <w:r w:rsidRPr="00BD6EFF">
        <w:rPr>
          <w:sz w:val="20"/>
          <w:szCs w:val="20"/>
        </w:rPr>
        <w:t xml:space="preserve"> Y, </w:t>
      </w:r>
      <w:proofErr w:type="spellStart"/>
      <w:r w:rsidRPr="00BD6EFF">
        <w:rPr>
          <w:sz w:val="20"/>
          <w:szCs w:val="20"/>
        </w:rPr>
        <w:t>Alkouri</w:t>
      </w:r>
      <w:proofErr w:type="spellEnd"/>
      <w:r w:rsidRPr="00BD6EFF">
        <w:rPr>
          <w:sz w:val="20"/>
          <w:szCs w:val="20"/>
        </w:rPr>
        <w:t xml:space="preserve"> O, Al-</w:t>
      </w:r>
      <w:proofErr w:type="spellStart"/>
      <w:r w:rsidRPr="00BD6EFF">
        <w:rPr>
          <w:sz w:val="20"/>
          <w:szCs w:val="20"/>
        </w:rPr>
        <w:t>Bashaireh</w:t>
      </w:r>
      <w:proofErr w:type="spellEnd"/>
      <w:r w:rsidRPr="00BD6EFF">
        <w:rPr>
          <w:sz w:val="20"/>
          <w:szCs w:val="20"/>
        </w:rPr>
        <w:t xml:space="preserve"> A, </w:t>
      </w:r>
      <w:proofErr w:type="spellStart"/>
      <w:r w:rsidRPr="00BD6EFF">
        <w:rPr>
          <w:sz w:val="20"/>
          <w:szCs w:val="20"/>
        </w:rPr>
        <w:t>Alhalaiqa</w:t>
      </w:r>
      <w:proofErr w:type="spellEnd"/>
      <w:r w:rsidRPr="00BD6EFF">
        <w:rPr>
          <w:sz w:val="20"/>
          <w:szCs w:val="20"/>
        </w:rPr>
        <w:t xml:space="preserve"> F, Al </w:t>
      </w:r>
      <w:proofErr w:type="spellStart"/>
      <w:r w:rsidRPr="00BD6EFF">
        <w:rPr>
          <w:sz w:val="20"/>
          <w:szCs w:val="20"/>
        </w:rPr>
        <w:t>Marzouqi</w:t>
      </w:r>
      <w:proofErr w:type="spellEnd"/>
      <w:r w:rsidRPr="00BD6EFF">
        <w:rPr>
          <w:sz w:val="20"/>
          <w:szCs w:val="20"/>
        </w:rPr>
        <w:t xml:space="preserve"> A, et al. Medication adherence and its influencing factors among patients with heart failure: A cross sectional study. </w:t>
      </w:r>
      <w:proofErr w:type="spellStart"/>
      <w:r w:rsidRPr="00BD6EFF">
        <w:rPr>
          <w:rStyle w:val="Emphasis"/>
          <w:sz w:val="20"/>
          <w:szCs w:val="20"/>
        </w:rPr>
        <w:t>Medicina</w:t>
      </w:r>
      <w:proofErr w:type="spellEnd"/>
      <w:r w:rsidRPr="00BD6EFF">
        <w:rPr>
          <w:rStyle w:val="Emphasis"/>
          <w:sz w:val="20"/>
          <w:szCs w:val="20"/>
        </w:rPr>
        <w:t>.</w:t>
      </w:r>
      <w:r w:rsidRPr="00BD6EFF">
        <w:rPr>
          <w:sz w:val="20"/>
          <w:szCs w:val="20"/>
        </w:rPr>
        <w:t xml:space="preserve"> 2023</w:t>
      </w:r>
      <w:proofErr w:type="gramStart"/>
      <w:r w:rsidRPr="00BD6EFF">
        <w:rPr>
          <w:sz w:val="20"/>
          <w:szCs w:val="20"/>
        </w:rPr>
        <w:t>;59</w:t>
      </w:r>
      <w:proofErr w:type="gramEnd"/>
      <w:r w:rsidRPr="00BD6EFF">
        <w:rPr>
          <w:sz w:val="20"/>
          <w:szCs w:val="20"/>
        </w:rPr>
        <w:t xml:space="preserve">(5):960. </w:t>
      </w:r>
      <w:hyperlink r:id="rId8" w:tgtFrame="_new" w:history="1">
        <w:r w:rsidRPr="00BD6EFF">
          <w:rPr>
            <w:rStyle w:val="Hyperlink"/>
            <w:sz w:val="20"/>
            <w:szCs w:val="20"/>
          </w:rPr>
          <w:t>https://doi.org/10.3390/medicina59050960</w:t>
        </w:r>
      </w:hyperlink>
    </w:p>
    <w:p w14:paraId="3D8DE80D" w14:textId="77777777" w:rsidR="00BD6EFF" w:rsidRPr="00BD6EFF" w:rsidRDefault="00BD6EFF" w:rsidP="00BD6EFF">
      <w:pPr>
        <w:pStyle w:val="NormalWeb"/>
        <w:rPr>
          <w:sz w:val="20"/>
          <w:szCs w:val="20"/>
        </w:rPr>
      </w:pPr>
      <w:r w:rsidRPr="00BD6EFF">
        <w:rPr>
          <w:sz w:val="20"/>
          <w:szCs w:val="20"/>
        </w:rPr>
        <w:t xml:space="preserve">[3] Wu J-R, Moser DK, Lennie TA, </w:t>
      </w:r>
      <w:proofErr w:type="spellStart"/>
      <w:r w:rsidRPr="00BD6EFF">
        <w:rPr>
          <w:sz w:val="20"/>
          <w:szCs w:val="20"/>
        </w:rPr>
        <w:t>Peden</w:t>
      </w:r>
      <w:proofErr w:type="spellEnd"/>
      <w:r w:rsidRPr="00BD6EFF">
        <w:rPr>
          <w:sz w:val="20"/>
          <w:szCs w:val="20"/>
        </w:rPr>
        <w:t xml:space="preserve"> AR, Chen Y-C, </w:t>
      </w:r>
      <w:proofErr w:type="spellStart"/>
      <w:r w:rsidRPr="00BD6EFF">
        <w:rPr>
          <w:sz w:val="20"/>
          <w:szCs w:val="20"/>
        </w:rPr>
        <w:t>Heo</w:t>
      </w:r>
      <w:proofErr w:type="spellEnd"/>
      <w:r w:rsidRPr="00BD6EFF">
        <w:rPr>
          <w:sz w:val="20"/>
          <w:szCs w:val="20"/>
        </w:rPr>
        <w:t xml:space="preserve"> S. Factors influencing medication adherence in patients with heart failure. </w:t>
      </w:r>
      <w:r w:rsidRPr="00BD6EFF">
        <w:rPr>
          <w:rStyle w:val="Emphasis"/>
          <w:sz w:val="20"/>
          <w:szCs w:val="20"/>
        </w:rPr>
        <w:t>Heart &amp; Lung.</w:t>
      </w:r>
      <w:r w:rsidRPr="00BD6EFF">
        <w:rPr>
          <w:sz w:val="20"/>
          <w:szCs w:val="20"/>
        </w:rPr>
        <w:t xml:space="preserve"> 2008</w:t>
      </w:r>
      <w:proofErr w:type="gramStart"/>
      <w:r w:rsidRPr="00BD6EFF">
        <w:rPr>
          <w:sz w:val="20"/>
          <w:szCs w:val="20"/>
        </w:rPr>
        <w:t>;37</w:t>
      </w:r>
      <w:proofErr w:type="gramEnd"/>
      <w:r w:rsidRPr="00BD6EFF">
        <w:rPr>
          <w:sz w:val="20"/>
          <w:szCs w:val="20"/>
        </w:rPr>
        <w:t>(1):8-16.e1. doi:10.1016/j.hrtlng.2007.02.003</w:t>
      </w:r>
    </w:p>
    <w:p w14:paraId="080C0C40" w14:textId="77777777" w:rsidR="00BD6EFF" w:rsidRPr="00BD6EFF" w:rsidRDefault="00BD6EFF" w:rsidP="00BD6EFF">
      <w:pPr>
        <w:pStyle w:val="NormalWeb"/>
        <w:rPr>
          <w:sz w:val="20"/>
          <w:szCs w:val="20"/>
        </w:rPr>
      </w:pPr>
      <w:r w:rsidRPr="00BD6EFF">
        <w:rPr>
          <w:sz w:val="20"/>
          <w:szCs w:val="20"/>
        </w:rPr>
        <w:t xml:space="preserve">[4] </w:t>
      </w:r>
      <w:proofErr w:type="spellStart"/>
      <w:r w:rsidRPr="00BD6EFF">
        <w:rPr>
          <w:sz w:val="20"/>
          <w:szCs w:val="20"/>
        </w:rPr>
        <w:t>Ruppar</w:t>
      </w:r>
      <w:proofErr w:type="spellEnd"/>
      <w:r w:rsidRPr="00BD6EFF">
        <w:rPr>
          <w:sz w:val="20"/>
          <w:szCs w:val="20"/>
        </w:rPr>
        <w:t xml:space="preserve"> TM, Cooper PS, </w:t>
      </w:r>
      <w:proofErr w:type="spellStart"/>
      <w:r w:rsidRPr="00BD6EFF">
        <w:rPr>
          <w:sz w:val="20"/>
          <w:szCs w:val="20"/>
        </w:rPr>
        <w:t>Mehr</w:t>
      </w:r>
      <w:proofErr w:type="spellEnd"/>
      <w:r w:rsidRPr="00BD6EFF">
        <w:rPr>
          <w:sz w:val="20"/>
          <w:szCs w:val="20"/>
        </w:rPr>
        <w:t xml:space="preserve"> DR, Delgado JM, Dunbar‐Jacob JM. Medication adherence interventions improve heart failure mortality and readmission rates: systematic review and meta‐analysis of controlled trials. </w:t>
      </w:r>
      <w:r w:rsidRPr="00BD6EFF">
        <w:rPr>
          <w:rStyle w:val="Emphasis"/>
          <w:sz w:val="20"/>
          <w:szCs w:val="20"/>
        </w:rPr>
        <w:t>J Am Heart Assoc.</w:t>
      </w:r>
      <w:r w:rsidRPr="00BD6EFF">
        <w:rPr>
          <w:sz w:val="20"/>
          <w:szCs w:val="20"/>
        </w:rPr>
        <w:t xml:space="preserve"> 2016</w:t>
      </w:r>
      <w:proofErr w:type="gramStart"/>
      <w:r w:rsidRPr="00BD6EFF">
        <w:rPr>
          <w:sz w:val="20"/>
          <w:szCs w:val="20"/>
        </w:rPr>
        <w:t>;5</w:t>
      </w:r>
      <w:proofErr w:type="gramEnd"/>
      <w:r w:rsidRPr="00BD6EFF">
        <w:rPr>
          <w:sz w:val="20"/>
          <w:szCs w:val="20"/>
        </w:rPr>
        <w:t>(6):e002606. doi:10.1161/JAHA.115.002606</w:t>
      </w:r>
    </w:p>
    <w:p w14:paraId="513E9857" w14:textId="77777777" w:rsidR="00BD6EFF" w:rsidRPr="00BD6EFF" w:rsidRDefault="00BD6EFF" w:rsidP="00BD6EFF">
      <w:pPr>
        <w:pStyle w:val="NormalWeb"/>
        <w:rPr>
          <w:sz w:val="20"/>
          <w:szCs w:val="20"/>
        </w:rPr>
      </w:pPr>
      <w:r w:rsidRPr="00BD6EFF">
        <w:rPr>
          <w:sz w:val="20"/>
          <w:szCs w:val="20"/>
        </w:rPr>
        <w:t xml:space="preserve">[5] Control </w:t>
      </w:r>
      <w:proofErr w:type="spellStart"/>
      <w:r w:rsidRPr="00BD6EFF">
        <w:rPr>
          <w:sz w:val="20"/>
          <w:szCs w:val="20"/>
        </w:rPr>
        <w:t>CfD</w:t>
      </w:r>
      <w:proofErr w:type="spellEnd"/>
      <w:r w:rsidRPr="00BD6EFF">
        <w:rPr>
          <w:sz w:val="20"/>
          <w:szCs w:val="20"/>
        </w:rPr>
        <w:t>, Prevention. Tailored pharmacy-based interventions to improve medication adherence. 2023.</w:t>
      </w:r>
    </w:p>
    <w:p w14:paraId="69671812" w14:textId="77777777" w:rsidR="00BD6EFF" w:rsidRPr="00BD6EFF" w:rsidRDefault="00BD6EFF" w:rsidP="00BD6EFF">
      <w:pPr>
        <w:pStyle w:val="NormalWeb"/>
        <w:rPr>
          <w:sz w:val="20"/>
          <w:szCs w:val="20"/>
        </w:rPr>
      </w:pPr>
      <w:r w:rsidRPr="00BD6EFF">
        <w:rPr>
          <w:sz w:val="20"/>
          <w:szCs w:val="20"/>
        </w:rPr>
        <w:t xml:space="preserve">[6] </w:t>
      </w:r>
      <w:proofErr w:type="spellStart"/>
      <w:r w:rsidRPr="00BD6EFF">
        <w:rPr>
          <w:sz w:val="20"/>
          <w:szCs w:val="20"/>
        </w:rPr>
        <w:t>Silavanich</w:t>
      </w:r>
      <w:proofErr w:type="spellEnd"/>
      <w:r w:rsidRPr="00BD6EFF">
        <w:rPr>
          <w:sz w:val="20"/>
          <w:szCs w:val="20"/>
        </w:rPr>
        <w:t xml:space="preserve"> V, </w:t>
      </w:r>
      <w:proofErr w:type="spellStart"/>
      <w:r w:rsidRPr="00BD6EFF">
        <w:rPr>
          <w:sz w:val="20"/>
          <w:szCs w:val="20"/>
        </w:rPr>
        <w:t>Nathisuwan</w:t>
      </w:r>
      <w:proofErr w:type="spellEnd"/>
      <w:r w:rsidRPr="00BD6EFF">
        <w:rPr>
          <w:sz w:val="20"/>
          <w:szCs w:val="20"/>
        </w:rPr>
        <w:t xml:space="preserve"> S, </w:t>
      </w:r>
      <w:proofErr w:type="spellStart"/>
      <w:r w:rsidRPr="00BD6EFF">
        <w:rPr>
          <w:sz w:val="20"/>
          <w:szCs w:val="20"/>
        </w:rPr>
        <w:t>Phrommintikul</w:t>
      </w:r>
      <w:proofErr w:type="spellEnd"/>
      <w:r w:rsidRPr="00BD6EFF">
        <w:rPr>
          <w:sz w:val="20"/>
          <w:szCs w:val="20"/>
        </w:rPr>
        <w:t xml:space="preserve"> A, </w:t>
      </w:r>
      <w:proofErr w:type="spellStart"/>
      <w:r w:rsidRPr="00BD6EFF">
        <w:rPr>
          <w:sz w:val="20"/>
          <w:szCs w:val="20"/>
        </w:rPr>
        <w:t>Permsuwan</w:t>
      </w:r>
      <w:proofErr w:type="spellEnd"/>
      <w:r w:rsidRPr="00BD6EFF">
        <w:rPr>
          <w:sz w:val="20"/>
          <w:szCs w:val="20"/>
        </w:rPr>
        <w:t xml:space="preserve"> U. Relationship of medication adherence and quality of life among heart failure patients. </w:t>
      </w:r>
      <w:r w:rsidRPr="00BD6EFF">
        <w:rPr>
          <w:rStyle w:val="Emphasis"/>
          <w:sz w:val="20"/>
          <w:szCs w:val="20"/>
        </w:rPr>
        <w:t>Heart &amp; Lung.</w:t>
      </w:r>
      <w:r w:rsidRPr="00BD6EFF">
        <w:rPr>
          <w:sz w:val="20"/>
          <w:szCs w:val="20"/>
        </w:rPr>
        <w:t xml:space="preserve"> 2019</w:t>
      </w:r>
      <w:proofErr w:type="gramStart"/>
      <w:r w:rsidRPr="00BD6EFF">
        <w:rPr>
          <w:sz w:val="20"/>
          <w:szCs w:val="20"/>
        </w:rPr>
        <w:t>;48</w:t>
      </w:r>
      <w:proofErr w:type="gramEnd"/>
      <w:r w:rsidRPr="00BD6EFF">
        <w:rPr>
          <w:sz w:val="20"/>
          <w:szCs w:val="20"/>
        </w:rPr>
        <w:t xml:space="preserve">(2):105-10. </w:t>
      </w:r>
      <w:hyperlink r:id="rId9" w:tgtFrame="_new" w:history="1">
        <w:r w:rsidRPr="00BD6EFF">
          <w:rPr>
            <w:rStyle w:val="Hyperlink"/>
            <w:sz w:val="20"/>
            <w:szCs w:val="20"/>
          </w:rPr>
          <w:t>https://doi.org/10.1016/j.hrtlng.2018.09.009</w:t>
        </w:r>
      </w:hyperlink>
    </w:p>
    <w:p w14:paraId="33135BE8" w14:textId="77777777" w:rsidR="00BD6EFF" w:rsidRPr="00BD6EFF" w:rsidRDefault="00BD6EFF" w:rsidP="00BD6EFF">
      <w:pPr>
        <w:pStyle w:val="NormalWeb"/>
        <w:rPr>
          <w:sz w:val="20"/>
          <w:szCs w:val="20"/>
        </w:rPr>
      </w:pPr>
      <w:r w:rsidRPr="00BD6EFF">
        <w:rPr>
          <w:sz w:val="20"/>
          <w:szCs w:val="20"/>
        </w:rPr>
        <w:t xml:space="preserve">[7] Ahmadi L, </w:t>
      </w:r>
      <w:proofErr w:type="spellStart"/>
      <w:r w:rsidRPr="00BD6EFF">
        <w:rPr>
          <w:sz w:val="20"/>
          <w:szCs w:val="20"/>
        </w:rPr>
        <w:t>Haririan</w:t>
      </w:r>
      <w:proofErr w:type="spellEnd"/>
      <w:r w:rsidRPr="00BD6EFF">
        <w:rPr>
          <w:sz w:val="20"/>
          <w:szCs w:val="20"/>
        </w:rPr>
        <w:t xml:space="preserve"> H, </w:t>
      </w:r>
      <w:proofErr w:type="spellStart"/>
      <w:r w:rsidRPr="00BD6EFF">
        <w:rPr>
          <w:sz w:val="20"/>
          <w:szCs w:val="20"/>
        </w:rPr>
        <w:t>Hassankhani</w:t>
      </w:r>
      <w:proofErr w:type="spellEnd"/>
      <w:r w:rsidRPr="00BD6EFF">
        <w:rPr>
          <w:sz w:val="20"/>
          <w:szCs w:val="20"/>
        </w:rPr>
        <w:t xml:space="preserve"> H. Relationship </w:t>
      </w:r>
      <w:proofErr w:type="gramStart"/>
      <w:r w:rsidRPr="00BD6EFF">
        <w:rPr>
          <w:sz w:val="20"/>
          <w:szCs w:val="20"/>
        </w:rPr>
        <w:t>Between</w:t>
      </w:r>
      <w:proofErr w:type="gramEnd"/>
      <w:r w:rsidRPr="00BD6EFF">
        <w:rPr>
          <w:sz w:val="20"/>
          <w:szCs w:val="20"/>
        </w:rPr>
        <w:t xml:space="preserve"> Treatment Adherence and the Risk of Cardiovascular Diseases Among Patients With Coronary Artery Stents. </w:t>
      </w:r>
      <w:r w:rsidRPr="00BD6EFF">
        <w:rPr>
          <w:rStyle w:val="Emphasis"/>
          <w:sz w:val="20"/>
          <w:szCs w:val="20"/>
        </w:rPr>
        <w:t xml:space="preserve">Iran J </w:t>
      </w:r>
      <w:proofErr w:type="spellStart"/>
      <w:r w:rsidRPr="00BD6EFF">
        <w:rPr>
          <w:rStyle w:val="Emphasis"/>
          <w:sz w:val="20"/>
          <w:szCs w:val="20"/>
        </w:rPr>
        <w:t>Nurs</w:t>
      </w:r>
      <w:proofErr w:type="spellEnd"/>
      <w:r w:rsidRPr="00BD6EFF">
        <w:rPr>
          <w:rStyle w:val="Emphasis"/>
          <w:sz w:val="20"/>
          <w:szCs w:val="20"/>
        </w:rPr>
        <w:t>.</w:t>
      </w:r>
      <w:r w:rsidRPr="00BD6EFF">
        <w:rPr>
          <w:sz w:val="20"/>
          <w:szCs w:val="20"/>
        </w:rPr>
        <w:t xml:space="preserve"> 2023</w:t>
      </w:r>
      <w:proofErr w:type="gramStart"/>
      <w:r w:rsidRPr="00BD6EFF">
        <w:rPr>
          <w:sz w:val="20"/>
          <w:szCs w:val="20"/>
        </w:rPr>
        <w:t>;36</w:t>
      </w:r>
      <w:proofErr w:type="gramEnd"/>
      <w:r w:rsidRPr="00BD6EFF">
        <w:rPr>
          <w:sz w:val="20"/>
          <w:szCs w:val="20"/>
        </w:rPr>
        <w:t>(143):256-69. doi:10.32598/ijn.36.143.461.4</w:t>
      </w:r>
    </w:p>
    <w:p w14:paraId="08B9A64E" w14:textId="77777777" w:rsidR="00BD6EFF" w:rsidRPr="00BD6EFF" w:rsidRDefault="00BD6EFF" w:rsidP="00BD6EFF">
      <w:pPr>
        <w:pStyle w:val="NormalWeb"/>
        <w:rPr>
          <w:sz w:val="20"/>
          <w:szCs w:val="20"/>
        </w:rPr>
      </w:pPr>
      <w:r w:rsidRPr="00BD6EFF">
        <w:rPr>
          <w:sz w:val="20"/>
          <w:szCs w:val="20"/>
        </w:rPr>
        <w:t xml:space="preserve">[8] </w:t>
      </w:r>
      <w:proofErr w:type="spellStart"/>
      <w:r w:rsidRPr="00BD6EFF">
        <w:rPr>
          <w:sz w:val="20"/>
          <w:szCs w:val="20"/>
        </w:rPr>
        <w:t>Daei</w:t>
      </w:r>
      <w:proofErr w:type="spellEnd"/>
      <w:r w:rsidRPr="00BD6EFF">
        <w:rPr>
          <w:sz w:val="20"/>
          <w:szCs w:val="20"/>
        </w:rPr>
        <w:t xml:space="preserve"> MM, </w:t>
      </w:r>
      <w:proofErr w:type="spellStart"/>
      <w:r w:rsidRPr="00BD6EFF">
        <w:rPr>
          <w:sz w:val="20"/>
          <w:szCs w:val="20"/>
        </w:rPr>
        <w:t>Zeighami</w:t>
      </w:r>
      <w:proofErr w:type="spellEnd"/>
      <w:r w:rsidRPr="00BD6EFF">
        <w:rPr>
          <w:sz w:val="20"/>
          <w:szCs w:val="20"/>
        </w:rPr>
        <w:t xml:space="preserve"> R, </w:t>
      </w:r>
      <w:proofErr w:type="spellStart"/>
      <w:r w:rsidRPr="00BD6EFF">
        <w:rPr>
          <w:sz w:val="20"/>
          <w:szCs w:val="20"/>
        </w:rPr>
        <w:t>Arjeini</w:t>
      </w:r>
      <w:proofErr w:type="spellEnd"/>
      <w:r w:rsidRPr="00BD6EFF">
        <w:rPr>
          <w:sz w:val="20"/>
          <w:szCs w:val="20"/>
        </w:rPr>
        <w:t xml:space="preserve"> Z, </w:t>
      </w:r>
      <w:proofErr w:type="spellStart"/>
      <w:r w:rsidRPr="00BD6EFF">
        <w:rPr>
          <w:sz w:val="20"/>
          <w:szCs w:val="20"/>
        </w:rPr>
        <w:t>Alipour</w:t>
      </w:r>
      <w:proofErr w:type="spellEnd"/>
      <w:r w:rsidRPr="00BD6EFF">
        <w:rPr>
          <w:sz w:val="20"/>
          <w:szCs w:val="20"/>
        </w:rPr>
        <w:t xml:space="preserve"> </w:t>
      </w:r>
      <w:proofErr w:type="spellStart"/>
      <w:r w:rsidRPr="00BD6EFF">
        <w:rPr>
          <w:sz w:val="20"/>
          <w:szCs w:val="20"/>
        </w:rPr>
        <w:t>Heidari</w:t>
      </w:r>
      <w:proofErr w:type="spellEnd"/>
      <w:r w:rsidRPr="00BD6EFF">
        <w:rPr>
          <w:sz w:val="20"/>
          <w:szCs w:val="20"/>
        </w:rPr>
        <w:t xml:space="preserve"> M. The effect of continuous care model on quality of life of patients after coronary angioplasty in </w:t>
      </w:r>
      <w:proofErr w:type="spellStart"/>
      <w:r w:rsidRPr="00BD6EFF">
        <w:rPr>
          <w:sz w:val="20"/>
          <w:szCs w:val="20"/>
        </w:rPr>
        <w:t>Bou</w:t>
      </w:r>
      <w:proofErr w:type="spellEnd"/>
      <w:r w:rsidRPr="00BD6EFF">
        <w:rPr>
          <w:sz w:val="20"/>
          <w:szCs w:val="20"/>
        </w:rPr>
        <w:t xml:space="preserve"> Ali </w:t>
      </w:r>
      <w:proofErr w:type="spellStart"/>
      <w:r w:rsidRPr="00BD6EFF">
        <w:rPr>
          <w:sz w:val="20"/>
          <w:szCs w:val="20"/>
        </w:rPr>
        <w:t>Sina</w:t>
      </w:r>
      <w:proofErr w:type="spellEnd"/>
      <w:r w:rsidRPr="00BD6EFF">
        <w:rPr>
          <w:sz w:val="20"/>
          <w:szCs w:val="20"/>
        </w:rPr>
        <w:t xml:space="preserve"> hospital. </w:t>
      </w:r>
      <w:r w:rsidRPr="00BD6EFF">
        <w:rPr>
          <w:rStyle w:val="Emphasis"/>
          <w:sz w:val="20"/>
          <w:szCs w:val="20"/>
        </w:rPr>
        <w:t>Evidence Based Care.</w:t>
      </w:r>
      <w:r w:rsidRPr="00BD6EFF">
        <w:rPr>
          <w:sz w:val="20"/>
          <w:szCs w:val="20"/>
        </w:rPr>
        <w:t xml:space="preserve"> 2014</w:t>
      </w:r>
      <w:proofErr w:type="gramStart"/>
      <w:r w:rsidRPr="00BD6EFF">
        <w:rPr>
          <w:sz w:val="20"/>
          <w:szCs w:val="20"/>
        </w:rPr>
        <w:t>;4</w:t>
      </w:r>
      <w:proofErr w:type="gramEnd"/>
      <w:r w:rsidRPr="00BD6EFF">
        <w:rPr>
          <w:sz w:val="20"/>
          <w:szCs w:val="20"/>
        </w:rPr>
        <w:t>(1):61-70. doi:10.22038/ebcj.2014.2396</w:t>
      </w:r>
    </w:p>
    <w:p w14:paraId="552DBBB4" w14:textId="77777777" w:rsidR="00BD6EFF" w:rsidRPr="00BD6EFF" w:rsidRDefault="00BD6EFF" w:rsidP="00BD6EFF">
      <w:pPr>
        <w:pStyle w:val="NormalWeb"/>
        <w:rPr>
          <w:sz w:val="20"/>
          <w:szCs w:val="20"/>
        </w:rPr>
      </w:pPr>
      <w:r w:rsidRPr="00BD6EFF">
        <w:rPr>
          <w:sz w:val="20"/>
          <w:szCs w:val="20"/>
        </w:rPr>
        <w:t xml:space="preserve">[9] Ale OK, </w:t>
      </w:r>
      <w:proofErr w:type="spellStart"/>
      <w:r w:rsidRPr="00BD6EFF">
        <w:rPr>
          <w:sz w:val="20"/>
          <w:szCs w:val="20"/>
        </w:rPr>
        <w:t>Busari</w:t>
      </w:r>
      <w:proofErr w:type="spellEnd"/>
      <w:r w:rsidRPr="00BD6EFF">
        <w:rPr>
          <w:sz w:val="20"/>
          <w:szCs w:val="20"/>
        </w:rPr>
        <w:t xml:space="preserve"> AA, </w:t>
      </w:r>
      <w:proofErr w:type="spellStart"/>
      <w:r w:rsidRPr="00BD6EFF">
        <w:rPr>
          <w:sz w:val="20"/>
          <w:szCs w:val="20"/>
        </w:rPr>
        <w:t>Irokosu</w:t>
      </w:r>
      <w:proofErr w:type="spellEnd"/>
      <w:r w:rsidRPr="00BD6EFF">
        <w:rPr>
          <w:sz w:val="20"/>
          <w:szCs w:val="20"/>
        </w:rPr>
        <w:t xml:space="preserve"> ES, </w:t>
      </w:r>
      <w:proofErr w:type="spellStart"/>
      <w:r w:rsidRPr="00BD6EFF">
        <w:rPr>
          <w:sz w:val="20"/>
          <w:szCs w:val="20"/>
        </w:rPr>
        <w:t>Akinyede</w:t>
      </w:r>
      <w:proofErr w:type="spellEnd"/>
      <w:r w:rsidRPr="00BD6EFF">
        <w:rPr>
          <w:sz w:val="20"/>
          <w:szCs w:val="20"/>
        </w:rPr>
        <w:t xml:space="preserve"> AA, Usman SO, </w:t>
      </w:r>
      <w:proofErr w:type="spellStart"/>
      <w:r w:rsidRPr="00BD6EFF">
        <w:rPr>
          <w:sz w:val="20"/>
          <w:szCs w:val="20"/>
        </w:rPr>
        <w:t>Olayem</w:t>
      </w:r>
      <w:proofErr w:type="spellEnd"/>
      <w:r w:rsidRPr="00BD6EFF">
        <w:rPr>
          <w:sz w:val="20"/>
          <w:szCs w:val="20"/>
        </w:rPr>
        <w:t xml:space="preserve"> SO. Medication </w:t>
      </w:r>
      <w:proofErr w:type="spellStart"/>
      <w:r w:rsidRPr="00BD6EFF">
        <w:rPr>
          <w:sz w:val="20"/>
          <w:szCs w:val="20"/>
        </w:rPr>
        <w:t>nonadherence</w:t>
      </w:r>
      <w:proofErr w:type="spellEnd"/>
      <w:r w:rsidRPr="00BD6EFF">
        <w:rPr>
          <w:sz w:val="20"/>
          <w:szCs w:val="20"/>
        </w:rPr>
        <w:t xml:space="preserve"> in Nigerian heart failure patients: A cross sectional study. </w:t>
      </w:r>
      <w:r w:rsidRPr="00BD6EFF">
        <w:rPr>
          <w:rStyle w:val="Emphasis"/>
          <w:sz w:val="20"/>
          <w:szCs w:val="20"/>
        </w:rPr>
        <w:t xml:space="preserve">J </w:t>
      </w:r>
      <w:proofErr w:type="spellStart"/>
      <w:r w:rsidRPr="00BD6EFF">
        <w:rPr>
          <w:rStyle w:val="Emphasis"/>
          <w:sz w:val="20"/>
          <w:szCs w:val="20"/>
        </w:rPr>
        <w:t>Clin</w:t>
      </w:r>
      <w:proofErr w:type="spellEnd"/>
      <w:r w:rsidRPr="00BD6EFF">
        <w:rPr>
          <w:rStyle w:val="Emphasis"/>
          <w:sz w:val="20"/>
          <w:szCs w:val="20"/>
        </w:rPr>
        <w:t xml:space="preserve"> Sci.</w:t>
      </w:r>
      <w:r w:rsidRPr="00BD6EFF">
        <w:rPr>
          <w:sz w:val="20"/>
          <w:szCs w:val="20"/>
        </w:rPr>
        <w:t xml:space="preserve"> 2021</w:t>
      </w:r>
      <w:proofErr w:type="gramStart"/>
      <w:r w:rsidRPr="00BD6EFF">
        <w:rPr>
          <w:sz w:val="20"/>
          <w:szCs w:val="20"/>
        </w:rPr>
        <w:t>;18</w:t>
      </w:r>
      <w:proofErr w:type="gramEnd"/>
      <w:r w:rsidRPr="00BD6EFF">
        <w:rPr>
          <w:sz w:val="20"/>
          <w:szCs w:val="20"/>
        </w:rPr>
        <w:t>(3):155-60. doi:10.4103/jcls.jcls_1_21</w:t>
      </w:r>
    </w:p>
    <w:p w14:paraId="5686B92A" w14:textId="77777777" w:rsidR="00BD6EFF" w:rsidRPr="00BD6EFF" w:rsidRDefault="00BD6EFF" w:rsidP="00BD6EFF">
      <w:pPr>
        <w:pStyle w:val="NormalWeb"/>
        <w:rPr>
          <w:sz w:val="20"/>
          <w:szCs w:val="20"/>
        </w:rPr>
      </w:pPr>
      <w:r w:rsidRPr="00BD6EFF">
        <w:rPr>
          <w:sz w:val="20"/>
          <w:szCs w:val="20"/>
        </w:rPr>
        <w:t xml:space="preserve">[10] </w:t>
      </w:r>
      <w:proofErr w:type="spellStart"/>
      <w:r w:rsidRPr="00BD6EFF">
        <w:rPr>
          <w:sz w:val="20"/>
          <w:szCs w:val="20"/>
        </w:rPr>
        <w:t>Pallangyo</w:t>
      </w:r>
      <w:proofErr w:type="spellEnd"/>
      <w:r w:rsidRPr="00BD6EFF">
        <w:rPr>
          <w:sz w:val="20"/>
          <w:szCs w:val="20"/>
        </w:rPr>
        <w:t xml:space="preserve"> P, </w:t>
      </w:r>
      <w:proofErr w:type="spellStart"/>
      <w:r w:rsidRPr="00BD6EFF">
        <w:rPr>
          <w:sz w:val="20"/>
          <w:szCs w:val="20"/>
        </w:rPr>
        <w:t>Millinga</w:t>
      </w:r>
      <w:proofErr w:type="spellEnd"/>
      <w:r w:rsidRPr="00BD6EFF">
        <w:rPr>
          <w:sz w:val="20"/>
          <w:szCs w:val="20"/>
        </w:rPr>
        <w:t xml:space="preserve"> J, </w:t>
      </w:r>
      <w:proofErr w:type="spellStart"/>
      <w:r w:rsidRPr="00BD6EFF">
        <w:rPr>
          <w:sz w:val="20"/>
          <w:szCs w:val="20"/>
        </w:rPr>
        <w:t>Bhalia</w:t>
      </w:r>
      <w:proofErr w:type="spellEnd"/>
      <w:r w:rsidRPr="00BD6EFF">
        <w:rPr>
          <w:sz w:val="20"/>
          <w:szCs w:val="20"/>
        </w:rPr>
        <w:t xml:space="preserve"> S, </w:t>
      </w:r>
      <w:proofErr w:type="spellStart"/>
      <w:r w:rsidRPr="00BD6EFF">
        <w:rPr>
          <w:sz w:val="20"/>
          <w:szCs w:val="20"/>
        </w:rPr>
        <w:t>Mkojera</w:t>
      </w:r>
      <w:proofErr w:type="spellEnd"/>
      <w:r w:rsidRPr="00BD6EFF">
        <w:rPr>
          <w:sz w:val="20"/>
          <w:szCs w:val="20"/>
        </w:rPr>
        <w:t xml:space="preserve"> Z, </w:t>
      </w:r>
      <w:proofErr w:type="spellStart"/>
      <w:r w:rsidRPr="00BD6EFF">
        <w:rPr>
          <w:sz w:val="20"/>
          <w:szCs w:val="20"/>
        </w:rPr>
        <w:t>Misidai</w:t>
      </w:r>
      <w:proofErr w:type="spellEnd"/>
      <w:r w:rsidRPr="00BD6EFF">
        <w:rPr>
          <w:sz w:val="20"/>
          <w:szCs w:val="20"/>
        </w:rPr>
        <w:t xml:space="preserve"> N, </w:t>
      </w:r>
      <w:proofErr w:type="spellStart"/>
      <w:r w:rsidRPr="00BD6EFF">
        <w:rPr>
          <w:sz w:val="20"/>
          <w:szCs w:val="20"/>
        </w:rPr>
        <w:t>Swai</w:t>
      </w:r>
      <w:proofErr w:type="spellEnd"/>
      <w:r w:rsidRPr="00BD6EFF">
        <w:rPr>
          <w:sz w:val="20"/>
          <w:szCs w:val="20"/>
        </w:rPr>
        <w:t xml:space="preserve"> HJ, et al. Medication adherence and survival among hospitalized heart failure patients in a tertiary hospital in Tanzania: a prospective cohort study. </w:t>
      </w:r>
      <w:r w:rsidRPr="00BD6EFF">
        <w:rPr>
          <w:rStyle w:val="Emphasis"/>
          <w:sz w:val="20"/>
          <w:szCs w:val="20"/>
        </w:rPr>
        <w:t>BMC Res Notes.</w:t>
      </w:r>
      <w:r w:rsidRPr="00BD6EFF">
        <w:rPr>
          <w:sz w:val="20"/>
          <w:szCs w:val="20"/>
        </w:rPr>
        <w:t xml:space="preserve"> 2020</w:t>
      </w:r>
      <w:proofErr w:type="gramStart"/>
      <w:r w:rsidRPr="00BD6EFF">
        <w:rPr>
          <w:sz w:val="20"/>
          <w:szCs w:val="20"/>
        </w:rPr>
        <w:t>;13:1</w:t>
      </w:r>
      <w:proofErr w:type="gramEnd"/>
      <w:r w:rsidRPr="00BD6EFF">
        <w:rPr>
          <w:sz w:val="20"/>
          <w:szCs w:val="20"/>
        </w:rPr>
        <w:t xml:space="preserve">-8. </w:t>
      </w:r>
      <w:proofErr w:type="gramStart"/>
      <w:r w:rsidRPr="00BD6EFF">
        <w:rPr>
          <w:sz w:val="20"/>
          <w:szCs w:val="20"/>
        </w:rPr>
        <w:t>doi:</w:t>
      </w:r>
      <w:proofErr w:type="gramEnd"/>
      <w:r w:rsidRPr="00BD6EFF">
        <w:rPr>
          <w:sz w:val="20"/>
          <w:szCs w:val="20"/>
        </w:rPr>
        <w:t>10.1186/s13104-020-04959-w</w:t>
      </w:r>
    </w:p>
    <w:p w14:paraId="097A52C2" w14:textId="77777777" w:rsidR="00BD6EFF" w:rsidRPr="00BD6EFF" w:rsidRDefault="00BD6EFF" w:rsidP="00BD6EFF">
      <w:pPr>
        <w:pStyle w:val="NormalWeb"/>
        <w:rPr>
          <w:sz w:val="20"/>
          <w:szCs w:val="20"/>
        </w:rPr>
      </w:pPr>
      <w:r w:rsidRPr="00BD6EFF">
        <w:rPr>
          <w:sz w:val="20"/>
          <w:szCs w:val="20"/>
        </w:rPr>
        <w:t xml:space="preserve">[11] van der </w:t>
      </w:r>
      <w:proofErr w:type="spellStart"/>
      <w:r w:rsidRPr="00BD6EFF">
        <w:rPr>
          <w:sz w:val="20"/>
          <w:szCs w:val="20"/>
        </w:rPr>
        <w:t>Wal</w:t>
      </w:r>
      <w:proofErr w:type="spellEnd"/>
      <w:r w:rsidRPr="00BD6EFF">
        <w:rPr>
          <w:sz w:val="20"/>
          <w:szCs w:val="20"/>
        </w:rPr>
        <w:t xml:space="preserve"> MH, </w:t>
      </w:r>
      <w:proofErr w:type="spellStart"/>
      <w:r w:rsidRPr="00BD6EFF">
        <w:rPr>
          <w:sz w:val="20"/>
          <w:szCs w:val="20"/>
        </w:rPr>
        <w:t>Jaarsma</w:t>
      </w:r>
      <w:proofErr w:type="spellEnd"/>
      <w:r w:rsidRPr="00BD6EFF">
        <w:rPr>
          <w:sz w:val="20"/>
          <w:szCs w:val="20"/>
        </w:rPr>
        <w:t xml:space="preserve"> T, van </w:t>
      </w:r>
      <w:proofErr w:type="spellStart"/>
      <w:r w:rsidRPr="00BD6EFF">
        <w:rPr>
          <w:sz w:val="20"/>
          <w:szCs w:val="20"/>
        </w:rPr>
        <w:t>Veldhuisen</w:t>
      </w:r>
      <w:proofErr w:type="spellEnd"/>
      <w:r w:rsidRPr="00BD6EFF">
        <w:rPr>
          <w:sz w:val="20"/>
          <w:szCs w:val="20"/>
        </w:rPr>
        <w:t xml:space="preserve"> DJ. Non‐compliance in patients with heart failure; how can we manage it? </w:t>
      </w:r>
      <w:proofErr w:type="spellStart"/>
      <w:r w:rsidRPr="00BD6EFF">
        <w:rPr>
          <w:rStyle w:val="Emphasis"/>
          <w:sz w:val="20"/>
          <w:szCs w:val="20"/>
        </w:rPr>
        <w:t>Eur</w:t>
      </w:r>
      <w:proofErr w:type="spellEnd"/>
      <w:r w:rsidRPr="00BD6EFF">
        <w:rPr>
          <w:rStyle w:val="Emphasis"/>
          <w:sz w:val="20"/>
          <w:szCs w:val="20"/>
        </w:rPr>
        <w:t xml:space="preserve"> J Heart Fail.</w:t>
      </w:r>
      <w:r w:rsidRPr="00BD6EFF">
        <w:rPr>
          <w:sz w:val="20"/>
          <w:szCs w:val="20"/>
        </w:rPr>
        <w:t xml:space="preserve"> 2005</w:t>
      </w:r>
      <w:proofErr w:type="gramStart"/>
      <w:r w:rsidRPr="00BD6EFF">
        <w:rPr>
          <w:sz w:val="20"/>
          <w:szCs w:val="20"/>
        </w:rPr>
        <w:t>;7</w:t>
      </w:r>
      <w:proofErr w:type="gramEnd"/>
      <w:r w:rsidRPr="00BD6EFF">
        <w:rPr>
          <w:sz w:val="20"/>
          <w:szCs w:val="20"/>
        </w:rPr>
        <w:t>(1):5-17. doi:10.1016/j.ejheart.2004.04.007</w:t>
      </w:r>
    </w:p>
    <w:p w14:paraId="34C58F6E" w14:textId="77777777" w:rsidR="00BD6EFF" w:rsidRPr="00BD6EFF" w:rsidRDefault="00BD6EFF" w:rsidP="00BD6EFF">
      <w:pPr>
        <w:pStyle w:val="NormalWeb"/>
        <w:rPr>
          <w:sz w:val="20"/>
          <w:szCs w:val="20"/>
        </w:rPr>
      </w:pPr>
      <w:r w:rsidRPr="00BD6EFF">
        <w:rPr>
          <w:sz w:val="20"/>
          <w:szCs w:val="20"/>
        </w:rPr>
        <w:lastRenderedPageBreak/>
        <w:t xml:space="preserve">[12] </w:t>
      </w:r>
      <w:proofErr w:type="spellStart"/>
      <w:r w:rsidRPr="00BD6EFF">
        <w:rPr>
          <w:sz w:val="20"/>
          <w:szCs w:val="20"/>
        </w:rPr>
        <w:t>Adu</w:t>
      </w:r>
      <w:proofErr w:type="spellEnd"/>
      <w:r w:rsidRPr="00BD6EFF">
        <w:rPr>
          <w:sz w:val="20"/>
          <w:szCs w:val="20"/>
        </w:rPr>
        <w:t xml:space="preserve"> C, Mensah KA, </w:t>
      </w:r>
      <w:proofErr w:type="spellStart"/>
      <w:r w:rsidRPr="00BD6EFF">
        <w:rPr>
          <w:sz w:val="20"/>
          <w:szCs w:val="20"/>
        </w:rPr>
        <w:t>Ahinkorah</w:t>
      </w:r>
      <w:proofErr w:type="spellEnd"/>
      <w:r w:rsidRPr="00BD6EFF">
        <w:rPr>
          <w:sz w:val="20"/>
          <w:szCs w:val="20"/>
        </w:rPr>
        <w:t xml:space="preserve"> BO, </w:t>
      </w:r>
      <w:proofErr w:type="spellStart"/>
      <w:r w:rsidRPr="00BD6EFF">
        <w:rPr>
          <w:sz w:val="20"/>
          <w:szCs w:val="20"/>
        </w:rPr>
        <w:t>Osei</w:t>
      </w:r>
      <w:proofErr w:type="spellEnd"/>
      <w:r w:rsidRPr="00BD6EFF">
        <w:rPr>
          <w:sz w:val="20"/>
          <w:szCs w:val="20"/>
        </w:rPr>
        <w:t xml:space="preserve"> D, </w:t>
      </w:r>
      <w:proofErr w:type="spellStart"/>
      <w:r w:rsidRPr="00BD6EFF">
        <w:rPr>
          <w:sz w:val="20"/>
          <w:szCs w:val="20"/>
        </w:rPr>
        <w:t>Tetteh</w:t>
      </w:r>
      <w:proofErr w:type="spellEnd"/>
      <w:r w:rsidRPr="00BD6EFF">
        <w:rPr>
          <w:sz w:val="20"/>
          <w:szCs w:val="20"/>
        </w:rPr>
        <w:t xml:space="preserve"> AW, </w:t>
      </w:r>
      <w:proofErr w:type="spellStart"/>
      <w:r w:rsidRPr="00BD6EFF">
        <w:rPr>
          <w:sz w:val="20"/>
          <w:szCs w:val="20"/>
        </w:rPr>
        <w:t>Seidu</w:t>
      </w:r>
      <w:proofErr w:type="spellEnd"/>
      <w:r w:rsidRPr="00BD6EFF">
        <w:rPr>
          <w:sz w:val="20"/>
          <w:szCs w:val="20"/>
        </w:rPr>
        <w:t xml:space="preserve"> A-A. Socio-demographic factors associated with medication adherence among People Living with HIV in the Kumasi Metropolis, Ghana. </w:t>
      </w:r>
      <w:r w:rsidRPr="00BD6EFF">
        <w:rPr>
          <w:rStyle w:val="Emphasis"/>
          <w:sz w:val="20"/>
          <w:szCs w:val="20"/>
        </w:rPr>
        <w:t xml:space="preserve">AIDS Res </w:t>
      </w:r>
      <w:proofErr w:type="spellStart"/>
      <w:r w:rsidRPr="00BD6EFF">
        <w:rPr>
          <w:rStyle w:val="Emphasis"/>
          <w:sz w:val="20"/>
          <w:szCs w:val="20"/>
        </w:rPr>
        <w:t>Ther</w:t>
      </w:r>
      <w:proofErr w:type="spellEnd"/>
      <w:r w:rsidRPr="00BD6EFF">
        <w:rPr>
          <w:rStyle w:val="Emphasis"/>
          <w:sz w:val="20"/>
          <w:szCs w:val="20"/>
        </w:rPr>
        <w:t>.</w:t>
      </w:r>
      <w:r w:rsidRPr="00BD6EFF">
        <w:rPr>
          <w:sz w:val="20"/>
          <w:szCs w:val="20"/>
        </w:rPr>
        <w:t xml:space="preserve"> 2022</w:t>
      </w:r>
      <w:proofErr w:type="gramStart"/>
      <w:r w:rsidRPr="00BD6EFF">
        <w:rPr>
          <w:sz w:val="20"/>
          <w:szCs w:val="20"/>
        </w:rPr>
        <w:t>;19</w:t>
      </w:r>
      <w:proofErr w:type="gramEnd"/>
      <w:r w:rsidRPr="00BD6EFF">
        <w:rPr>
          <w:sz w:val="20"/>
          <w:szCs w:val="20"/>
        </w:rPr>
        <w:t xml:space="preserve">(1):50. </w:t>
      </w:r>
      <w:proofErr w:type="gramStart"/>
      <w:r w:rsidRPr="00BD6EFF">
        <w:rPr>
          <w:sz w:val="20"/>
          <w:szCs w:val="20"/>
        </w:rPr>
        <w:t>doi:</w:t>
      </w:r>
      <w:proofErr w:type="gramEnd"/>
      <w:r w:rsidRPr="00BD6EFF">
        <w:rPr>
          <w:sz w:val="20"/>
          <w:szCs w:val="20"/>
        </w:rPr>
        <w:t>10.1186/s12981-022-00474-z</w:t>
      </w:r>
    </w:p>
    <w:p w14:paraId="1A1C3638" w14:textId="77777777" w:rsidR="00BD6EFF" w:rsidRPr="00BD6EFF" w:rsidRDefault="00BD6EFF" w:rsidP="00BD6EFF">
      <w:pPr>
        <w:pStyle w:val="NormalWeb"/>
        <w:rPr>
          <w:sz w:val="20"/>
          <w:szCs w:val="20"/>
        </w:rPr>
      </w:pPr>
      <w:r w:rsidRPr="00BD6EFF">
        <w:rPr>
          <w:sz w:val="20"/>
          <w:szCs w:val="20"/>
        </w:rPr>
        <w:t xml:space="preserve">[13] </w:t>
      </w:r>
      <w:proofErr w:type="spellStart"/>
      <w:r w:rsidRPr="00BD6EFF">
        <w:rPr>
          <w:sz w:val="20"/>
          <w:szCs w:val="20"/>
        </w:rPr>
        <w:t>Meraz</w:t>
      </w:r>
      <w:proofErr w:type="spellEnd"/>
      <w:r w:rsidRPr="00BD6EFF">
        <w:rPr>
          <w:sz w:val="20"/>
          <w:szCs w:val="20"/>
        </w:rPr>
        <w:t xml:space="preserve"> R, McGee J, </w:t>
      </w:r>
      <w:proofErr w:type="spellStart"/>
      <w:r w:rsidRPr="00BD6EFF">
        <w:rPr>
          <w:sz w:val="20"/>
          <w:szCs w:val="20"/>
        </w:rPr>
        <w:t>Ke</w:t>
      </w:r>
      <w:proofErr w:type="spellEnd"/>
      <w:r w:rsidRPr="00BD6EFF">
        <w:rPr>
          <w:sz w:val="20"/>
          <w:szCs w:val="20"/>
        </w:rPr>
        <w:t xml:space="preserve"> W, Osteen K. Resilience mediates the effects of self‐care activation and hope on medication adherence in heart failure patients. </w:t>
      </w:r>
      <w:r w:rsidRPr="00BD6EFF">
        <w:rPr>
          <w:rStyle w:val="Emphasis"/>
          <w:sz w:val="20"/>
          <w:szCs w:val="20"/>
        </w:rPr>
        <w:t xml:space="preserve">Res </w:t>
      </w:r>
      <w:proofErr w:type="spellStart"/>
      <w:r w:rsidRPr="00BD6EFF">
        <w:rPr>
          <w:rStyle w:val="Emphasis"/>
          <w:sz w:val="20"/>
          <w:szCs w:val="20"/>
        </w:rPr>
        <w:t>Nurs</w:t>
      </w:r>
      <w:proofErr w:type="spellEnd"/>
      <w:r w:rsidRPr="00BD6EFF">
        <w:rPr>
          <w:rStyle w:val="Emphasis"/>
          <w:sz w:val="20"/>
          <w:szCs w:val="20"/>
        </w:rPr>
        <w:t xml:space="preserve"> Health.</w:t>
      </w:r>
      <w:r w:rsidRPr="00BD6EFF">
        <w:rPr>
          <w:sz w:val="20"/>
          <w:szCs w:val="20"/>
        </w:rPr>
        <w:t xml:space="preserve"> 2023</w:t>
      </w:r>
      <w:proofErr w:type="gramStart"/>
      <w:r w:rsidRPr="00BD6EFF">
        <w:rPr>
          <w:sz w:val="20"/>
          <w:szCs w:val="20"/>
        </w:rPr>
        <w:t>;46</w:t>
      </w:r>
      <w:proofErr w:type="gramEnd"/>
      <w:r w:rsidRPr="00BD6EFF">
        <w:rPr>
          <w:sz w:val="20"/>
          <w:szCs w:val="20"/>
        </w:rPr>
        <w:t>(3):323-35. doi:10.1002/nur.22312</w:t>
      </w:r>
    </w:p>
    <w:p w14:paraId="4758D238" w14:textId="77777777" w:rsidR="00BD6EFF" w:rsidRPr="00BD6EFF" w:rsidRDefault="00BD6EFF" w:rsidP="00BD6EFF">
      <w:pPr>
        <w:pStyle w:val="NormalWeb"/>
        <w:rPr>
          <w:sz w:val="20"/>
          <w:szCs w:val="20"/>
        </w:rPr>
      </w:pPr>
      <w:r w:rsidRPr="00BD6EFF">
        <w:rPr>
          <w:sz w:val="20"/>
          <w:szCs w:val="20"/>
        </w:rPr>
        <w:t xml:space="preserve">[14] </w:t>
      </w:r>
      <w:proofErr w:type="spellStart"/>
      <w:r w:rsidRPr="00BD6EFF">
        <w:rPr>
          <w:sz w:val="20"/>
          <w:szCs w:val="20"/>
        </w:rPr>
        <w:t>Feehan</w:t>
      </w:r>
      <w:proofErr w:type="spellEnd"/>
      <w:r w:rsidRPr="00BD6EFF">
        <w:rPr>
          <w:sz w:val="20"/>
          <w:szCs w:val="20"/>
        </w:rPr>
        <w:t xml:space="preserve"> M, Morrison MA, </w:t>
      </w:r>
      <w:proofErr w:type="spellStart"/>
      <w:r w:rsidRPr="00BD6EFF">
        <w:rPr>
          <w:sz w:val="20"/>
          <w:szCs w:val="20"/>
        </w:rPr>
        <w:t>Tak</w:t>
      </w:r>
      <w:proofErr w:type="spellEnd"/>
      <w:r w:rsidRPr="00BD6EFF">
        <w:rPr>
          <w:sz w:val="20"/>
          <w:szCs w:val="20"/>
        </w:rPr>
        <w:t xml:space="preserve"> C, </w:t>
      </w:r>
      <w:proofErr w:type="spellStart"/>
      <w:r w:rsidRPr="00BD6EFF">
        <w:rPr>
          <w:sz w:val="20"/>
          <w:szCs w:val="20"/>
        </w:rPr>
        <w:t>Morisky</w:t>
      </w:r>
      <w:proofErr w:type="spellEnd"/>
      <w:r w:rsidRPr="00BD6EFF">
        <w:rPr>
          <w:sz w:val="20"/>
          <w:szCs w:val="20"/>
        </w:rPr>
        <w:t xml:space="preserve"> DE, </w:t>
      </w:r>
      <w:proofErr w:type="spellStart"/>
      <w:r w:rsidRPr="00BD6EFF">
        <w:rPr>
          <w:sz w:val="20"/>
          <w:szCs w:val="20"/>
        </w:rPr>
        <w:t>DeAngelis</w:t>
      </w:r>
      <w:proofErr w:type="spellEnd"/>
      <w:r w:rsidRPr="00BD6EFF">
        <w:rPr>
          <w:sz w:val="20"/>
          <w:szCs w:val="20"/>
        </w:rPr>
        <w:t xml:space="preserve"> MM, </w:t>
      </w:r>
      <w:proofErr w:type="spellStart"/>
      <w:r w:rsidRPr="00BD6EFF">
        <w:rPr>
          <w:sz w:val="20"/>
          <w:szCs w:val="20"/>
        </w:rPr>
        <w:t>Munger</w:t>
      </w:r>
      <w:proofErr w:type="spellEnd"/>
      <w:r w:rsidRPr="00BD6EFF">
        <w:rPr>
          <w:sz w:val="20"/>
          <w:szCs w:val="20"/>
        </w:rPr>
        <w:t xml:space="preserve"> MA. Factors predicting self-reported medication low adherence in a large sample of adults in the US general population: a cross-sectional study. </w:t>
      </w:r>
      <w:r w:rsidRPr="00BD6EFF">
        <w:rPr>
          <w:rStyle w:val="Emphasis"/>
          <w:sz w:val="20"/>
          <w:szCs w:val="20"/>
        </w:rPr>
        <w:t>BMJ Open.</w:t>
      </w:r>
      <w:r w:rsidRPr="00BD6EFF">
        <w:rPr>
          <w:sz w:val="20"/>
          <w:szCs w:val="20"/>
        </w:rPr>
        <w:t xml:space="preserve"> 2017</w:t>
      </w:r>
      <w:proofErr w:type="gramStart"/>
      <w:r w:rsidRPr="00BD6EFF">
        <w:rPr>
          <w:sz w:val="20"/>
          <w:szCs w:val="20"/>
        </w:rPr>
        <w:t>;7</w:t>
      </w:r>
      <w:proofErr w:type="gramEnd"/>
      <w:r w:rsidRPr="00BD6EFF">
        <w:rPr>
          <w:sz w:val="20"/>
          <w:szCs w:val="20"/>
        </w:rPr>
        <w:t xml:space="preserve">(6):e014435. </w:t>
      </w:r>
      <w:proofErr w:type="gramStart"/>
      <w:r w:rsidRPr="00BD6EFF">
        <w:rPr>
          <w:sz w:val="20"/>
          <w:szCs w:val="20"/>
        </w:rPr>
        <w:t>doi:</w:t>
      </w:r>
      <w:proofErr w:type="gramEnd"/>
      <w:r w:rsidRPr="00BD6EFF">
        <w:rPr>
          <w:sz w:val="20"/>
          <w:szCs w:val="20"/>
        </w:rPr>
        <w:t>10.1136/bmjopen-2016-014435</w:t>
      </w:r>
    </w:p>
    <w:p w14:paraId="358579F3" w14:textId="77777777" w:rsidR="00BD6EFF" w:rsidRPr="00BD6EFF" w:rsidRDefault="00BD6EFF" w:rsidP="00BD6EFF">
      <w:pPr>
        <w:pStyle w:val="NormalWeb"/>
        <w:rPr>
          <w:sz w:val="20"/>
          <w:szCs w:val="20"/>
        </w:rPr>
      </w:pPr>
      <w:r w:rsidRPr="00BD6EFF">
        <w:rPr>
          <w:sz w:val="20"/>
          <w:szCs w:val="20"/>
        </w:rPr>
        <w:t xml:space="preserve">[15] </w:t>
      </w:r>
      <w:proofErr w:type="spellStart"/>
      <w:r w:rsidRPr="00BD6EFF">
        <w:rPr>
          <w:sz w:val="20"/>
          <w:szCs w:val="20"/>
        </w:rPr>
        <w:t>Eisele</w:t>
      </w:r>
      <w:proofErr w:type="spellEnd"/>
      <w:r w:rsidRPr="00BD6EFF">
        <w:rPr>
          <w:sz w:val="20"/>
          <w:szCs w:val="20"/>
        </w:rPr>
        <w:t xml:space="preserve"> M, Harder M, </w:t>
      </w:r>
      <w:proofErr w:type="spellStart"/>
      <w:r w:rsidRPr="00BD6EFF">
        <w:rPr>
          <w:sz w:val="20"/>
          <w:szCs w:val="20"/>
        </w:rPr>
        <w:t>Rakebrandt</w:t>
      </w:r>
      <w:proofErr w:type="spellEnd"/>
      <w:r w:rsidRPr="00BD6EFF">
        <w:rPr>
          <w:sz w:val="20"/>
          <w:szCs w:val="20"/>
        </w:rPr>
        <w:t xml:space="preserve"> A, </w:t>
      </w:r>
      <w:proofErr w:type="spellStart"/>
      <w:r w:rsidRPr="00BD6EFF">
        <w:rPr>
          <w:sz w:val="20"/>
          <w:szCs w:val="20"/>
        </w:rPr>
        <w:t>Boczor</w:t>
      </w:r>
      <w:proofErr w:type="spellEnd"/>
      <w:r w:rsidRPr="00BD6EFF">
        <w:rPr>
          <w:sz w:val="20"/>
          <w:szCs w:val="20"/>
        </w:rPr>
        <w:t xml:space="preserve"> S, Marx G, </w:t>
      </w:r>
      <w:proofErr w:type="spellStart"/>
      <w:r w:rsidRPr="00BD6EFF">
        <w:rPr>
          <w:sz w:val="20"/>
          <w:szCs w:val="20"/>
        </w:rPr>
        <w:t>Blozik</w:t>
      </w:r>
      <w:proofErr w:type="spellEnd"/>
      <w:r w:rsidRPr="00BD6EFF">
        <w:rPr>
          <w:sz w:val="20"/>
          <w:szCs w:val="20"/>
        </w:rPr>
        <w:t xml:space="preserve"> E, et al. Association of depression and anxiety with adherence in primary care patients with heart failure—cross-sectional results of the observational RECODE-HF cohort study. </w:t>
      </w:r>
      <w:r w:rsidRPr="00BD6EFF">
        <w:rPr>
          <w:rStyle w:val="Emphasis"/>
          <w:sz w:val="20"/>
          <w:szCs w:val="20"/>
        </w:rPr>
        <w:t xml:space="preserve">Fam </w:t>
      </w:r>
      <w:proofErr w:type="spellStart"/>
      <w:r w:rsidRPr="00BD6EFF">
        <w:rPr>
          <w:rStyle w:val="Emphasis"/>
          <w:sz w:val="20"/>
          <w:szCs w:val="20"/>
        </w:rPr>
        <w:t>Pract</w:t>
      </w:r>
      <w:proofErr w:type="spellEnd"/>
      <w:r w:rsidRPr="00BD6EFF">
        <w:rPr>
          <w:rStyle w:val="Emphasis"/>
          <w:sz w:val="20"/>
          <w:szCs w:val="20"/>
        </w:rPr>
        <w:t>.</w:t>
      </w:r>
      <w:r w:rsidRPr="00BD6EFF">
        <w:rPr>
          <w:sz w:val="20"/>
          <w:szCs w:val="20"/>
        </w:rPr>
        <w:t xml:space="preserve"> 2020</w:t>
      </w:r>
      <w:proofErr w:type="gramStart"/>
      <w:r w:rsidRPr="00BD6EFF">
        <w:rPr>
          <w:sz w:val="20"/>
          <w:szCs w:val="20"/>
        </w:rPr>
        <w:t>;37</w:t>
      </w:r>
      <w:proofErr w:type="gramEnd"/>
      <w:r w:rsidRPr="00BD6EFF">
        <w:rPr>
          <w:sz w:val="20"/>
          <w:szCs w:val="20"/>
        </w:rPr>
        <w:t>(5):695-702. doi:10.1093/</w:t>
      </w:r>
      <w:proofErr w:type="spellStart"/>
      <w:r w:rsidRPr="00BD6EFF">
        <w:rPr>
          <w:sz w:val="20"/>
          <w:szCs w:val="20"/>
        </w:rPr>
        <w:t>fampra</w:t>
      </w:r>
      <w:proofErr w:type="spellEnd"/>
      <w:r w:rsidRPr="00BD6EFF">
        <w:rPr>
          <w:sz w:val="20"/>
          <w:szCs w:val="20"/>
        </w:rPr>
        <w:t>/cmaa042</w:t>
      </w:r>
    </w:p>
    <w:p w14:paraId="5CA41D51" w14:textId="77777777" w:rsidR="00BD6EFF" w:rsidRPr="00BD6EFF" w:rsidRDefault="00BD6EFF" w:rsidP="00BD6EFF">
      <w:pPr>
        <w:pStyle w:val="NormalWeb"/>
        <w:rPr>
          <w:sz w:val="20"/>
          <w:szCs w:val="20"/>
        </w:rPr>
      </w:pPr>
      <w:r w:rsidRPr="00BD6EFF">
        <w:rPr>
          <w:sz w:val="20"/>
          <w:szCs w:val="20"/>
        </w:rPr>
        <w:t xml:space="preserve">[16] </w:t>
      </w:r>
      <w:proofErr w:type="spellStart"/>
      <w:r w:rsidRPr="00BD6EFF">
        <w:rPr>
          <w:sz w:val="20"/>
          <w:szCs w:val="20"/>
        </w:rPr>
        <w:t>Basheti</w:t>
      </w:r>
      <w:proofErr w:type="spellEnd"/>
      <w:r w:rsidRPr="00BD6EFF">
        <w:rPr>
          <w:sz w:val="20"/>
          <w:szCs w:val="20"/>
        </w:rPr>
        <w:t xml:space="preserve"> IA, El </w:t>
      </w:r>
      <w:proofErr w:type="spellStart"/>
      <w:r w:rsidRPr="00BD6EFF">
        <w:rPr>
          <w:sz w:val="20"/>
          <w:szCs w:val="20"/>
        </w:rPr>
        <w:t>Hait</w:t>
      </w:r>
      <w:proofErr w:type="spellEnd"/>
      <w:r w:rsidRPr="00BD6EFF">
        <w:rPr>
          <w:sz w:val="20"/>
          <w:szCs w:val="20"/>
        </w:rPr>
        <w:t xml:space="preserve"> SS, </w:t>
      </w:r>
      <w:proofErr w:type="spellStart"/>
      <w:r w:rsidRPr="00BD6EFF">
        <w:rPr>
          <w:sz w:val="20"/>
          <w:szCs w:val="20"/>
        </w:rPr>
        <w:t>Qunaibi</w:t>
      </w:r>
      <w:proofErr w:type="spellEnd"/>
      <w:r w:rsidRPr="00BD6EFF">
        <w:rPr>
          <w:sz w:val="20"/>
          <w:szCs w:val="20"/>
        </w:rPr>
        <w:t xml:space="preserve"> EA, </w:t>
      </w:r>
      <w:proofErr w:type="spellStart"/>
      <w:r w:rsidRPr="00BD6EFF">
        <w:rPr>
          <w:sz w:val="20"/>
          <w:szCs w:val="20"/>
        </w:rPr>
        <w:t>Aburuz</w:t>
      </w:r>
      <w:proofErr w:type="spellEnd"/>
      <w:r w:rsidRPr="00BD6EFF">
        <w:rPr>
          <w:sz w:val="20"/>
          <w:szCs w:val="20"/>
        </w:rPr>
        <w:t xml:space="preserve"> S, </w:t>
      </w:r>
      <w:proofErr w:type="spellStart"/>
      <w:r w:rsidRPr="00BD6EFF">
        <w:rPr>
          <w:sz w:val="20"/>
          <w:szCs w:val="20"/>
        </w:rPr>
        <w:t>Bulatova</w:t>
      </w:r>
      <w:proofErr w:type="spellEnd"/>
      <w:r w:rsidRPr="00BD6EFF">
        <w:rPr>
          <w:sz w:val="20"/>
          <w:szCs w:val="20"/>
        </w:rPr>
        <w:t xml:space="preserve"> N. Associations between patient factors and medication adherence: a Jordanian experience. </w:t>
      </w:r>
      <w:r w:rsidRPr="00BD6EFF">
        <w:rPr>
          <w:rStyle w:val="Emphasis"/>
          <w:sz w:val="20"/>
          <w:szCs w:val="20"/>
        </w:rPr>
        <w:t xml:space="preserve">Pharm </w:t>
      </w:r>
      <w:proofErr w:type="spellStart"/>
      <w:r w:rsidRPr="00BD6EFF">
        <w:rPr>
          <w:rStyle w:val="Emphasis"/>
          <w:sz w:val="20"/>
          <w:szCs w:val="20"/>
        </w:rPr>
        <w:t>Pract</w:t>
      </w:r>
      <w:proofErr w:type="spellEnd"/>
      <w:r w:rsidRPr="00BD6EFF">
        <w:rPr>
          <w:rStyle w:val="Emphasis"/>
          <w:sz w:val="20"/>
          <w:szCs w:val="20"/>
        </w:rPr>
        <w:t xml:space="preserve"> (Granada).</w:t>
      </w:r>
      <w:r w:rsidRPr="00BD6EFF">
        <w:rPr>
          <w:sz w:val="20"/>
          <w:szCs w:val="20"/>
        </w:rPr>
        <w:t xml:space="preserve"> 2016</w:t>
      </w:r>
      <w:proofErr w:type="gramStart"/>
      <w:r w:rsidRPr="00BD6EFF">
        <w:rPr>
          <w:sz w:val="20"/>
          <w:szCs w:val="20"/>
        </w:rPr>
        <w:t>;14</w:t>
      </w:r>
      <w:proofErr w:type="gramEnd"/>
      <w:r w:rsidRPr="00BD6EFF">
        <w:rPr>
          <w:sz w:val="20"/>
          <w:szCs w:val="20"/>
        </w:rPr>
        <w:t>(1):0-. doi:10.18549/PharmPract.2016.01.639</w:t>
      </w:r>
    </w:p>
    <w:p w14:paraId="1F05958D" w14:textId="77777777" w:rsidR="00BD6EFF" w:rsidRPr="00BD6EFF" w:rsidRDefault="00BD6EFF" w:rsidP="00BD6EFF">
      <w:pPr>
        <w:pStyle w:val="NormalWeb"/>
        <w:rPr>
          <w:sz w:val="20"/>
          <w:szCs w:val="20"/>
        </w:rPr>
      </w:pPr>
      <w:r w:rsidRPr="00BD6EFF">
        <w:rPr>
          <w:sz w:val="20"/>
          <w:szCs w:val="20"/>
        </w:rPr>
        <w:t xml:space="preserve">[17] </w:t>
      </w:r>
      <w:proofErr w:type="spellStart"/>
      <w:r w:rsidRPr="00BD6EFF">
        <w:rPr>
          <w:sz w:val="20"/>
          <w:szCs w:val="20"/>
        </w:rPr>
        <w:t>Rezaei</w:t>
      </w:r>
      <w:proofErr w:type="spellEnd"/>
      <w:r w:rsidRPr="00BD6EFF">
        <w:rPr>
          <w:sz w:val="20"/>
          <w:szCs w:val="20"/>
        </w:rPr>
        <w:t xml:space="preserve"> S, </w:t>
      </w:r>
      <w:proofErr w:type="spellStart"/>
      <w:r w:rsidRPr="00BD6EFF">
        <w:rPr>
          <w:sz w:val="20"/>
          <w:szCs w:val="20"/>
        </w:rPr>
        <w:t>Vaezi</w:t>
      </w:r>
      <w:proofErr w:type="spellEnd"/>
      <w:r w:rsidRPr="00BD6EFF">
        <w:rPr>
          <w:sz w:val="20"/>
          <w:szCs w:val="20"/>
        </w:rPr>
        <w:t xml:space="preserve"> F, Afzal G, </w:t>
      </w:r>
      <w:proofErr w:type="spellStart"/>
      <w:r w:rsidRPr="00BD6EFF">
        <w:rPr>
          <w:sz w:val="20"/>
          <w:szCs w:val="20"/>
        </w:rPr>
        <w:t>Naderi</w:t>
      </w:r>
      <w:proofErr w:type="spellEnd"/>
      <w:r w:rsidRPr="00BD6EFF">
        <w:rPr>
          <w:sz w:val="20"/>
          <w:szCs w:val="20"/>
        </w:rPr>
        <w:t xml:space="preserve"> N, </w:t>
      </w:r>
      <w:proofErr w:type="spellStart"/>
      <w:r w:rsidRPr="00BD6EFF">
        <w:rPr>
          <w:sz w:val="20"/>
          <w:szCs w:val="20"/>
        </w:rPr>
        <w:t>Mehralian</w:t>
      </w:r>
      <w:proofErr w:type="spellEnd"/>
      <w:r w:rsidRPr="00BD6EFF">
        <w:rPr>
          <w:sz w:val="20"/>
          <w:szCs w:val="20"/>
        </w:rPr>
        <w:t xml:space="preserve"> G. Medication adherence and health literacy in patients with heart failure: a cross-sectional survey in Iran. </w:t>
      </w:r>
      <w:r w:rsidRPr="00BD6EFF">
        <w:rPr>
          <w:rStyle w:val="Emphasis"/>
          <w:sz w:val="20"/>
          <w:szCs w:val="20"/>
        </w:rPr>
        <w:t>HLRP: Health Literacy Research and Practice.</w:t>
      </w:r>
      <w:r w:rsidRPr="00BD6EFF">
        <w:rPr>
          <w:sz w:val="20"/>
          <w:szCs w:val="20"/>
        </w:rPr>
        <w:t xml:space="preserve"> 2022</w:t>
      </w:r>
      <w:proofErr w:type="gramStart"/>
      <w:r w:rsidRPr="00BD6EFF">
        <w:rPr>
          <w:sz w:val="20"/>
          <w:szCs w:val="20"/>
        </w:rPr>
        <w:t>;6</w:t>
      </w:r>
      <w:proofErr w:type="gramEnd"/>
      <w:r w:rsidRPr="00BD6EFF">
        <w:rPr>
          <w:sz w:val="20"/>
          <w:szCs w:val="20"/>
        </w:rPr>
        <w:t xml:space="preserve">(3):e191-e9. </w:t>
      </w:r>
      <w:proofErr w:type="gramStart"/>
      <w:r w:rsidRPr="00BD6EFF">
        <w:rPr>
          <w:sz w:val="20"/>
          <w:szCs w:val="20"/>
        </w:rPr>
        <w:t>doi:</w:t>
      </w:r>
      <w:proofErr w:type="gramEnd"/>
      <w:r w:rsidRPr="00BD6EFF">
        <w:rPr>
          <w:sz w:val="20"/>
          <w:szCs w:val="20"/>
        </w:rPr>
        <w:t>10.3928/24748307-20220718-02</w:t>
      </w:r>
    </w:p>
    <w:p w14:paraId="344715FE" w14:textId="77777777" w:rsidR="00BD6EFF" w:rsidRPr="00BD6EFF" w:rsidRDefault="00BD6EFF" w:rsidP="00BD6EFF">
      <w:pPr>
        <w:pStyle w:val="NormalWeb"/>
        <w:rPr>
          <w:sz w:val="20"/>
          <w:szCs w:val="20"/>
        </w:rPr>
      </w:pPr>
      <w:r w:rsidRPr="00BD6EFF">
        <w:rPr>
          <w:sz w:val="20"/>
          <w:szCs w:val="20"/>
        </w:rPr>
        <w:t xml:space="preserve">[18] Jarrah M, </w:t>
      </w:r>
      <w:proofErr w:type="spellStart"/>
      <w:r w:rsidRPr="00BD6EFF">
        <w:rPr>
          <w:sz w:val="20"/>
          <w:szCs w:val="20"/>
        </w:rPr>
        <w:t>Khader</w:t>
      </w:r>
      <w:proofErr w:type="spellEnd"/>
      <w:r w:rsidRPr="00BD6EFF">
        <w:rPr>
          <w:sz w:val="20"/>
          <w:szCs w:val="20"/>
        </w:rPr>
        <w:t xml:space="preserve"> Y, </w:t>
      </w:r>
      <w:proofErr w:type="spellStart"/>
      <w:r w:rsidRPr="00BD6EFF">
        <w:rPr>
          <w:sz w:val="20"/>
          <w:szCs w:val="20"/>
        </w:rPr>
        <w:t>Alkouri</w:t>
      </w:r>
      <w:proofErr w:type="spellEnd"/>
      <w:r w:rsidRPr="00BD6EFF">
        <w:rPr>
          <w:sz w:val="20"/>
          <w:szCs w:val="20"/>
        </w:rPr>
        <w:t xml:space="preserve"> O, Al-</w:t>
      </w:r>
      <w:proofErr w:type="spellStart"/>
      <w:r w:rsidRPr="00BD6EFF">
        <w:rPr>
          <w:sz w:val="20"/>
          <w:szCs w:val="20"/>
        </w:rPr>
        <w:t>Bashaireh</w:t>
      </w:r>
      <w:proofErr w:type="spellEnd"/>
      <w:r w:rsidRPr="00BD6EFF">
        <w:rPr>
          <w:sz w:val="20"/>
          <w:szCs w:val="20"/>
        </w:rPr>
        <w:t xml:space="preserve"> A, </w:t>
      </w:r>
      <w:proofErr w:type="spellStart"/>
      <w:r w:rsidRPr="00BD6EFF">
        <w:rPr>
          <w:sz w:val="20"/>
          <w:szCs w:val="20"/>
        </w:rPr>
        <w:t>Alhalaiqa</w:t>
      </w:r>
      <w:proofErr w:type="spellEnd"/>
      <w:r w:rsidRPr="00BD6EFF">
        <w:rPr>
          <w:sz w:val="20"/>
          <w:szCs w:val="20"/>
        </w:rPr>
        <w:t xml:space="preserve"> F, Al </w:t>
      </w:r>
      <w:proofErr w:type="spellStart"/>
      <w:r w:rsidRPr="00BD6EFF">
        <w:rPr>
          <w:sz w:val="20"/>
          <w:szCs w:val="20"/>
        </w:rPr>
        <w:t>Marzouqi</w:t>
      </w:r>
      <w:proofErr w:type="spellEnd"/>
      <w:r w:rsidRPr="00BD6EFF">
        <w:rPr>
          <w:sz w:val="20"/>
          <w:szCs w:val="20"/>
        </w:rPr>
        <w:t xml:space="preserve"> A, et al. Medication Adherence and Its Influencing Factors among Patients with Heart Failure: A Cross Sectional Study. </w:t>
      </w:r>
      <w:proofErr w:type="spellStart"/>
      <w:r w:rsidRPr="00BD6EFF">
        <w:rPr>
          <w:rStyle w:val="Emphasis"/>
          <w:sz w:val="20"/>
          <w:szCs w:val="20"/>
        </w:rPr>
        <w:t>Medicina</w:t>
      </w:r>
      <w:proofErr w:type="spellEnd"/>
      <w:r w:rsidRPr="00BD6EFF">
        <w:rPr>
          <w:rStyle w:val="Emphasis"/>
          <w:sz w:val="20"/>
          <w:szCs w:val="20"/>
        </w:rPr>
        <w:t xml:space="preserve"> (Lithuania).</w:t>
      </w:r>
      <w:r w:rsidRPr="00BD6EFF">
        <w:rPr>
          <w:sz w:val="20"/>
          <w:szCs w:val="20"/>
        </w:rPr>
        <w:t xml:space="preserve"> 2023</w:t>
      </w:r>
      <w:proofErr w:type="gramStart"/>
      <w:r w:rsidRPr="00BD6EFF">
        <w:rPr>
          <w:sz w:val="20"/>
          <w:szCs w:val="20"/>
        </w:rPr>
        <w:t>;59</w:t>
      </w:r>
      <w:proofErr w:type="gramEnd"/>
      <w:r w:rsidRPr="00BD6EFF">
        <w:rPr>
          <w:sz w:val="20"/>
          <w:szCs w:val="20"/>
        </w:rPr>
        <w:t xml:space="preserve">(5). </w:t>
      </w:r>
      <w:proofErr w:type="gramStart"/>
      <w:r w:rsidRPr="00BD6EFF">
        <w:rPr>
          <w:sz w:val="20"/>
          <w:szCs w:val="20"/>
        </w:rPr>
        <w:t>doi:</w:t>
      </w:r>
      <w:proofErr w:type="gramEnd"/>
      <w:r w:rsidRPr="00BD6EFF">
        <w:rPr>
          <w:sz w:val="20"/>
          <w:szCs w:val="20"/>
        </w:rPr>
        <w:t>10.3390/medicina59050960</w:t>
      </w:r>
    </w:p>
    <w:p w14:paraId="26238DF6" w14:textId="77777777" w:rsidR="00BD6EFF" w:rsidRPr="00BD6EFF" w:rsidRDefault="00BD6EFF" w:rsidP="00BD6EFF">
      <w:pPr>
        <w:pStyle w:val="NormalWeb"/>
        <w:rPr>
          <w:sz w:val="20"/>
          <w:szCs w:val="20"/>
        </w:rPr>
      </w:pPr>
      <w:r w:rsidRPr="00BD6EFF">
        <w:rPr>
          <w:sz w:val="20"/>
          <w:szCs w:val="20"/>
        </w:rPr>
        <w:t xml:space="preserve">[19] Hussein D, Jima AK, </w:t>
      </w:r>
      <w:proofErr w:type="spellStart"/>
      <w:r w:rsidRPr="00BD6EFF">
        <w:rPr>
          <w:sz w:val="20"/>
          <w:szCs w:val="20"/>
        </w:rPr>
        <w:t>Geleta</w:t>
      </w:r>
      <w:proofErr w:type="spellEnd"/>
      <w:r w:rsidRPr="00BD6EFF">
        <w:rPr>
          <w:sz w:val="20"/>
          <w:szCs w:val="20"/>
        </w:rPr>
        <w:t xml:space="preserve"> LA, </w:t>
      </w:r>
      <w:proofErr w:type="spellStart"/>
      <w:r w:rsidRPr="00BD6EFF">
        <w:rPr>
          <w:sz w:val="20"/>
          <w:szCs w:val="20"/>
        </w:rPr>
        <w:t>Gashaw</w:t>
      </w:r>
      <w:proofErr w:type="spellEnd"/>
      <w:r w:rsidRPr="00BD6EFF">
        <w:rPr>
          <w:sz w:val="20"/>
          <w:szCs w:val="20"/>
        </w:rPr>
        <w:t xml:space="preserve"> K, </w:t>
      </w:r>
      <w:proofErr w:type="spellStart"/>
      <w:r w:rsidRPr="00BD6EFF">
        <w:rPr>
          <w:sz w:val="20"/>
          <w:szCs w:val="20"/>
        </w:rPr>
        <w:t>Girma</w:t>
      </w:r>
      <w:proofErr w:type="spellEnd"/>
      <w:r w:rsidRPr="00BD6EFF">
        <w:rPr>
          <w:sz w:val="20"/>
          <w:szCs w:val="20"/>
        </w:rPr>
        <w:t xml:space="preserve"> D, Ibrahim SM, et al. Medication adherence and associated factors among chronic heart failure patients on follow-up in north Shewa public hospitals, Oromia region, Ethiopia. </w:t>
      </w:r>
      <w:r w:rsidRPr="00BD6EFF">
        <w:rPr>
          <w:rStyle w:val="Emphasis"/>
          <w:sz w:val="20"/>
          <w:szCs w:val="20"/>
        </w:rPr>
        <w:t xml:space="preserve">BMC </w:t>
      </w:r>
      <w:proofErr w:type="spellStart"/>
      <w:r w:rsidRPr="00BD6EFF">
        <w:rPr>
          <w:rStyle w:val="Emphasis"/>
          <w:sz w:val="20"/>
          <w:szCs w:val="20"/>
        </w:rPr>
        <w:t>Cardiovasc</w:t>
      </w:r>
      <w:proofErr w:type="spellEnd"/>
      <w:r w:rsidRPr="00BD6EFF">
        <w:rPr>
          <w:rStyle w:val="Emphasis"/>
          <w:sz w:val="20"/>
          <w:szCs w:val="20"/>
        </w:rPr>
        <w:t xml:space="preserve"> </w:t>
      </w:r>
      <w:proofErr w:type="spellStart"/>
      <w:r w:rsidRPr="00BD6EFF">
        <w:rPr>
          <w:rStyle w:val="Emphasis"/>
          <w:sz w:val="20"/>
          <w:szCs w:val="20"/>
        </w:rPr>
        <w:t>Disord</w:t>
      </w:r>
      <w:proofErr w:type="spellEnd"/>
      <w:r w:rsidRPr="00BD6EFF">
        <w:rPr>
          <w:rStyle w:val="Emphasis"/>
          <w:sz w:val="20"/>
          <w:szCs w:val="20"/>
        </w:rPr>
        <w:t>.</w:t>
      </w:r>
      <w:r w:rsidRPr="00BD6EFF">
        <w:rPr>
          <w:sz w:val="20"/>
          <w:szCs w:val="20"/>
        </w:rPr>
        <w:t xml:space="preserve"> 2024</w:t>
      </w:r>
      <w:proofErr w:type="gramStart"/>
      <w:r w:rsidRPr="00BD6EFF">
        <w:rPr>
          <w:sz w:val="20"/>
          <w:szCs w:val="20"/>
        </w:rPr>
        <w:t>;24</w:t>
      </w:r>
      <w:proofErr w:type="gramEnd"/>
      <w:r w:rsidRPr="00BD6EFF">
        <w:rPr>
          <w:sz w:val="20"/>
          <w:szCs w:val="20"/>
        </w:rPr>
        <w:t xml:space="preserve">(1). </w:t>
      </w:r>
      <w:proofErr w:type="gramStart"/>
      <w:r w:rsidRPr="00BD6EFF">
        <w:rPr>
          <w:sz w:val="20"/>
          <w:szCs w:val="20"/>
        </w:rPr>
        <w:t>doi:</w:t>
      </w:r>
      <w:proofErr w:type="gramEnd"/>
      <w:r w:rsidRPr="00BD6EFF">
        <w:rPr>
          <w:sz w:val="20"/>
          <w:szCs w:val="20"/>
        </w:rPr>
        <w:t>10.1186/s12872-024-04090-9</w:t>
      </w:r>
    </w:p>
    <w:p w14:paraId="3D09E44B" w14:textId="77777777" w:rsidR="00BD6EFF" w:rsidRPr="00BD6EFF" w:rsidRDefault="00BD6EFF" w:rsidP="00BD6EFF">
      <w:pPr>
        <w:pStyle w:val="NormalWeb"/>
        <w:rPr>
          <w:sz w:val="20"/>
          <w:szCs w:val="20"/>
        </w:rPr>
      </w:pPr>
      <w:r w:rsidRPr="00BD6EFF">
        <w:rPr>
          <w:sz w:val="20"/>
          <w:szCs w:val="20"/>
        </w:rPr>
        <w:t xml:space="preserve">[20] </w:t>
      </w:r>
      <w:proofErr w:type="spellStart"/>
      <w:r w:rsidRPr="00BD6EFF">
        <w:rPr>
          <w:sz w:val="20"/>
          <w:szCs w:val="20"/>
        </w:rPr>
        <w:t>Amininasab</w:t>
      </w:r>
      <w:proofErr w:type="spellEnd"/>
      <w:r w:rsidRPr="00BD6EFF">
        <w:rPr>
          <w:sz w:val="20"/>
          <w:szCs w:val="20"/>
        </w:rPr>
        <w:t xml:space="preserve"> SS, </w:t>
      </w:r>
      <w:proofErr w:type="spellStart"/>
      <w:r w:rsidRPr="00BD6EFF">
        <w:rPr>
          <w:sz w:val="20"/>
          <w:szCs w:val="20"/>
        </w:rPr>
        <w:t>Lolaty</w:t>
      </w:r>
      <w:proofErr w:type="spellEnd"/>
      <w:r w:rsidRPr="00BD6EFF">
        <w:rPr>
          <w:sz w:val="20"/>
          <w:szCs w:val="20"/>
        </w:rPr>
        <w:t xml:space="preserve"> HA, </w:t>
      </w:r>
      <w:proofErr w:type="spellStart"/>
      <w:r w:rsidRPr="00BD6EFF">
        <w:rPr>
          <w:sz w:val="20"/>
          <w:szCs w:val="20"/>
        </w:rPr>
        <w:t>Moosazadeh</w:t>
      </w:r>
      <w:proofErr w:type="spellEnd"/>
      <w:r w:rsidRPr="00BD6EFF">
        <w:rPr>
          <w:sz w:val="20"/>
          <w:szCs w:val="20"/>
        </w:rPr>
        <w:t xml:space="preserve"> M, </w:t>
      </w:r>
      <w:proofErr w:type="spellStart"/>
      <w:r w:rsidRPr="00BD6EFF">
        <w:rPr>
          <w:sz w:val="20"/>
          <w:szCs w:val="20"/>
        </w:rPr>
        <w:t>Shafipour</w:t>
      </w:r>
      <w:proofErr w:type="spellEnd"/>
      <w:r w:rsidRPr="00BD6EFF">
        <w:rPr>
          <w:sz w:val="20"/>
          <w:szCs w:val="20"/>
        </w:rPr>
        <w:t xml:space="preserve"> V. Medication adherence and its predictors among patients with heart failure. </w:t>
      </w:r>
      <w:proofErr w:type="spellStart"/>
      <w:r w:rsidRPr="00BD6EFF">
        <w:rPr>
          <w:rStyle w:val="Emphasis"/>
          <w:sz w:val="20"/>
          <w:szCs w:val="20"/>
        </w:rPr>
        <w:t>Nurs</w:t>
      </w:r>
      <w:proofErr w:type="spellEnd"/>
      <w:r w:rsidRPr="00BD6EFF">
        <w:rPr>
          <w:rStyle w:val="Emphasis"/>
          <w:sz w:val="20"/>
          <w:szCs w:val="20"/>
        </w:rPr>
        <w:t xml:space="preserve"> Midwifery Stud.</w:t>
      </w:r>
      <w:r w:rsidRPr="00BD6EFF">
        <w:rPr>
          <w:sz w:val="20"/>
          <w:szCs w:val="20"/>
        </w:rPr>
        <w:t xml:space="preserve"> 2018</w:t>
      </w:r>
      <w:proofErr w:type="gramStart"/>
      <w:r w:rsidRPr="00BD6EFF">
        <w:rPr>
          <w:sz w:val="20"/>
          <w:szCs w:val="20"/>
        </w:rPr>
        <w:t>;7</w:t>
      </w:r>
      <w:proofErr w:type="gramEnd"/>
      <w:r w:rsidRPr="00BD6EFF">
        <w:rPr>
          <w:sz w:val="20"/>
          <w:szCs w:val="20"/>
        </w:rPr>
        <w:t>(2):81-6. doi:10.4103/NMS.NMS_9_17</w:t>
      </w:r>
    </w:p>
    <w:p w14:paraId="3F87E77D" w14:textId="77777777" w:rsidR="00BD6EFF" w:rsidRPr="00BD6EFF" w:rsidRDefault="00BD6EFF" w:rsidP="00BD6EFF">
      <w:pPr>
        <w:pStyle w:val="NormalWeb"/>
        <w:rPr>
          <w:sz w:val="20"/>
          <w:szCs w:val="20"/>
        </w:rPr>
      </w:pPr>
      <w:r w:rsidRPr="00BD6EFF">
        <w:rPr>
          <w:sz w:val="20"/>
          <w:szCs w:val="20"/>
        </w:rPr>
        <w:t xml:space="preserve">[21] </w:t>
      </w:r>
      <w:proofErr w:type="spellStart"/>
      <w:r w:rsidRPr="00BD6EFF">
        <w:rPr>
          <w:sz w:val="20"/>
          <w:szCs w:val="20"/>
        </w:rPr>
        <w:t>Nural</w:t>
      </w:r>
      <w:proofErr w:type="spellEnd"/>
      <w:r w:rsidRPr="00BD6EFF">
        <w:rPr>
          <w:sz w:val="20"/>
          <w:szCs w:val="20"/>
        </w:rPr>
        <w:t xml:space="preserve"> N, </w:t>
      </w:r>
      <w:proofErr w:type="spellStart"/>
      <w:r w:rsidRPr="00BD6EFF">
        <w:rPr>
          <w:sz w:val="20"/>
          <w:szCs w:val="20"/>
        </w:rPr>
        <w:t>Kayhan</w:t>
      </w:r>
      <w:proofErr w:type="spellEnd"/>
      <w:r w:rsidRPr="00BD6EFF">
        <w:rPr>
          <w:sz w:val="20"/>
          <w:szCs w:val="20"/>
        </w:rPr>
        <w:t xml:space="preserve"> SA. Factors Associated with Adherence to Medications, Diet and Self-Monitoring in Patients with Heart Failure. </w:t>
      </w:r>
      <w:r w:rsidRPr="00BD6EFF">
        <w:rPr>
          <w:rStyle w:val="Emphasis"/>
          <w:sz w:val="20"/>
          <w:szCs w:val="20"/>
        </w:rPr>
        <w:t>Pak Heart J.</w:t>
      </w:r>
      <w:r w:rsidRPr="00BD6EFF">
        <w:rPr>
          <w:sz w:val="20"/>
          <w:szCs w:val="20"/>
        </w:rPr>
        <w:t xml:space="preserve"> 2022</w:t>
      </w:r>
      <w:proofErr w:type="gramStart"/>
      <w:r w:rsidRPr="00BD6EFF">
        <w:rPr>
          <w:sz w:val="20"/>
          <w:szCs w:val="20"/>
        </w:rPr>
        <w:t>;55</w:t>
      </w:r>
      <w:proofErr w:type="gramEnd"/>
      <w:r w:rsidRPr="00BD6EFF">
        <w:rPr>
          <w:sz w:val="20"/>
          <w:szCs w:val="20"/>
        </w:rPr>
        <w:t>(2):134-9. doi:10.47144/phj.v55i2.2238</w:t>
      </w:r>
    </w:p>
    <w:p w14:paraId="5BC882DF" w14:textId="77777777" w:rsidR="00BD6EFF" w:rsidRPr="00BD6EFF" w:rsidRDefault="00BD6EFF" w:rsidP="00BD6EFF">
      <w:pPr>
        <w:pStyle w:val="NormalWeb"/>
        <w:rPr>
          <w:sz w:val="20"/>
          <w:szCs w:val="20"/>
        </w:rPr>
      </w:pPr>
      <w:r w:rsidRPr="00BD6EFF">
        <w:rPr>
          <w:sz w:val="20"/>
          <w:szCs w:val="20"/>
        </w:rPr>
        <w:t xml:space="preserve">[22] Raimi T. Factors influencing medication adherence among patients with diabetes mellitus and hypertension in Nigeria. </w:t>
      </w:r>
      <w:proofErr w:type="spellStart"/>
      <w:r w:rsidRPr="00BD6EFF">
        <w:rPr>
          <w:rStyle w:val="Emphasis"/>
          <w:sz w:val="20"/>
          <w:szCs w:val="20"/>
        </w:rPr>
        <w:t>Eur</w:t>
      </w:r>
      <w:proofErr w:type="spellEnd"/>
      <w:r w:rsidRPr="00BD6EFF">
        <w:rPr>
          <w:rStyle w:val="Emphasis"/>
          <w:sz w:val="20"/>
          <w:szCs w:val="20"/>
        </w:rPr>
        <w:t xml:space="preserve"> J </w:t>
      </w:r>
      <w:proofErr w:type="spellStart"/>
      <w:r w:rsidRPr="00BD6EFF">
        <w:rPr>
          <w:rStyle w:val="Emphasis"/>
          <w:sz w:val="20"/>
          <w:szCs w:val="20"/>
        </w:rPr>
        <w:t>Biol</w:t>
      </w:r>
      <w:proofErr w:type="spellEnd"/>
      <w:r w:rsidRPr="00BD6EFF">
        <w:rPr>
          <w:rStyle w:val="Emphasis"/>
          <w:sz w:val="20"/>
          <w:szCs w:val="20"/>
        </w:rPr>
        <w:t xml:space="preserve"> Med </w:t>
      </w:r>
      <w:proofErr w:type="spellStart"/>
      <w:r w:rsidRPr="00BD6EFF">
        <w:rPr>
          <w:rStyle w:val="Emphasis"/>
          <w:sz w:val="20"/>
          <w:szCs w:val="20"/>
        </w:rPr>
        <w:t>Sci</w:t>
      </w:r>
      <w:proofErr w:type="spellEnd"/>
      <w:r w:rsidRPr="00BD6EFF">
        <w:rPr>
          <w:rStyle w:val="Emphasis"/>
          <w:sz w:val="20"/>
          <w:szCs w:val="20"/>
        </w:rPr>
        <w:t xml:space="preserve"> Res.</w:t>
      </w:r>
      <w:r w:rsidRPr="00BD6EFF">
        <w:rPr>
          <w:sz w:val="20"/>
          <w:szCs w:val="20"/>
        </w:rPr>
        <w:t xml:space="preserve"> 2017</w:t>
      </w:r>
      <w:proofErr w:type="gramStart"/>
      <w:r w:rsidRPr="00BD6EFF">
        <w:rPr>
          <w:sz w:val="20"/>
          <w:szCs w:val="20"/>
        </w:rPr>
        <w:t>;5</w:t>
      </w:r>
      <w:proofErr w:type="gramEnd"/>
      <w:r w:rsidRPr="00BD6EFF">
        <w:rPr>
          <w:sz w:val="20"/>
          <w:szCs w:val="20"/>
        </w:rPr>
        <w:t>(7):18-26</w:t>
      </w:r>
    </w:p>
    <w:p w14:paraId="36518465" w14:textId="77777777" w:rsidR="00BD6EFF" w:rsidRPr="00BD6EFF" w:rsidRDefault="00BD6EFF" w:rsidP="00BD6EFF">
      <w:pPr>
        <w:pStyle w:val="NormalWeb"/>
        <w:rPr>
          <w:sz w:val="20"/>
          <w:szCs w:val="20"/>
        </w:rPr>
      </w:pPr>
      <w:r w:rsidRPr="00BD6EFF">
        <w:rPr>
          <w:sz w:val="20"/>
          <w:szCs w:val="20"/>
        </w:rPr>
        <w:t xml:space="preserve">[23] </w:t>
      </w:r>
      <w:proofErr w:type="spellStart"/>
      <w:r w:rsidRPr="00BD6EFF">
        <w:rPr>
          <w:sz w:val="20"/>
          <w:szCs w:val="20"/>
        </w:rPr>
        <w:t>Cortaredona</w:t>
      </w:r>
      <w:proofErr w:type="spellEnd"/>
      <w:r w:rsidRPr="00BD6EFF">
        <w:rPr>
          <w:sz w:val="20"/>
          <w:szCs w:val="20"/>
        </w:rPr>
        <w:t xml:space="preserve"> S, </w:t>
      </w:r>
      <w:proofErr w:type="spellStart"/>
      <w:r w:rsidRPr="00BD6EFF">
        <w:rPr>
          <w:sz w:val="20"/>
          <w:szCs w:val="20"/>
        </w:rPr>
        <w:t>Ventelou</w:t>
      </w:r>
      <w:proofErr w:type="spellEnd"/>
      <w:r w:rsidRPr="00BD6EFF">
        <w:rPr>
          <w:sz w:val="20"/>
          <w:szCs w:val="20"/>
        </w:rPr>
        <w:t xml:space="preserve"> B. The extra cost of comorbidity: multiple illnesses and the economic burden of non-communicable diseases. </w:t>
      </w:r>
      <w:r w:rsidRPr="00BD6EFF">
        <w:rPr>
          <w:rStyle w:val="Emphasis"/>
          <w:sz w:val="20"/>
          <w:szCs w:val="20"/>
        </w:rPr>
        <w:t>BMC Med.</w:t>
      </w:r>
      <w:r w:rsidRPr="00BD6EFF">
        <w:rPr>
          <w:sz w:val="20"/>
          <w:szCs w:val="20"/>
        </w:rPr>
        <w:t xml:space="preserve"> 2017</w:t>
      </w:r>
      <w:proofErr w:type="gramStart"/>
      <w:r w:rsidRPr="00BD6EFF">
        <w:rPr>
          <w:sz w:val="20"/>
          <w:szCs w:val="20"/>
        </w:rPr>
        <w:t>;15:1</w:t>
      </w:r>
      <w:proofErr w:type="gramEnd"/>
      <w:r w:rsidRPr="00BD6EFF">
        <w:rPr>
          <w:sz w:val="20"/>
          <w:szCs w:val="20"/>
        </w:rPr>
        <w:t xml:space="preserve">-11. </w:t>
      </w:r>
      <w:proofErr w:type="gramStart"/>
      <w:r w:rsidRPr="00BD6EFF">
        <w:rPr>
          <w:sz w:val="20"/>
          <w:szCs w:val="20"/>
        </w:rPr>
        <w:t>doi:</w:t>
      </w:r>
      <w:proofErr w:type="gramEnd"/>
      <w:r w:rsidRPr="00BD6EFF">
        <w:rPr>
          <w:sz w:val="20"/>
          <w:szCs w:val="20"/>
        </w:rPr>
        <w:t>10.1186/s12916-017-0978-2</w:t>
      </w:r>
    </w:p>
    <w:p w14:paraId="7050F94B" w14:textId="77777777" w:rsidR="00BD6EFF" w:rsidRPr="00BD6EFF" w:rsidRDefault="00BD6EFF" w:rsidP="00BD6EFF">
      <w:pPr>
        <w:pStyle w:val="NormalWeb"/>
        <w:rPr>
          <w:sz w:val="20"/>
          <w:szCs w:val="20"/>
        </w:rPr>
      </w:pPr>
      <w:r w:rsidRPr="00BD6EFF">
        <w:rPr>
          <w:sz w:val="20"/>
          <w:szCs w:val="20"/>
        </w:rPr>
        <w:t xml:space="preserve">[24] </w:t>
      </w:r>
      <w:proofErr w:type="spellStart"/>
      <w:r w:rsidRPr="00BD6EFF">
        <w:rPr>
          <w:sz w:val="20"/>
          <w:szCs w:val="20"/>
        </w:rPr>
        <w:t>Adedoyin</w:t>
      </w:r>
      <w:proofErr w:type="spellEnd"/>
      <w:r w:rsidRPr="00BD6EFF">
        <w:rPr>
          <w:sz w:val="20"/>
          <w:szCs w:val="20"/>
        </w:rPr>
        <w:t xml:space="preserve"> RA, </w:t>
      </w:r>
      <w:proofErr w:type="spellStart"/>
      <w:r w:rsidRPr="00BD6EFF">
        <w:rPr>
          <w:sz w:val="20"/>
          <w:szCs w:val="20"/>
        </w:rPr>
        <w:t>Adesoye</w:t>
      </w:r>
      <w:proofErr w:type="spellEnd"/>
      <w:r w:rsidRPr="00BD6EFF">
        <w:rPr>
          <w:sz w:val="20"/>
          <w:szCs w:val="20"/>
        </w:rPr>
        <w:t xml:space="preserve"> AT. Incidence and pattern of cardiovascular disease in a Nigerian teaching hospital. </w:t>
      </w:r>
      <w:r w:rsidRPr="00BD6EFF">
        <w:rPr>
          <w:rStyle w:val="Emphasis"/>
          <w:sz w:val="20"/>
          <w:szCs w:val="20"/>
        </w:rPr>
        <w:t xml:space="preserve">Trop </w:t>
      </w:r>
      <w:proofErr w:type="spellStart"/>
      <w:r w:rsidRPr="00BD6EFF">
        <w:rPr>
          <w:rStyle w:val="Emphasis"/>
          <w:sz w:val="20"/>
          <w:szCs w:val="20"/>
        </w:rPr>
        <w:t>Doct</w:t>
      </w:r>
      <w:proofErr w:type="spellEnd"/>
      <w:r w:rsidRPr="00BD6EFF">
        <w:rPr>
          <w:rStyle w:val="Emphasis"/>
          <w:sz w:val="20"/>
          <w:szCs w:val="20"/>
        </w:rPr>
        <w:t>.</w:t>
      </w:r>
      <w:r w:rsidRPr="00BD6EFF">
        <w:rPr>
          <w:sz w:val="20"/>
          <w:szCs w:val="20"/>
        </w:rPr>
        <w:t xml:space="preserve"> 2005</w:t>
      </w:r>
      <w:proofErr w:type="gramStart"/>
      <w:r w:rsidRPr="00BD6EFF">
        <w:rPr>
          <w:sz w:val="20"/>
          <w:szCs w:val="20"/>
        </w:rPr>
        <w:t>;35</w:t>
      </w:r>
      <w:proofErr w:type="gramEnd"/>
      <w:r w:rsidRPr="00BD6EFF">
        <w:rPr>
          <w:sz w:val="20"/>
          <w:szCs w:val="20"/>
        </w:rPr>
        <w:t xml:space="preserve">(2):104-. </w:t>
      </w:r>
      <w:proofErr w:type="gramStart"/>
      <w:r w:rsidRPr="00BD6EFF">
        <w:rPr>
          <w:sz w:val="20"/>
          <w:szCs w:val="20"/>
        </w:rPr>
        <w:t>doi:</w:t>
      </w:r>
      <w:proofErr w:type="gramEnd"/>
      <w:r w:rsidRPr="00BD6EFF">
        <w:rPr>
          <w:sz w:val="20"/>
          <w:szCs w:val="20"/>
        </w:rPr>
        <w:t>10.1258/0049475054037075</w:t>
      </w:r>
    </w:p>
    <w:p w14:paraId="6D78B3F2" w14:textId="77777777" w:rsidR="00BD6EFF" w:rsidRPr="00BD6EFF" w:rsidRDefault="00BD6EFF" w:rsidP="00BD6EFF">
      <w:pPr>
        <w:pStyle w:val="NormalWeb"/>
        <w:rPr>
          <w:sz w:val="20"/>
          <w:szCs w:val="20"/>
        </w:rPr>
      </w:pPr>
      <w:r w:rsidRPr="00BD6EFF">
        <w:rPr>
          <w:sz w:val="20"/>
          <w:szCs w:val="20"/>
        </w:rPr>
        <w:t xml:space="preserve">[25] </w:t>
      </w:r>
      <w:proofErr w:type="spellStart"/>
      <w:r w:rsidRPr="00BD6EFF">
        <w:rPr>
          <w:sz w:val="20"/>
          <w:szCs w:val="20"/>
        </w:rPr>
        <w:t>Seid</w:t>
      </w:r>
      <w:proofErr w:type="spellEnd"/>
      <w:r w:rsidRPr="00BD6EFF">
        <w:rPr>
          <w:sz w:val="20"/>
          <w:szCs w:val="20"/>
        </w:rPr>
        <w:t xml:space="preserve"> E, </w:t>
      </w:r>
      <w:proofErr w:type="spellStart"/>
      <w:r w:rsidRPr="00BD6EFF">
        <w:rPr>
          <w:sz w:val="20"/>
          <w:szCs w:val="20"/>
        </w:rPr>
        <w:t>Engidawork</w:t>
      </w:r>
      <w:proofErr w:type="spellEnd"/>
      <w:r w:rsidRPr="00BD6EFF">
        <w:rPr>
          <w:sz w:val="20"/>
          <w:szCs w:val="20"/>
        </w:rPr>
        <w:t xml:space="preserve"> E, </w:t>
      </w:r>
      <w:proofErr w:type="spellStart"/>
      <w:r w:rsidRPr="00BD6EFF">
        <w:rPr>
          <w:sz w:val="20"/>
          <w:szCs w:val="20"/>
        </w:rPr>
        <w:t>Alebachew</w:t>
      </w:r>
      <w:proofErr w:type="spellEnd"/>
      <w:r w:rsidRPr="00BD6EFF">
        <w:rPr>
          <w:sz w:val="20"/>
          <w:szCs w:val="20"/>
        </w:rPr>
        <w:t xml:space="preserve"> M, </w:t>
      </w:r>
      <w:proofErr w:type="spellStart"/>
      <w:r w:rsidRPr="00BD6EFF">
        <w:rPr>
          <w:sz w:val="20"/>
          <w:szCs w:val="20"/>
        </w:rPr>
        <w:t>Mekonnen</w:t>
      </w:r>
      <w:proofErr w:type="spellEnd"/>
      <w:r w:rsidRPr="00BD6EFF">
        <w:rPr>
          <w:sz w:val="20"/>
          <w:szCs w:val="20"/>
        </w:rPr>
        <w:t xml:space="preserve"> D, </w:t>
      </w:r>
      <w:proofErr w:type="spellStart"/>
      <w:r w:rsidRPr="00BD6EFF">
        <w:rPr>
          <w:sz w:val="20"/>
          <w:szCs w:val="20"/>
        </w:rPr>
        <w:t>Berha</w:t>
      </w:r>
      <w:proofErr w:type="spellEnd"/>
      <w:r w:rsidRPr="00BD6EFF">
        <w:rPr>
          <w:sz w:val="20"/>
          <w:szCs w:val="20"/>
        </w:rPr>
        <w:t xml:space="preserve"> AB. Evaluation of drug therapy problems, medication adherence and treatment satisfaction among heart failure patients on follow-up at a tertiary care hospital in Ethiopia. </w:t>
      </w:r>
      <w:proofErr w:type="spellStart"/>
      <w:r w:rsidRPr="00BD6EFF">
        <w:rPr>
          <w:rStyle w:val="Emphasis"/>
          <w:sz w:val="20"/>
          <w:szCs w:val="20"/>
        </w:rPr>
        <w:t>PLoS</w:t>
      </w:r>
      <w:proofErr w:type="spellEnd"/>
      <w:r w:rsidRPr="00BD6EFF">
        <w:rPr>
          <w:rStyle w:val="Emphasis"/>
          <w:sz w:val="20"/>
          <w:szCs w:val="20"/>
        </w:rPr>
        <w:t xml:space="preserve"> ONE.</w:t>
      </w:r>
      <w:r w:rsidRPr="00BD6EFF">
        <w:rPr>
          <w:sz w:val="20"/>
          <w:szCs w:val="20"/>
        </w:rPr>
        <w:t xml:space="preserve"> 2020</w:t>
      </w:r>
      <w:proofErr w:type="gramStart"/>
      <w:r w:rsidRPr="00BD6EFF">
        <w:rPr>
          <w:sz w:val="20"/>
          <w:szCs w:val="20"/>
        </w:rPr>
        <w:t>;15</w:t>
      </w:r>
      <w:proofErr w:type="gramEnd"/>
      <w:r w:rsidRPr="00BD6EFF">
        <w:rPr>
          <w:sz w:val="20"/>
          <w:szCs w:val="20"/>
        </w:rPr>
        <w:t>(8 August). doi:10.1371/journal.pone.0237781</w:t>
      </w:r>
    </w:p>
    <w:p w14:paraId="4A9C34F0" w14:textId="77777777" w:rsidR="00BD6EFF" w:rsidRPr="00BD6EFF" w:rsidRDefault="00BD6EFF" w:rsidP="00BD6EFF">
      <w:pPr>
        <w:pStyle w:val="NormalWeb"/>
        <w:rPr>
          <w:sz w:val="20"/>
          <w:szCs w:val="20"/>
        </w:rPr>
      </w:pPr>
      <w:r w:rsidRPr="00BD6EFF">
        <w:rPr>
          <w:sz w:val="20"/>
          <w:szCs w:val="20"/>
        </w:rPr>
        <w:t xml:space="preserve">[26] </w:t>
      </w:r>
      <w:proofErr w:type="spellStart"/>
      <w:r w:rsidRPr="00BD6EFF">
        <w:rPr>
          <w:sz w:val="20"/>
          <w:szCs w:val="20"/>
        </w:rPr>
        <w:t>Kusaslan</w:t>
      </w:r>
      <w:proofErr w:type="spellEnd"/>
      <w:r w:rsidRPr="00BD6EFF">
        <w:rPr>
          <w:sz w:val="20"/>
          <w:szCs w:val="20"/>
        </w:rPr>
        <w:t xml:space="preserve"> </w:t>
      </w:r>
      <w:proofErr w:type="spellStart"/>
      <w:r w:rsidRPr="00BD6EFF">
        <w:rPr>
          <w:sz w:val="20"/>
          <w:szCs w:val="20"/>
        </w:rPr>
        <w:t>Avci</w:t>
      </w:r>
      <w:proofErr w:type="spellEnd"/>
      <w:r w:rsidRPr="00BD6EFF">
        <w:rPr>
          <w:sz w:val="20"/>
          <w:szCs w:val="20"/>
        </w:rPr>
        <w:t xml:space="preserve"> D. Evaluation of the relationship between loneliness and medication adherence in patients with diabetes mellitus: A cross-sectional study. </w:t>
      </w:r>
      <w:r w:rsidRPr="00BD6EFF">
        <w:rPr>
          <w:rStyle w:val="Emphasis"/>
          <w:sz w:val="20"/>
          <w:szCs w:val="20"/>
        </w:rPr>
        <w:t xml:space="preserve">J </w:t>
      </w:r>
      <w:proofErr w:type="spellStart"/>
      <w:r w:rsidRPr="00BD6EFF">
        <w:rPr>
          <w:rStyle w:val="Emphasis"/>
          <w:sz w:val="20"/>
          <w:szCs w:val="20"/>
        </w:rPr>
        <w:t>Int</w:t>
      </w:r>
      <w:proofErr w:type="spellEnd"/>
      <w:r w:rsidRPr="00BD6EFF">
        <w:rPr>
          <w:rStyle w:val="Emphasis"/>
          <w:sz w:val="20"/>
          <w:szCs w:val="20"/>
        </w:rPr>
        <w:t xml:space="preserve"> Med Res.</w:t>
      </w:r>
      <w:r w:rsidRPr="00BD6EFF">
        <w:rPr>
          <w:sz w:val="20"/>
          <w:szCs w:val="20"/>
        </w:rPr>
        <w:t xml:space="preserve"> 2018</w:t>
      </w:r>
      <w:proofErr w:type="gramStart"/>
      <w:r w:rsidRPr="00BD6EFF">
        <w:rPr>
          <w:sz w:val="20"/>
          <w:szCs w:val="20"/>
        </w:rPr>
        <w:t>;46</w:t>
      </w:r>
      <w:proofErr w:type="gramEnd"/>
      <w:r w:rsidRPr="00BD6EFF">
        <w:rPr>
          <w:sz w:val="20"/>
          <w:szCs w:val="20"/>
        </w:rPr>
        <w:t xml:space="preserve">(8):3149-61. </w:t>
      </w:r>
      <w:hyperlink r:id="rId10" w:tgtFrame="_new" w:history="1">
        <w:r w:rsidRPr="00BD6EFF">
          <w:rPr>
            <w:rStyle w:val="Hyperlink"/>
            <w:sz w:val="20"/>
            <w:szCs w:val="20"/>
          </w:rPr>
          <w:t>https://doi.org/10.1177/0300060518773223</w:t>
        </w:r>
      </w:hyperlink>
    </w:p>
    <w:p w14:paraId="65A7B5EC" w14:textId="77777777" w:rsidR="00BD6EFF" w:rsidRPr="00BD6EFF" w:rsidRDefault="00BD6EFF" w:rsidP="00BD6EFF">
      <w:pPr>
        <w:pStyle w:val="NormalWeb"/>
        <w:rPr>
          <w:sz w:val="20"/>
          <w:szCs w:val="20"/>
        </w:rPr>
      </w:pPr>
      <w:r w:rsidRPr="00BD6EFF">
        <w:rPr>
          <w:sz w:val="20"/>
          <w:szCs w:val="20"/>
        </w:rPr>
        <w:t xml:space="preserve">[27] </w:t>
      </w:r>
      <w:proofErr w:type="spellStart"/>
      <w:r w:rsidRPr="00BD6EFF">
        <w:rPr>
          <w:sz w:val="20"/>
          <w:szCs w:val="20"/>
        </w:rPr>
        <w:t>Amininasab</w:t>
      </w:r>
      <w:proofErr w:type="spellEnd"/>
      <w:r w:rsidRPr="00BD6EFF">
        <w:rPr>
          <w:sz w:val="20"/>
          <w:szCs w:val="20"/>
        </w:rPr>
        <w:t xml:space="preserve"> SS, </w:t>
      </w:r>
      <w:proofErr w:type="spellStart"/>
      <w:r w:rsidRPr="00BD6EFF">
        <w:rPr>
          <w:sz w:val="20"/>
          <w:szCs w:val="20"/>
        </w:rPr>
        <w:t>Lolaty</w:t>
      </w:r>
      <w:proofErr w:type="spellEnd"/>
      <w:r w:rsidRPr="00BD6EFF">
        <w:rPr>
          <w:sz w:val="20"/>
          <w:szCs w:val="20"/>
        </w:rPr>
        <w:t xml:space="preserve"> HA, </w:t>
      </w:r>
      <w:proofErr w:type="spellStart"/>
      <w:r w:rsidRPr="00BD6EFF">
        <w:rPr>
          <w:sz w:val="20"/>
          <w:szCs w:val="20"/>
        </w:rPr>
        <w:t>Moosazadeh</w:t>
      </w:r>
      <w:proofErr w:type="spellEnd"/>
      <w:r w:rsidRPr="00BD6EFF">
        <w:rPr>
          <w:sz w:val="20"/>
          <w:szCs w:val="20"/>
        </w:rPr>
        <w:t xml:space="preserve"> M, </w:t>
      </w:r>
      <w:proofErr w:type="spellStart"/>
      <w:r w:rsidRPr="00BD6EFF">
        <w:rPr>
          <w:sz w:val="20"/>
          <w:szCs w:val="20"/>
        </w:rPr>
        <w:t>Shafipour</w:t>
      </w:r>
      <w:proofErr w:type="spellEnd"/>
      <w:r w:rsidRPr="00BD6EFF">
        <w:rPr>
          <w:sz w:val="20"/>
          <w:szCs w:val="20"/>
        </w:rPr>
        <w:t xml:space="preserve"> V. The relationship between human dignity and medication adherence in patients with heart failure. </w:t>
      </w:r>
      <w:r w:rsidRPr="00BD6EFF">
        <w:rPr>
          <w:rStyle w:val="Emphasis"/>
          <w:sz w:val="20"/>
          <w:szCs w:val="20"/>
        </w:rPr>
        <w:t xml:space="preserve">J Med Ethics </w:t>
      </w:r>
      <w:proofErr w:type="spellStart"/>
      <w:r w:rsidRPr="00BD6EFF">
        <w:rPr>
          <w:rStyle w:val="Emphasis"/>
          <w:sz w:val="20"/>
          <w:szCs w:val="20"/>
        </w:rPr>
        <w:t>Hist</w:t>
      </w:r>
      <w:proofErr w:type="spellEnd"/>
      <w:r w:rsidRPr="00BD6EFF">
        <w:rPr>
          <w:rStyle w:val="Emphasis"/>
          <w:sz w:val="20"/>
          <w:szCs w:val="20"/>
        </w:rPr>
        <w:t xml:space="preserve"> Med.</w:t>
      </w:r>
      <w:r w:rsidRPr="00BD6EFF">
        <w:rPr>
          <w:sz w:val="20"/>
          <w:szCs w:val="20"/>
        </w:rPr>
        <w:t xml:space="preserve"> 2017</w:t>
      </w:r>
      <w:proofErr w:type="gramStart"/>
      <w:r w:rsidRPr="00BD6EFF">
        <w:rPr>
          <w:sz w:val="20"/>
          <w:szCs w:val="20"/>
        </w:rPr>
        <w:t>;10:5</w:t>
      </w:r>
      <w:proofErr w:type="gramEnd"/>
    </w:p>
    <w:p w14:paraId="6DFB1DA9" w14:textId="77777777" w:rsidR="00BD6EFF" w:rsidRPr="00BD6EFF" w:rsidRDefault="00BD6EFF" w:rsidP="00BD6EFF">
      <w:pPr>
        <w:pStyle w:val="NormalWeb"/>
        <w:rPr>
          <w:sz w:val="20"/>
          <w:szCs w:val="20"/>
        </w:rPr>
      </w:pPr>
      <w:r w:rsidRPr="00BD6EFF">
        <w:rPr>
          <w:sz w:val="20"/>
          <w:szCs w:val="20"/>
        </w:rPr>
        <w:lastRenderedPageBreak/>
        <w:t xml:space="preserve">[28] </w:t>
      </w:r>
      <w:proofErr w:type="spellStart"/>
      <w:r w:rsidRPr="00BD6EFF">
        <w:rPr>
          <w:sz w:val="20"/>
          <w:szCs w:val="20"/>
        </w:rPr>
        <w:t>Eghbali</w:t>
      </w:r>
      <w:proofErr w:type="spellEnd"/>
      <w:r w:rsidRPr="00BD6EFF">
        <w:rPr>
          <w:sz w:val="20"/>
          <w:szCs w:val="20"/>
        </w:rPr>
        <w:t xml:space="preserve"> M, Akbari M, </w:t>
      </w:r>
      <w:proofErr w:type="spellStart"/>
      <w:r w:rsidRPr="00BD6EFF">
        <w:rPr>
          <w:sz w:val="20"/>
          <w:szCs w:val="20"/>
        </w:rPr>
        <w:t>Seify</w:t>
      </w:r>
      <w:proofErr w:type="spellEnd"/>
      <w:r w:rsidRPr="00BD6EFF">
        <w:rPr>
          <w:sz w:val="20"/>
          <w:szCs w:val="20"/>
        </w:rPr>
        <w:t xml:space="preserve"> K, </w:t>
      </w:r>
      <w:proofErr w:type="spellStart"/>
      <w:r w:rsidRPr="00BD6EFF">
        <w:rPr>
          <w:sz w:val="20"/>
          <w:szCs w:val="20"/>
        </w:rPr>
        <w:t>Fakhrolmobasheri</w:t>
      </w:r>
      <w:proofErr w:type="spellEnd"/>
      <w:r w:rsidRPr="00BD6EFF">
        <w:rPr>
          <w:sz w:val="20"/>
          <w:szCs w:val="20"/>
        </w:rPr>
        <w:t xml:space="preserve"> M, </w:t>
      </w:r>
      <w:proofErr w:type="spellStart"/>
      <w:r w:rsidRPr="00BD6EFF">
        <w:rPr>
          <w:sz w:val="20"/>
          <w:szCs w:val="20"/>
        </w:rPr>
        <w:t>Heidarpour</w:t>
      </w:r>
      <w:proofErr w:type="spellEnd"/>
      <w:r w:rsidRPr="00BD6EFF">
        <w:rPr>
          <w:sz w:val="20"/>
          <w:szCs w:val="20"/>
        </w:rPr>
        <w:t xml:space="preserve"> M, </w:t>
      </w:r>
      <w:proofErr w:type="spellStart"/>
      <w:r w:rsidRPr="00BD6EFF">
        <w:rPr>
          <w:sz w:val="20"/>
          <w:szCs w:val="20"/>
        </w:rPr>
        <w:t>Roohafza</w:t>
      </w:r>
      <w:proofErr w:type="spellEnd"/>
      <w:r w:rsidRPr="00BD6EFF">
        <w:rPr>
          <w:sz w:val="20"/>
          <w:szCs w:val="20"/>
        </w:rPr>
        <w:t xml:space="preserve"> H, et al. Evaluation of Psychological Distress, Self-Care, and Medication Adherence in Association with Hypertension Control. </w:t>
      </w:r>
      <w:proofErr w:type="spellStart"/>
      <w:r w:rsidRPr="00BD6EFF">
        <w:rPr>
          <w:rStyle w:val="Emphasis"/>
          <w:sz w:val="20"/>
          <w:szCs w:val="20"/>
        </w:rPr>
        <w:t>Int</w:t>
      </w:r>
      <w:proofErr w:type="spellEnd"/>
      <w:r w:rsidRPr="00BD6EFF">
        <w:rPr>
          <w:rStyle w:val="Emphasis"/>
          <w:sz w:val="20"/>
          <w:szCs w:val="20"/>
        </w:rPr>
        <w:t xml:space="preserve"> J </w:t>
      </w:r>
      <w:proofErr w:type="spellStart"/>
      <w:r w:rsidRPr="00BD6EFF">
        <w:rPr>
          <w:rStyle w:val="Emphasis"/>
          <w:sz w:val="20"/>
          <w:szCs w:val="20"/>
        </w:rPr>
        <w:t>Hypertens</w:t>
      </w:r>
      <w:proofErr w:type="spellEnd"/>
      <w:r w:rsidRPr="00BD6EFF">
        <w:rPr>
          <w:rStyle w:val="Emphasis"/>
          <w:sz w:val="20"/>
          <w:szCs w:val="20"/>
        </w:rPr>
        <w:t>.</w:t>
      </w:r>
      <w:r w:rsidRPr="00BD6EFF">
        <w:rPr>
          <w:sz w:val="20"/>
          <w:szCs w:val="20"/>
        </w:rPr>
        <w:t xml:space="preserve"> 2022</w:t>
      </w:r>
      <w:proofErr w:type="gramStart"/>
      <w:r w:rsidRPr="00BD6EFF">
        <w:rPr>
          <w:sz w:val="20"/>
          <w:szCs w:val="20"/>
        </w:rPr>
        <w:t>;2022:7802792</w:t>
      </w:r>
      <w:proofErr w:type="gramEnd"/>
      <w:r w:rsidRPr="00BD6EFF">
        <w:rPr>
          <w:sz w:val="20"/>
          <w:szCs w:val="20"/>
        </w:rPr>
        <w:t>. doi:10.1155/2022/7802792</w:t>
      </w:r>
    </w:p>
    <w:p w14:paraId="55ADD10F" w14:textId="77777777" w:rsidR="00BD6EFF" w:rsidRPr="00BD6EFF" w:rsidRDefault="00BD6EFF" w:rsidP="00BD6EFF">
      <w:pPr>
        <w:pStyle w:val="NormalWeb"/>
        <w:rPr>
          <w:sz w:val="20"/>
          <w:szCs w:val="20"/>
        </w:rPr>
      </w:pPr>
      <w:r w:rsidRPr="00BD6EFF">
        <w:rPr>
          <w:sz w:val="20"/>
          <w:szCs w:val="20"/>
        </w:rPr>
        <w:t xml:space="preserve">[29] Z </w:t>
      </w:r>
      <w:proofErr w:type="spellStart"/>
      <w:r w:rsidRPr="00BD6EFF">
        <w:rPr>
          <w:sz w:val="20"/>
          <w:szCs w:val="20"/>
        </w:rPr>
        <w:t>Malak</w:t>
      </w:r>
      <w:proofErr w:type="spellEnd"/>
      <w:r w:rsidRPr="00BD6EFF">
        <w:rPr>
          <w:sz w:val="20"/>
          <w:szCs w:val="20"/>
        </w:rPr>
        <w:t xml:space="preserve"> M, J Al-</w:t>
      </w:r>
      <w:proofErr w:type="spellStart"/>
      <w:r w:rsidRPr="00BD6EFF">
        <w:rPr>
          <w:sz w:val="20"/>
          <w:szCs w:val="20"/>
        </w:rPr>
        <w:t>thbetat</w:t>
      </w:r>
      <w:proofErr w:type="spellEnd"/>
      <w:r w:rsidRPr="00BD6EFF">
        <w:rPr>
          <w:sz w:val="20"/>
          <w:szCs w:val="20"/>
        </w:rPr>
        <w:t xml:space="preserve"> A, M AL-</w:t>
      </w:r>
      <w:proofErr w:type="spellStart"/>
      <w:r w:rsidRPr="00BD6EFF">
        <w:rPr>
          <w:sz w:val="20"/>
          <w:szCs w:val="20"/>
        </w:rPr>
        <w:t>Amer</w:t>
      </w:r>
      <w:proofErr w:type="spellEnd"/>
      <w:r w:rsidRPr="00BD6EFF">
        <w:rPr>
          <w:sz w:val="20"/>
          <w:szCs w:val="20"/>
        </w:rPr>
        <w:t xml:space="preserve"> R. Psychosocial factors correlate with adherence to medications among cardiovascular outpatient clinics in Jordan. </w:t>
      </w:r>
      <w:r w:rsidRPr="00BD6EFF">
        <w:rPr>
          <w:rStyle w:val="Emphasis"/>
          <w:sz w:val="20"/>
          <w:szCs w:val="20"/>
        </w:rPr>
        <w:t>J Public Health.</w:t>
      </w:r>
      <w:r w:rsidRPr="00BD6EFF">
        <w:rPr>
          <w:sz w:val="20"/>
          <w:szCs w:val="20"/>
        </w:rPr>
        <w:t xml:space="preserve"> 2023</w:t>
      </w:r>
      <w:proofErr w:type="gramStart"/>
      <w:r w:rsidRPr="00BD6EFF">
        <w:rPr>
          <w:sz w:val="20"/>
          <w:szCs w:val="20"/>
        </w:rPr>
        <w:t>;45</w:t>
      </w:r>
      <w:proofErr w:type="gramEnd"/>
      <w:r w:rsidRPr="00BD6EFF">
        <w:rPr>
          <w:sz w:val="20"/>
          <w:szCs w:val="20"/>
        </w:rPr>
        <w:t>(1):206-13. doi:10.1093/</w:t>
      </w:r>
      <w:proofErr w:type="spellStart"/>
      <w:r w:rsidRPr="00BD6EFF">
        <w:rPr>
          <w:sz w:val="20"/>
          <w:szCs w:val="20"/>
        </w:rPr>
        <w:t>pubmed</w:t>
      </w:r>
      <w:proofErr w:type="spellEnd"/>
      <w:r w:rsidRPr="00BD6EFF">
        <w:rPr>
          <w:sz w:val="20"/>
          <w:szCs w:val="20"/>
        </w:rPr>
        <w:t>/fdab356</w:t>
      </w:r>
    </w:p>
    <w:p w14:paraId="0839FF40" w14:textId="77777777" w:rsidR="00BD6EFF" w:rsidRPr="00BD6EFF" w:rsidRDefault="00BD6EFF" w:rsidP="00BD6EFF">
      <w:pPr>
        <w:pStyle w:val="NormalWeb"/>
        <w:rPr>
          <w:sz w:val="20"/>
          <w:szCs w:val="20"/>
        </w:rPr>
      </w:pPr>
      <w:r w:rsidRPr="00BD6EFF">
        <w:rPr>
          <w:sz w:val="20"/>
          <w:szCs w:val="20"/>
        </w:rPr>
        <w:t xml:space="preserve">[30] Sandoval D, </w:t>
      </w:r>
      <w:proofErr w:type="spellStart"/>
      <w:r w:rsidRPr="00BD6EFF">
        <w:rPr>
          <w:sz w:val="20"/>
          <w:szCs w:val="20"/>
        </w:rPr>
        <w:t>Nazzal</w:t>
      </w:r>
      <w:proofErr w:type="spellEnd"/>
      <w:r w:rsidRPr="00BD6EFF">
        <w:rPr>
          <w:sz w:val="20"/>
          <w:szCs w:val="20"/>
        </w:rPr>
        <w:t xml:space="preserve"> C, Romero T. Clinical, socioeconomic, and psychosocial factors associated with blood pressure control and adherence: results from a multidisciplinary cardiovascular national program providing universal coverage in a developing country. </w:t>
      </w:r>
      <w:proofErr w:type="spellStart"/>
      <w:r w:rsidRPr="00BD6EFF">
        <w:rPr>
          <w:rStyle w:val="Emphasis"/>
          <w:sz w:val="20"/>
          <w:szCs w:val="20"/>
        </w:rPr>
        <w:t>Int</w:t>
      </w:r>
      <w:proofErr w:type="spellEnd"/>
      <w:r w:rsidRPr="00BD6EFF">
        <w:rPr>
          <w:rStyle w:val="Emphasis"/>
          <w:sz w:val="20"/>
          <w:szCs w:val="20"/>
        </w:rPr>
        <w:t xml:space="preserve"> J </w:t>
      </w:r>
      <w:proofErr w:type="spellStart"/>
      <w:r w:rsidRPr="00BD6EFF">
        <w:rPr>
          <w:rStyle w:val="Emphasis"/>
          <w:sz w:val="20"/>
          <w:szCs w:val="20"/>
        </w:rPr>
        <w:t>Hypertens</w:t>
      </w:r>
      <w:proofErr w:type="spellEnd"/>
      <w:r w:rsidRPr="00BD6EFF">
        <w:rPr>
          <w:rStyle w:val="Emphasis"/>
          <w:sz w:val="20"/>
          <w:szCs w:val="20"/>
        </w:rPr>
        <w:t>.</w:t>
      </w:r>
      <w:r w:rsidRPr="00BD6EFF">
        <w:rPr>
          <w:sz w:val="20"/>
          <w:szCs w:val="20"/>
        </w:rPr>
        <w:t xml:space="preserve"> 2018</w:t>
      </w:r>
      <w:proofErr w:type="gramStart"/>
      <w:r w:rsidRPr="00BD6EFF">
        <w:rPr>
          <w:sz w:val="20"/>
          <w:szCs w:val="20"/>
        </w:rPr>
        <w:t>;2018</w:t>
      </w:r>
      <w:proofErr w:type="gramEnd"/>
      <w:r w:rsidRPr="00BD6EFF">
        <w:rPr>
          <w:sz w:val="20"/>
          <w:szCs w:val="20"/>
        </w:rPr>
        <w:t>(1):5634352</w:t>
      </w:r>
    </w:p>
    <w:p w14:paraId="3401E2B6" w14:textId="77777777" w:rsidR="00BD6EFF" w:rsidRPr="00BD6EFF" w:rsidRDefault="00BD6EFF" w:rsidP="00BD6EFF">
      <w:pPr>
        <w:pStyle w:val="NormalWeb"/>
        <w:rPr>
          <w:sz w:val="20"/>
          <w:szCs w:val="20"/>
        </w:rPr>
      </w:pPr>
      <w:r w:rsidRPr="00BD6EFF">
        <w:rPr>
          <w:sz w:val="20"/>
          <w:szCs w:val="20"/>
        </w:rPr>
        <w:t xml:space="preserve">[31] Sandoval D, </w:t>
      </w:r>
      <w:proofErr w:type="spellStart"/>
      <w:r w:rsidRPr="00BD6EFF">
        <w:rPr>
          <w:sz w:val="20"/>
          <w:szCs w:val="20"/>
        </w:rPr>
        <w:t>Chacón</w:t>
      </w:r>
      <w:proofErr w:type="spellEnd"/>
      <w:r w:rsidRPr="00BD6EFF">
        <w:rPr>
          <w:sz w:val="20"/>
          <w:szCs w:val="20"/>
        </w:rPr>
        <w:t xml:space="preserve"> J, Muñoz R, </w:t>
      </w:r>
      <w:proofErr w:type="spellStart"/>
      <w:r w:rsidRPr="00BD6EFF">
        <w:rPr>
          <w:sz w:val="20"/>
          <w:szCs w:val="20"/>
        </w:rPr>
        <w:t>Henríquez</w:t>
      </w:r>
      <w:proofErr w:type="spellEnd"/>
      <w:r w:rsidRPr="00BD6EFF">
        <w:rPr>
          <w:sz w:val="20"/>
          <w:szCs w:val="20"/>
        </w:rPr>
        <w:t xml:space="preserve"> Ó, Koch E, Romero T. Influence of psychosocial factors on adherence to antihypertensive drug therapy. </w:t>
      </w:r>
      <w:r w:rsidRPr="00BD6EFF">
        <w:rPr>
          <w:rStyle w:val="Emphasis"/>
          <w:sz w:val="20"/>
          <w:szCs w:val="20"/>
        </w:rPr>
        <w:t xml:space="preserve">Rev Med </w:t>
      </w:r>
      <w:proofErr w:type="spellStart"/>
      <w:r w:rsidRPr="00BD6EFF">
        <w:rPr>
          <w:rStyle w:val="Emphasis"/>
          <w:sz w:val="20"/>
          <w:szCs w:val="20"/>
        </w:rPr>
        <w:t>Chil</w:t>
      </w:r>
      <w:proofErr w:type="spellEnd"/>
      <w:r w:rsidRPr="00BD6EFF">
        <w:rPr>
          <w:rStyle w:val="Emphasis"/>
          <w:sz w:val="20"/>
          <w:szCs w:val="20"/>
        </w:rPr>
        <w:t>.</w:t>
      </w:r>
      <w:r w:rsidRPr="00BD6EFF">
        <w:rPr>
          <w:sz w:val="20"/>
          <w:szCs w:val="20"/>
        </w:rPr>
        <w:t xml:space="preserve"> 2014. </w:t>
      </w:r>
      <w:proofErr w:type="gramStart"/>
      <w:r w:rsidRPr="00BD6EFF">
        <w:rPr>
          <w:sz w:val="20"/>
          <w:szCs w:val="20"/>
        </w:rPr>
        <w:t>doi:</w:t>
      </w:r>
      <w:proofErr w:type="gramEnd"/>
      <w:r w:rsidRPr="00BD6EFF">
        <w:rPr>
          <w:sz w:val="20"/>
          <w:szCs w:val="20"/>
        </w:rPr>
        <w:t>10.4067/S0034-98872014001000003</w:t>
      </w:r>
    </w:p>
    <w:p w14:paraId="47633D41" w14:textId="77777777" w:rsidR="00BD6EFF" w:rsidRPr="00BD6EFF" w:rsidRDefault="00BD6EFF" w:rsidP="00BD6EFF">
      <w:pPr>
        <w:pStyle w:val="NormalWeb"/>
        <w:rPr>
          <w:sz w:val="20"/>
          <w:szCs w:val="20"/>
        </w:rPr>
      </w:pPr>
      <w:r w:rsidRPr="00BD6EFF">
        <w:rPr>
          <w:sz w:val="20"/>
          <w:szCs w:val="20"/>
        </w:rPr>
        <w:t xml:space="preserve">[32] Marx G, Witte N, </w:t>
      </w:r>
      <w:proofErr w:type="spellStart"/>
      <w:r w:rsidRPr="00BD6EFF">
        <w:rPr>
          <w:sz w:val="20"/>
          <w:szCs w:val="20"/>
        </w:rPr>
        <w:t>Himmel</w:t>
      </w:r>
      <w:proofErr w:type="spellEnd"/>
      <w:r w:rsidRPr="00BD6EFF">
        <w:rPr>
          <w:sz w:val="20"/>
          <w:szCs w:val="20"/>
        </w:rPr>
        <w:t xml:space="preserve"> W, </w:t>
      </w:r>
      <w:proofErr w:type="spellStart"/>
      <w:r w:rsidRPr="00BD6EFF">
        <w:rPr>
          <w:sz w:val="20"/>
          <w:szCs w:val="20"/>
        </w:rPr>
        <w:t>Kühnel</w:t>
      </w:r>
      <w:proofErr w:type="spellEnd"/>
      <w:r w:rsidRPr="00BD6EFF">
        <w:rPr>
          <w:sz w:val="20"/>
          <w:szCs w:val="20"/>
        </w:rPr>
        <w:t xml:space="preserve"> S, </w:t>
      </w:r>
      <w:proofErr w:type="spellStart"/>
      <w:r w:rsidRPr="00BD6EFF">
        <w:rPr>
          <w:sz w:val="20"/>
          <w:szCs w:val="20"/>
        </w:rPr>
        <w:t>Simmenroth-Nayda</w:t>
      </w:r>
      <w:proofErr w:type="spellEnd"/>
      <w:r w:rsidRPr="00BD6EFF">
        <w:rPr>
          <w:sz w:val="20"/>
          <w:szCs w:val="20"/>
        </w:rPr>
        <w:t xml:space="preserve"> A, </w:t>
      </w:r>
      <w:proofErr w:type="spellStart"/>
      <w:r w:rsidRPr="00BD6EFF">
        <w:rPr>
          <w:sz w:val="20"/>
          <w:szCs w:val="20"/>
        </w:rPr>
        <w:t>Koschack</w:t>
      </w:r>
      <w:proofErr w:type="spellEnd"/>
      <w:r w:rsidRPr="00BD6EFF">
        <w:rPr>
          <w:sz w:val="20"/>
          <w:szCs w:val="20"/>
        </w:rPr>
        <w:t xml:space="preserve"> J. Accepting the unacceptable: medication adherence and different types of action patterns among patients with high blood pressure. </w:t>
      </w:r>
      <w:r w:rsidRPr="00BD6EFF">
        <w:rPr>
          <w:rStyle w:val="Emphasis"/>
          <w:sz w:val="20"/>
          <w:szCs w:val="20"/>
        </w:rPr>
        <w:t xml:space="preserve">Patient </w:t>
      </w:r>
      <w:proofErr w:type="spellStart"/>
      <w:r w:rsidRPr="00BD6EFF">
        <w:rPr>
          <w:rStyle w:val="Emphasis"/>
          <w:sz w:val="20"/>
          <w:szCs w:val="20"/>
        </w:rPr>
        <w:t>Educ</w:t>
      </w:r>
      <w:proofErr w:type="spellEnd"/>
      <w:r w:rsidRPr="00BD6EFF">
        <w:rPr>
          <w:rStyle w:val="Emphasis"/>
          <w:sz w:val="20"/>
          <w:szCs w:val="20"/>
        </w:rPr>
        <w:t xml:space="preserve"> </w:t>
      </w:r>
      <w:proofErr w:type="spellStart"/>
      <w:r w:rsidRPr="00BD6EFF">
        <w:rPr>
          <w:rStyle w:val="Emphasis"/>
          <w:sz w:val="20"/>
          <w:szCs w:val="20"/>
        </w:rPr>
        <w:t>Couns</w:t>
      </w:r>
      <w:proofErr w:type="spellEnd"/>
      <w:r w:rsidRPr="00BD6EFF">
        <w:rPr>
          <w:rStyle w:val="Emphasis"/>
          <w:sz w:val="20"/>
          <w:szCs w:val="20"/>
        </w:rPr>
        <w:t>.</w:t>
      </w:r>
      <w:r w:rsidRPr="00BD6EFF">
        <w:rPr>
          <w:sz w:val="20"/>
          <w:szCs w:val="20"/>
        </w:rPr>
        <w:t xml:space="preserve"> 2011</w:t>
      </w:r>
      <w:proofErr w:type="gramStart"/>
      <w:r w:rsidRPr="00BD6EFF">
        <w:rPr>
          <w:sz w:val="20"/>
          <w:szCs w:val="20"/>
        </w:rPr>
        <w:t>;85</w:t>
      </w:r>
      <w:proofErr w:type="gramEnd"/>
      <w:r w:rsidRPr="00BD6EFF">
        <w:rPr>
          <w:sz w:val="20"/>
          <w:szCs w:val="20"/>
        </w:rPr>
        <w:t>(3):468-74. doi:10.1016/j.pec.2011.04.011</w:t>
      </w:r>
    </w:p>
    <w:p w14:paraId="4531B7FC" w14:textId="77777777" w:rsidR="00BD6EFF" w:rsidRPr="00BD6EFF" w:rsidRDefault="00BD6EFF" w:rsidP="00BD6EFF">
      <w:pPr>
        <w:pStyle w:val="NormalWeb"/>
        <w:rPr>
          <w:sz w:val="20"/>
          <w:szCs w:val="20"/>
        </w:rPr>
      </w:pPr>
      <w:r w:rsidRPr="00BD6EFF">
        <w:rPr>
          <w:sz w:val="20"/>
          <w:szCs w:val="20"/>
        </w:rPr>
        <w:t xml:space="preserve">[33] Gallagher R, </w:t>
      </w:r>
      <w:proofErr w:type="spellStart"/>
      <w:r w:rsidRPr="00BD6EFF">
        <w:rPr>
          <w:sz w:val="20"/>
          <w:szCs w:val="20"/>
        </w:rPr>
        <w:t>Luttik</w:t>
      </w:r>
      <w:proofErr w:type="spellEnd"/>
      <w:r w:rsidRPr="00BD6EFF">
        <w:rPr>
          <w:sz w:val="20"/>
          <w:szCs w:val="20"/>
        </w:rPr>
        <w:t xml:space="preserve"> M-L, </w:t>
      </w:r>
      <w:proofErr w:type="spellStart"/>
      <w:r w:rsidRPr="00BD6EFF">
        <w:rPr>
          <w:sz w:val="20"/>
          <w:szCs w:val="20"/>
        </w:rPr>
        <w:t>Jaarsma</w:t>
      </w:r>
      <w:proofErr w:type="spellEnd"/>
      <w:r w:rsidRPr="00BD6EFF">
        <w:rPr>
          <w:sz w:val="20"/>
          <w:szCs w:val="20"/>
        </w:rPr>
        <w:t xml:space="preserve"> T. Social support and self-care in heart failure. </w:t>
      </w:r>
      <w:r w:rsidRPr="00BD6EFF">
        <w:rPr>
          <w:rStyle w:val="Emphasis"/>
          <w:sz w:val="20"/>
          <w:szCs w:val="20"/>
        </w:rPr>
        <w:t xml:space="preserve">J </w:t>
      </w:r>
      <w:proofErr w:type="spellStart"/>
      <w:r w:rsidRPr="00BD6EFF">
        <w:rPr>
          <w:rStyle w:val="Emphasis"/>
          <w:sz w:val="20"/>
          <w:szCs w:val="20"/>
        </w:rPr>
        <w:t>Cardiovasc</w:t>
      </w:r>
      <w:proofErr w:type="spellEnd"/>
      <w:r w:rsidRPr="00BD6EFF">
        <w:rPr>
          <w:rStyle w:val="Emphasis"/>
          <w:sz w:val="20"/>
          <w:szCs w:val="20"/>
        </w:rPr>
        <w:t xml:space="preserve"> </w:t>
      </w:r>
      <w:proofErr w:type="spellStart"/>
      <w:r w:rsidRPr="00BD6EFF">
        <w:rPr>
          <w:rStyle w:val="Emphasis"/>
          <w:sz w:val="20"/>
          <w:szCs w:val="20"/>
        </w:rPr>
        <w:t>Nurs</w:t>
      </w:r>
      <w:proofErr w:type="spellEnd"/>
      <w:r w:rsidRPr="00BD6EFF">
        <w:rPr>
          <w:rStyle w:val="Emphasis"/>
          <w:sz w:val="20"/>
          <w:szCs w:val="20"/>
        </w:rPr>
        <w:t>.</w:t>
      </w:r>
      <w:r w:rsidRPr="00BD6EFF">
        <w:rPr>
          <w:sz w:val="20"/>
          <w:szCs w:val="20"/>
        </w:rPr>
        <w:t xml:space="preserve"> 2011</w:t>
      </w:r>
      <w:proofErr w:type="gramStart"/>
      <w:r w:rsidRPr="00BD6EFF">
        <w:rPr>
          <w:sz w:val="20"/>
          <w:szCs w:val="20"/>
        </w:rPr>
        <w:t>;26</w:t>
      </w:r>
      <w:proofErr w:type="gramEnd"/>
      <w:r w:rsidRPr="00BD6EFF">
        <w:rPr>
          <w:sz w:val="20"/>
          <w:szCs w:val="20"/>
        </w:rPr>
        <w:t>(6):439-45. doi:10.1097/JCN.0b013e31820984e1</w:t>
      </w:r>
    </w:p>
    <w:p w14:paraId="1F6C226E" w14:textId="77777777" w:rsidR="00BD6EFF" w:rsidRPr="00BD6EFF" w:rsidRDefault="00BD6EFF" w:rsidP="00BD6EFF">
      <w:pPr>
        <w:pStyle w:val="NormalWeb"/>
        <w:rPr>
          <w:sz w:val="20"/>
          <w:szCs w:val="20"/>
        </w:rPr>
      </w:pPr>
      <w:r w:rsidRPr="00BD6EFF">
        <w:rPr>
          <w:sz w:val="20"/>
          <w:szCs w:val="20"/>
        </w:rPr>
        <w:t xml:space="preserve">[34] Tsige AW, </w:t>
      </w:r>
      <w:proofErr w:type="spellStart"/>
      <w:r w:rsidRPr="00BD6EFF">
        <w:rPr>
          <w:sz w:val="20"/>
          <w:szCs w:val="20"/>
        </w:rPr>
        <w:t>Endalifer</w:t>
      </w:r>
      <w:proofErr w:type="spellEnd"/>
      <w:r w:rsidRPr="00BD6EFF">
        <w:rPr>
          <w:sz w:val="20"/>
          <w:szCs w:val="20"/>
        </w:rPr>
        <w:t xml:space="preserve"> BL, </w:t>
      </w:r>
      <w:proofErr w:type="spellStart"/>
      <w:r w:rsidRPr="00BD6EFF">
        <w:rPr>
          <w:sz w:val="20"/>
          <w:szCs w:val="20"/>
        </w:rPr>
        <w:t>Habteweld</w:t>
      </w:r>
      <w:proofErr w:type="spellEnd"/>
      <w:r w:rsidRPr="00BD6EFF">
        <w:rPr>
          <w:sz w:val="20"/>
          <w:szCs w:val="20"/>
        </w:rPr>
        <w:t xml:space="preserve"> HA, </w:t>
      </w:r>
      <w:proofErr w:type="spellStart"/>
      <w:r w:rsidRPr="00BD6EFF">
        <w:rPr>
          <w:sz w:val="20"/>
          <w:szCs w:val="20"/>
        </w:rPr>
        <w:t>Wondmkun</w:t>
      </w:r>
      <w:proofErr w:type="spellEnd"/>
      <w:r w:rsidRPr="00BD6EFF">
        <w:rPr>
          <w:sz w:val="20"/>
          <w:szCs w:val="20"/>
        </w:rPr>
        <w:t xml:space="preserve"> YT, </w:t>
      </w:r>
      <w:proofErr w:type="spellStart"/>
      <w:r w:rsidRPr="00BD6EFF">
        <w:rPr>
          <w:sz w:val="20"/>
          <w:szCs w:val="20"/>
        </w:rPr>
        <w:t>Ayele</w:t>
      </w:r>
      <w:proofErr w:type="spellEnd"/>
      <w:r w:rsidRPr="00BD6EFF">
        <w:rPr>
          <w:sz w:val="20"/>
          <w:szCs w:val="20"/>
        </w:rPr>
        <w:t xml:space="preserve"> SG, </w:t>
      </w:r>
      <w:proofErr w:type="spellStart"/>
      <w:r w:rsidRPr="00BD6EFF">
        <w:rPr>
          <w:sz w:val="20"/>
          <w:szCs w:val="20"/>
        </w:rPr>
        <w:t>Kefale</w:t>
      </w:r>
      <w:proofErr w:type="spellEnd"/>
      <w:r w:rsidRPr="00BD6EFF">
        <w:rPr>
          <w:sz w:val="20"/>
          <w:szCs w:val="20"/>
        </w:rPr>
        <w:t xml:space="preserve"> B. Treatment satisfaction and medication adherence and predictors among patients with heart failure in Ethiopia: a hospital-based cross-sectional study. </w:t>
      </w:r>
      <w:r w:rsidRPr="00BD6EFF">
        <w:rPr>
          <w:rStyle w:val="Emphasis"/>
          <w:sz w:val="20"/>
          <w:szCs w:val="20"/>
        </w:rPr>
        <w:t xml:space="preserve">Front </w:t>
      </w:r>
      <w:proofErr w:type="spellStart"/>
      <w:r w:rsidRPr="00BD6EFF">
        <w:rPr>
          <w:rStyle w:val="Emphasis"/>
          <w:sz w:val="20"/>
          <w:szCs w:val="20"/>
        </w:rPr>
        <w:t>Pharmacol</w:t>
      </w:r>
      <w:proofErr w:type="spellEnd"/>
      <w:r w:rsidRPr="00BD6EFF">
        <w:rPr>
          <w:rStyle w:val="Emphasis"/>
          <w:sz w:val="20"/>
          <w:szCs w:val="20"/>
        </w:rPr>
        <w:t>.</w:t>
      </w:r>
      <w:r w:rsidRPr="00BD6EFF">
        <w:rPr>
          <w:sz w:val="20"/>
          <w:szCs w:val="20"/>
        </w:rPr>
        <w:t xml:space="preserve"> 2024</w:t>
      </w:r>
      <w:proofErr w:type="gramStart"/>
      <w:r w:rsidRPr="00BD6EFF">
        <w:rPr>
          <w:sz w:val="20"/>
          <w:szCs w:val="20"/>
        </w:rPr>
        <w:t>;15:1399177</w:t>
      </w:r>
      <w:proofErr w:type="gramEnd"/>
      <w:r w:rsidRPr="00BD6EFF">
        <w:rPr>
          <w:sz w:val="20"/>
          <w:szCs w:val="20"/>
        </w:rPr>
        <w:t>. doi:10.3389/fphar.2024.1399177</w:t>
      </w:r>
    </w:p>
    <w:p w14:paraId="12718E4F" w14:textId="77777777" w:rsidR="00BD6EFF" w:rsidRPr="00BD6EFF" w:rsidRDefault="00BD6EFF" w:rsidP="00BD6EFF">
      <w:pPr>
        <w:pStyle w:val="NormalWeb"/>
        <w:rPr>
          <w:sz w:val="20"/>
          <w:szCs w:val="20"/>
        </w:rPr>
      </w:pPr>
      <w:r w:rsidRPr="00BD6EFF">
        <w:rPr>
          <w:sz w:val="20"/>
          <w:szCs w:val="20"/>
        </w:rPr>
        <w:t xml:space="preserve">[35] </w:t>
      </w:r>
      <w:proofErr w:type="spellStart"/>
      <w:r w:rsidRPr="00BD6EFF">
        <w:rPr>
          <w:sz w:val="20"/>
          <w:szCs w:val="20"/>
        </w:rPr>
        <w:t>Stoehr</w:t>
      </w:r>
      <w:proofErr w:type="spellEnd"/>
      <w:r w:rsidRPr="00BD6EFF">
        <w:rPr>
          <w:sz w:val="20"/>
          <w:szCs w:val="20"/>
        </w:rPr>
        <w:t xml:space="preserve"> GP, Lu S-Y, </w:t>
      </w:r>
      <w:proofErr w:type="spellStart"/>
      <w:r w:rsidRPr="00BD6EFF">
        <w:rPr>
          <w:sz w:val="20"/>
          <w:szCs w:val="20"/>
        </w:rPr>
        <w:t>Lavery</w:t>
      </w:r>
      <w:proofErr w:type="spellEnd"/>
      <w:r w:rsidRPr="00BD6EFF">
        <w:rPr>
          <w:sz w:val="20"/>
          <w:szCs w:val="20"/>
        </w:rPr>
        <w:t xml:space="preserve"> L, Vander </w:t>
      </w:r>
      <w:proofErr w:type="spellStart"/>
      <w:r w:rsidRPr="00BD6EFF">
        <w:rPr>
          <w:sz w:val="20"/>
          <w:szCs w:val="20"/>
        </w:rPr>
        <w:t>Bilt</w:t>
      </w:r>
      <w:proofErr w:type="spellEnd"/>
      <w:r w:rsidRPr="00BD6EFF">
        <w:rPr>
          <w:sz w:val="20"/>
          <w:szCs w:val="20"/>
        </w:rPr>
        <w:t xml:space="preserve"> J, Saxton JA, Chang C-CH, </w:t>
      </w:r>
      <w:proofErr w:type="spellStart"/>
      <w:proofErr w:type="gramStart"/>
      <w:r w:rsidRPr="00BD6EFF">
        <w:rPr>
          <w:sz w:val="20"/>
          <w:szCs w:val="20"/>
        </w:rPr>
        <w:t>Ganguli</w:t>
      </w:r>
      <w:proofErr w:type="spellEnd"/>
      <w:proofErr w:type="gramEnd"/>
      <w:r w:rsidRPr="00BD6EFF">
        <w:rPr>
          <w:sz w:val="20"/>
          <w:szCs w:val="20"/>
        </w:rPr>
        <w:t xml:space="preserve"> M. Factors associated with adherence to medication regimens in older primary care patients: the Steel Valley Seniors Survey. </w:t>
      </w:r>
      <w:r w:rsidRPr="00BD6EFF">
        <w:rPr>
          <w:rStyle w:val="Emphasis"/>
          <w:sz w:val="20"/>
          <w:szCs w:val="20"/>
        </w:rPr>
        <w:t xml:space="preserve">Am J </w:t>
      </w:r>
      <w:proofErr w:type="spellStart"/>
      <w:r w:rsidRPr="00BD6EFF">
        <w:rPr>
          <w:rStyle w:val="Emphasis"/>
          <w:sz w:val="20"/>
          <w:szCs w:val="20"/>
        </w:rPr>
        <w:t>Geriatr</w:t>
      </w:r>
      <w:proofErr w:type="spellEnd"/>
      <w:r w:rsidRPr="00BD6EFF">
        <w:rPr>
          <w:rStyle w:val="Emphasis"/>
          <w:sz w:val="20"/>
          <w:szCs w:val="20"/>
        </w:rPr>
        <w:t xml:space="preserve"> </w:t>
      </w:r>
      <w:proofErr w:type="spellStart"/>
      <w:r w:rsidRPr="00BD6EFF">
        <w:rPr>
          <w:rStyle w:val="Emphasis"/>
          <w:sz w:val="20"/>
          <w:szCs w:val="20"/>
        </w:rPr>
        <w:t>Pharmacother</w:t>
      </w:r>
      <w:proofErr w:type="spellEnd"/>
      <w:r w:rsidRPr="00BD6EFF">
        <w:rPr>
          <w:rStyle w:val="Emphasis"/>
          <w:sz w:val="20"/>
          <w:szCs w:val="20"/>
        </w:rPr>
        <w:t>.</w:t>
      </w:r>
      <w:r w:rsidRPr="00BD6EFF">
        <w:rPr>
          <w:sz w:val="20"/>
          <w:szCs w:val="20"/>
        </w:rPr>
        <w:t xml:space="preserve"> 2008</w:t>
      </w:r>
      <w:proofErr w:type="gramStart"/>
      <w:r w:rsidRPr="00BD6EFF">
        <w:rPr>
          <w:sz w:val="20"/>
          <w:szCs w:val="20"/>
        </w:rPr>
        <w:t>;6</w:t>
      </w:r>
      <w:proofErr w:type="gramEnd"/>
      <w:r w:rsidRPr="00BD6EFF">
        <w:rPr>
          <w:sz w:val="20"/>
          <w:szCs w:val="20"/>
        </w:rPr>
        <w:t>(5):255-63. doi:10.1016/j.amjopharm.2008.11.001</w:t>
      </w:r>
    </w:p>
    <w:p w14:paraId="296D36F4" w14:textId="77777777" w:rsidR="00BD6EFF" w:rsidRPr="00BD6EFF" w:rsidRDefault="00BD6EFF" w:rsidP="00BD6EFF">
      <w:pPr>
        <w:pStyle w:val="NormalWeb"/>
        <w:rPr>
          <w:sz w:val="20"/>
          <w:szCs w:val="20"/>
        </w:rPr>
      </w:pPr>
      <w:r w:rsidRPr="00BD6EFF">
        <w:rPr>
          <w:sz w:val="20"/>
          <w:szCs w:val="20"/>
        </w:rPr>
        <w:t xml:space="preserve">[36] </w:t>
      </w:r>
      <w:proofErr w:type="spellStart"/>
      <w:r w:rsidRPr="00BD6EFF">
        <w:rPr>
          <w:sz w:val="20"/>
          <w:szCs w:val="20"/>
        </w:rPr>
        <w:t>Abebe</w:t>
      </w:r>
      <w:proofErr w:type="spellEnd"/>
      <w:r w:rsidRPr="00BD6EFF">
        <w:rPr>
          <w:sz w:val="20"/>
          <w:szCs w:val="20"/>
        </w:rPr>
        <w:t xml:space="preserve"> A, </w:t>
      </w:r>
      <w:proofErr w:type="spellStart"/>
      <w:r w:rsidRPr="00BD6EFF">
        <w:rPr>
          <w:sz w:val="20"/>
          <w:szCs w:val="20"/>
        </w:rPr>
        <w:t>Wobie</w:t>
      </w:r>
      <w:proofErr w:type="spellEnd"/>
      <w:r w:rsidRPr="00BD6EFF">
        <w:rPr>
          <w:sz w:val="20"/>
          <w:szCs w:val="20"/>
        </w:rPr>
        <w:t xml:space="preserve"> Y, </w:t>
      </w:r>
      <w:proofErr w:type="spellStart"/>
      <w:r w:rsidRPr="00BD6EFF">
        <w:rPr>
          <w:sz w:val="20"/>
          <w:szCs w:val="20"/>
        </w:rPr>
        <w:t>Kebede</w:t>
      </w:r>
      <w:proofErr w:type="spellEnd"/>
      <w:r w:rsidRPr="00BD6EFF">
        <w:rPr>
          <w:sz w:val="20"/>
          <w:szCs w:val="20"/>
        </w:rPr>
        <w:t xml:space="preserve"> B, Wale A, </w:t>
      </w:r>
      <w:proofErr w:type="spellStart"/>
      <w:r w:rsidRPr="00BD6EFF">
        <w:rPr>
          <w:sz w:val="20"/>
          <w:szCs w:val="20"/>
        </w:rPr>
        <w:t>Destaw</w:t>
      </w:r>
      <w:proofErr w:type="spellEnd"/>
      <w:r w:rsidRPr="00BD6EFF">
        <w:rPr>
          <w:sz w:val="20"/>
          <w:szCs w:val="20"/>
        </w:rPr>
        <w:t xml:space="preserve"> A, </w:t>
      </w:r>
      <w:proofErr w:type="spellStart"/>
      <w:r w:rsidRPr="00BD6EFF">
        <w:rPr>
          <w:sz w:val="20"/>
          <w:szCs w:val="20"/>
        </w:rPr>
        <w:t>Ambaye</w:t>
      </w:r>
      <w:proofErr w:type="spellEnd"/>
      <w:r w:rsidRPr="00BD6EFF">
        <w:rPr>
          <w:sz w:val="20"/>
          <w:szCs w:val="20"/>
        </w:rPr>
        <w:t xml:space="preserve"> AS. Self-care practice and glycemic Control among type 2 diabetes patients on follow up in a developing country: a prospective observational study. </w:t>
      </w:r>
      <w:r w:rsidRPr="00BD6EFF">
        <w:rPr>
          <w:rStyle w:val="Emphasis"/>
          <w:sz w:val="20"/>
          <w:szCs w:val="20"/>
        </w:rPr>
        <w:t xml:space="preserve">J Diabetes </w:t>
      </w:r>
      <w:proofErr w:type="spellStart"/>
      <w:r w:rsidRPr="00BD6EFF">
        <w:rPr>
          <w:rStyle w:val="Emphasis"/>
          <w:sz w:val="20"/>
          <w:szCs w:val="20"/>
        </w:rPr>
        <w:t>Metab</w:t>
      </w:r>
      <w:proofErr w:type="spellEnd"/>
      <w:r w:rsidRPr="00BD6EFF">
        <w:rPr>
          <w:rStyle w:val="Emphasis"/>
          <w:sz w:val="20"/>
          <w:szCs w:val="20"/>
        </w:rPr>
        <w:t xml:space="preserve"> </w:t>
      </w:r>
      <w:proofErr w:type="spellStart"/>
      <w:r w:rsidRPr="00BD6EFF">
        <w:rPr>
          <w:rStyle w:val="Emphasis"/>
          <w:sz w:val="20"/>
          <w:szCs w:val="20"/>
        </w:rPr>
        <w:t>Disord</w:t>
      </w:r>
      <w:proofErr w:type="spellEnd"/>
      <w:r w:rsidRPr="00BD6EFF">
        <w:rPr>
          <w:rStyle w:val="Emphasis"/>
          <w:sz w:val="20"/>
          <w:szCs w:val="20"/>
        </w:rPr>
        <w:t>.</w:t>
      </w:r>
      <w:r w:rsidRPr="00BD6EFF">
        <w:rPr>
          <w:sz w:val="20"/>
          <w:szCs w:val="20"/>
        </w:rPr>
        <w:t xml:space="preserve"> 2022</w:t>
      </w:r>
      <w:proofErr w:type="gramStart"/>
      <w:r w:rsidRPr="00BD6EFF">
        <w:rPr>
          <w:sz w:val="20"/>
          <w:szCs w:val="20"/>
        </w:rPr>
        <w:t>;21</w:t>
      </w:r>
      <w:proofErr w:type="gramEnd"/>
      <w:r w:rsidRPr="00BD6EFF">
        <w:rPr>
          <w:sz w:val="20"/>
          <w:szCs w:val="20"/>
        </w:rPr>
        <w:t xml:space="preserve">(1):455-61. </w:t>
      </w:r>
      <w:proofErr w:type="gramStart"/>
      <w:r w:rsidRPr="00BD6EFF">
        <w:rPr>
          <w:sz w:val="20"/>
          <w:szCs w:val="20"/>
        </w:rPr>
        <w:t>doi:</w:t>
      </w:r>
      <w:proofErr w:type="gramEnd"/>
      <w:r w:rsidRPr="00BD6EFF">
        <w:rPr>
          <w:sz w:val="20"/>
          <w:szCs w:val="20"/>
        </w:rPr>
        <w:t>10.1007/s40200-022-00995-4</w:t>
      </w:r>
    </w:p>
    <w:p w14:paraId="5DE208B4" w14:textId="77777777" w:rsidR="00BD6EFF" w:rsidRPr="00BD6EFF" w:rsidRDefault="00BD6EFF" w:rsidP="00BD6EFF">
      <w:pPr>
        <w:pStyle w:val="NormalWeb"/>
        <w:rPr>
          <w:sz w:val="20"/>
          <w:szCs w:val="20"/>
        </w:rPr>
      </w:pPr>
      <w:r w:rsidRPr="00BD6EFF">
        <w:rPr>
          <w:sz w:val="20"/>
          <w:szCs w:val="20"/>
        </w:rPr>
        <w:t xml:space="preserve">[37] Farrell B, French </w:t>
      </w:r>
      <w:proofErr w:type="spellStart"/>
      <w:r w:rsidRPr="00BD6EFF">
        <w:rPr>
          <w:sz w:val="20"/>
          <w:szCs w:val="20"/>
        </w:rPr>
        <w:t>Merkley</w:t>
      </w:r>
      <w:proofErr w:type="spellEnd"/>
      <w:r w:rsidRPr="00BD6EFF">
        <w:rPr>
          <w:sz w:val="20"/>
          <w:szCs w:val="20"/>
        </w:rPr>
        <w:t xml:space="preserve"> V, </w:t>
      </w:r>
      <w:proofErr w:type="spellStart"/>
      <w:r w:rsidRPr="00BD6EFF">
        <w:rPr>
          <w:sz w:val="20"/>
          <w:szCs w:val="20"/>
        </w:rPr>
        <w:t>Ingar</w:t>
      </w:r>
      <w:proofErr w:type="spellEnd"/>
      <w:r w:rsidRPr="00BD6EFF">
        <w:rPr>
          <w:sz w:val="20"/>
          <w:szCs w:val="20"/>
        </w:rPr>
        <w:t xml:space="preserve"> N. Reducing pill burden and helping with medication awareness to improve adherence. </w:t>
      </w:r>
      <w:r w:rsidRPr="00BD6EFF">
        <w:rPr>
          <w:rStyle w:val="Emphasis"/>
          <w:sz w:val="20"/>
          <w:szCs w:val="20"/>
        </w:rPr>
        <w:t>Can Pharm J.</w:t>
      </w:r>
      <w:r w:rsidRPr="00BD6EFF">
        <w:rPr>
          <w:sz w:val="20"/>
          <w:szCs w:val="20"/>
        </w:rPr>
        <w:t xml:space="preserve"> 2013</w:t>
      </w:r>
      <w:proofErr w:type="gramStart"/>
      <w:r w:rsidRPr="00BD6EFF">
        <w:rPr>
          <w:sz w:val="20"/>
          <w:szCs w:val="20"/>
        </w:rPr>
        <w:t>;146</w:t>
      </w:r>
      <w:proofErr w:type="gramEnd"/>
      <w:r w:rsidRPr="00BD6EFF">
        <w:rPr>
          <w:sz w:val="20"/>
          <w:szCs w:val="20"/>
        </w:rPr>
        <w:t xml:space="preserve">(5):262-9. </w:t>
      </w:r>
      <w:hyperlink r:id="rId11" w:tgtFrame="_new" w:history="1">
        <w:r w:rsidRPr="00BD6EFF">
          <w:rPr>
            <w:rStyle w:val="Hyperlink"/>
            <w:sz w:val="20"/>
            <w:szCs w:val="20"/>
          </w:rPr>
          <w:t>https://doi.org/10.1177/1715163513500208</w:t>
        </w:r>
      </w:hyperlink>
    </w:p>
    <w:p w14:paraId="4374C7F8" w14:textId="77777777" w:rsidR="00BD6EFF" w:rsidRPr="00BD6EFF" w:rsidRDefault="00BD6EFF" w:rsidP="00BD6EFF">
      <w:pPr>
        <w:pStyle w:val="NormalWeb"/>
        <w:rPr>
          <w:sz w:val="20"/>
          <w:szCs w:val="20"/>
        </w:rPr>
      </w:pPr>
      <w:r w:rsidRPr="00BD6EFF">
        <w:rPr>
          <w:sz w:val="20"/>
          <w:szCs w:val="20"/>
        </w:rPr>
        <w:t xml:space="preserve">[38] Huber M, Busch AK, </w:t>
      </w:r>
      <w:proofErr w:type="spellStart"/>
      <w:r w:rsidRPr="00BD6EFF">
        <w:rPr>
          <w:sz w:val="20"/>
          <w:szCs w:val="20"/>
        </w:rPr>
        <w:t>Stalder-Ochsner</w:t>
      </w:r>
      <w:proofErr w:type="spellEnd"/>
      <w:r w:rsidRPr="00BD6EFF">
        <w:rPr>
          <w:sz w:val="20"/>
          <w:szCs w:val="20"/>
        </w:rPr>
        <w:t xml:space="preserve"> I, </w:t>
      </w:r>
      <w:proofErr w:type="spellStart"/>
      <w:r w:rsidRPr="00BD6EFF">
        <w:rPr>
          <w:sz w:val="20"/>
          <w:szCs w:val="20"/>
        </w:rPr>
        <w:t>Flammer</w:t>
      </w:r>
      <w:proofErr w:type="spellEnd"/>
      <w:r w:rsidRPr="00BD6EFF">
        <w:rPr>
          <w:sz w:val="20"/>
          <w:szCs w:val="20"/>
        </w:rPr>
        <w:t xml:space="preserve"> AJ, </w:t>
      </w:r>
      <w:proofErr w:type="spellStart"/>
      <w:r w:rsidRPr="00BD6EFF">
        <w:rPr>
          <w:sz w:val="20"/>
          <w:szCs w:val="20"/>
        </w:rPr>
        <w:t>Schmid-Mohler</w:t>
      </w:r>
      <w:proofErr w:type="spellEnd"/>
      <w:r w:rsidRPr="00BD6EFF">
        <w:rPr>
          <w:sz w:val="20"/>
          <w:szCs w:val="20"/>
        </w:rPr>
        <w:t xml:space="preserve"> G. Medication adherence in adults after hospitalization for heart failure: A cross-sectional study. </w:t>
      </w:r>
      <w:proofErr w:type="spellStart"/>
      <w:r w:rsidRPr="00BD6EFF">
        <w:rPr>
          <w:rStyle w:val="Emphasis"/>
          <w:sz w:val="20"/>
          <w:szCs w:val="20"/>
        </w:rPr>
        <w:t>Int</w:t>
      </w:r>
      <w:proofErr w:type="spellEnd"/>
      <w:r w:rsidRPr="00BD6EFF">
        <w:rPr>
          <w:rStyle w:val="Emphasis"/>
          <w:sz w:val="20"/>
          <w:szCs w:val="20"/>
        </w:rPr>
        <w:t xml:space="preserve"> J </w:t>
      </w:r>
      <w:proofErr w:type="spellStart"/>
      <w:r w:rsidRPr="00BD6EFF">
        <w:rPr>
          <w:rStyle w:val="Emphasis"/>
          <w:sz w:val="20"/>
          <w:szCs w:val="20"/>
        </w:rPr>
        <w:t>Cardiol</w:t>
      </w:r>
      <w:proofErr w:type="spellEnd"/>
      <w:r w:rsidRPr="00BD6EFF">
        <w:rPr>
          <w:rStyle w:val="Emphasis"/>
          <w:sz w:val="20"/>
          <w:szCs w:val="20"/>
        </w:rPr>
        <w:t xml:space="preserve"> </w:t>
      </w:r>
      <w:proofErr w:type="spellStart"/>
      <w:r w:rsidRPr="00BD6EFF">
        <w:rPr>
          <w:rStyle w:val="Emphasis"/>
          <w:sz w:val="20"/>
          <w:szCs w:val="20"/>
        </w:rPr>
        <w:t>Cardiovasc</w:t>
      </w:r>
      <w:proofErr w:type="spellEnd"/>
      <w:r w:rsidRPr="00BD6EFF">
        <w:rPr>
          <w:rStyle w:val="Emphasis"/>
          <w:sz w:val="20"/>
          <w:szCs w:val="20"/>
        </w:rPr>
        <w:t xml:space="preserve"> Risk Prev.</w:t>
      </w:r>
      <w:r w:rsidRPr="00BD6EFF">
        <w:rPr>
          <w:sz w:val="20"/>
          <w:szCs w:val="20"/>
        </w:rPr>
        <w:t xml:space="preserve"> 2024</w:t>
      </w:r>
      <w:proofErr w:type="gramStart"/>
      <w:r w:rsidRPr="00BD6EFF">
        <w:rPr>
          <w:sz w:val="20"/>
          <w:szCs w:val="20"/>
        </w:rPr>
        <w:t>;20:200234</w:t>
      </w:r>
      <w:proofErr w:type="gramEnd"/>
      <w:r w:rsidRPr="00BD6EFF">
        <w:rPr>
          <w:sz w:val="20"/>
          <w:szCs w:val="20"/>
        </w:rPr>
        <w:t>. doi:10.1016/j.ijcrp.2023.200234</w:t>
      </w:r>
    </w:p>
    <w:p w14:paraId="7228421E" w14:textId="77777777" w:rsidR="00BD6EFF" w:rsidRPr="00BD6EFF" w:rsidRDefault="00BD6EFF" w:rsidP="00BD6EFF">
      <w:pPr>
        <w:pStyle w:val="NormalWeb"/>
        <w:rPr>
          <w:sz w:val="20"/>
          <w:szCs w:val="20"/>
        </w:rPr>
      </w:pPr>
      <w:r w:rsidRPr="00BD6EFF">
        <w:rPr>
          <w:sz w:val="20"/>
          <w:szCs w:val="20"/>
        </w:rPr>
        <w:t xml:space="preserve">[39] </w:t>
      </w:r>
      <w:proofErr w:type="spellStart"/>
      <w:r w:rsidRPr="00BD6EFF">
        <w:rPr>
          <w:sz w:val="20"/>
          <w:szCs w:val="20"/>
        </w:rPr>
        <w:t>Gellad</w:t>
      </w:r>
      <w:proofErr w:type="spellEnd"/>
      <w:r w:rsidRPr="00BD6EFF">
        <w:rPr>
          <w:sz w:val="20"/>
          <w:szCs w:val="20"/>
        </w:rPr>
        <w:t xml:space="preserve"> WF, Grenard JL, Marcum ZA. A systematic review of barriers to medication adherence in the elderly: looking beyond cost and regimen complexity. </w:t>
      </w:r>
      <w:r w:rsidRPr="00BD6EFF">
        <w:rPr>
          <w:rStyle w:val="Emphasis"/>
          <w:sz w:val="20"/>
          <w:szCs w:val="20"/>
        </w:rPr>
        <w:t xml:space="preserve">Am J </w:t>
      </w:r>
      <w:proofErr w:type="spellStart"/>
      <w:r w:rsidRPr="00BD6EFF">
        <w:rPr>
          <w:rStyle w:val="Emphasis"/>
          <w:sz w:val="20"/>
          <w:szCs w:val="20"/>
        </w:rPr>
        <w:t>Geriatr</w:t>
      </w:r>
      <w:proofErr w:type="spellEnd"/>
      <w:r w:rsidRPr="00BD6EFF">
        <w:rPr>
          <w:rStyle w:val="Emphasis"/>
          <w:sz w:val="20"/>
          <w:szCs w:val="20"/>
        </w:rPr>
        <w:t xml:space="preserve"> </w:t>
      </w:r>
      <w:proofErr w:type="spellStart"/>
      <w:r w:rsidRPr="00BD6EFF">
        <w:rPr>
          <w:rStyle w:val="Emphasis"/>
          <w:sz w:val="20"/>
          <w:szCs w:val="20"/>
        </w:rPr>
        <w:t>Pharmacother</w:t>
      </w:r>
      <w:proofErr w:type="spellEnd"/>
      <w:r w:rsidRPr="00BD6EFF">
        <w:rPr>
          <w:rStyle w:val="Emphasis"/>
          <w:sz w:val="20"/>
          <w:szCs w:val="20"/>
        </w:rPr>
        <w:t>.</w:t>
      </w:r>
      <w:r w:rsidRPr="00BD6EFF">
        <w:rPr>
          <w:sz w:val="20"/>
          <w:szCs w:val="20"/>
        </w:rPr>
        <w:t xml:space="preserve"> 2011</w:t>
      </w:r>
      <w:proofErr w:type="gramStart"/>
      <w:r w:rsidRPr="00BD6EFF">
        <w:rPr>
          <w:sz w:val="20"/>
          <w:szCs w:val="20"/>
        </w:rPr>
        <w:t>;9</w:t>
      </w:r>
      <w:proofErr w:type="gramEnd"/>
      <w:r w:rsidRPr="00BD6EFF">
        <w:rPr>
          <w:sz w:val="20"/>
          <w:szCs w:val="20"/>
        </w:rPr>
        <w:t>(1):11-23. doi:10.1016/j.amjopharm.2011.02.004</w:t>
      </w:r>
    </w:p>
    <w:p w14:paraId="0D7D6E9D" w14:textId="77777777" w:rsidR="00BD6EFF" w:rsidRPr="00BD6EFF" w:rsidRDefault="00BD6EFF" w:rsidP="00BD6EFF">
      <w:pPr>
        <w:pStyle w:val="NormalWeb"/>
        <w:rPr>
          <w:sz w:val="20"/>
          <w:szCs w:val="20"/>
        </w:rPr>
      </w:pPr>
      <w:r w:rsidRPr="00BD6EFF">
        <w:rPr>
          <w:sz w:val="20"/>
          <w:szCs w:val="20"/>
        </w:rPr>
        <w:t xml:space="preserve">[40] </w:t>
      </w:r>
      <w:proofErr w:type="spellStart"/>
      <w:r w:rsidRPr="00BD6EFF">
        <w:rPr>
          <w:sz w:val="20"/>
          <w:szCs w:val="20"/>
        </w:rPr>
        <w:t>Persell</w:t>
      </w:r>
      <w:proofErr w:type="spellEnd"/>
      <w:r w:rsidRPr="00BD6EFF">
        <w:rPr>
          <w:sz w:val="20"/>
          <w:szCs w:val="20"/>
        </w:rPr>
        <w:t xml:space="preserve"> SD, </w:t>
      </w:r>
      <w:proofErr w:type="spellStart"/>
      <w:r w:rsidRPr="00BD6EFF">
        <w:rPr>
          <w:sz w:val="20"/>
          <w:szCs w:val="20"/>
        </w:rPr>
        <w:t>Karmali</w:t>
      </w:r>
      <w:proofErr w:type="spellEnd"/>
      <w:r w:rsidRPr="00BD6EFF">
        <w:rPr>
          <w:sz w:val="20"/>
          <w:szCs w:val="20"/>
        </w:rPr>
        <w:t xml:space="preserve"> KN, Lee JY, Lazar D, Brown T, </w:t>
      </w:r>
      <w:proofErr w:type="spellStart"/>
      <w:r w:rsidRPr="00BD6EFF">
        <w:rPr>
          <w:sz w:val="20"/>
          <w:szCs w:val="20"/>
        </w:rPr>
        <w:t>Friesema</w:t>
      </w:r>
      <w:proofErr w:type="spellEnd"/>
      <w:r w:rsidRPr="00BD6EFF">
        <w:rPr>
          <w:sz w:val="20"/>
          <w:szCs w:val="20"/>
        </w:rPr>
        <w:t xml:space="preserve"> EM, Wolf MS. Associations between health literacy and medication self-management among community health center patients with uncontrolled hypertension. </w:t>
      </w:r>
      <w:r w:rsidRPr="00BD6EFF">
        <w:rPr>
          <w:rStyle w:val="Emphasis"/>
          <w:sz w:val="20"/>
          <w:szCs w:val="20"/>
        </w:rPr>
        <w:t>Patient Prefer Adherence.</w:t>
      </w:r>
      <w:r w:rsidRPr="00BD6EFF">
        <w:rPr>
          <w:sz w:val="20"/>
          <w:szCs w:val="20"/>
        </w:rPr>
        <w:t xml:space="preserve"> 2020:87-95. doi:10.2147/PPA.S226619</w:t>
      </w:r>
    </w:p>
    <w:p w14:paraId="20093E4D" w14:textId="77777777" w:rsidR="00BD6EFF" w:rsidRPr="00BD6EFF" w:rsidRDefault="00BD6EFF" w:rsidP="00BD6EFF">
      <w:pPr>
        <w:pStyle w:val="NormalWeb"/>
        <w:rPr>
          <w:sz w:val="20"/>
          <w:szCs w:val="20"/>
        </w:rPr>
      </w:pPr>
      <w:r w:rsidRPr="00BD6EFF">
        <w:rPr>
          <w:sz w:val="20"/>
          <w:szCs w:val="20"/>
        </w:rPr>
        <w:t xml:space="preserve">[41] Aggarwal B, Pender A, </w:t>
      </w:r>
      <w:proofErr w:type="spellStart"/>
      <w:r w:rsidRPr="00BD6EFF">
        <w:rPr>
          <w:sz w:val="20"/>
          <w:szCs w:val="20"/>
        </w:rPr>
        <w:t>Mosca</w:t>
      </w:r>
      <w:proofErr w:type="spellEnd"/>
      <w:r w:rsidRPr="00BD6EFF">
        <w:rPr>
          <w:sz w:val="20"/>
          <w:szCs w:val="20"/>
        </w:rPr>
        <w:t xml:space="preserve"> L, </w:t>
      </w:r>
      <w:proofErr w:type="spellStart"/>
      <w:r w:rsidRPr="00BD6EFF">
        <w:rPr>
          <w:sz w:val="20"/>
          <w:szCs w:val="20"/>
        </w:rPr>
        <w:t>Mochari</w:t>
      </w:r>
      <w:proofErr w:type="spellEnd"/>
      <w:r w:rsidRPr="00BD6EFF">
        <w:rPr>
          <w:sz w:val="20"/>
          <w:szCs w:val="20"/>
        </w:rPr>
        <w:t xml:space="preserve">-Greenberger H. Factors associated with medication adherence among heart failure patients and their caregivers. </w:t>
      </w:r>
      <w:r w:rsidRPr="00BD6EFF">
        <w:rPr>
          <w:rStyle w:val="Emphasis"/>
          <w:sz w:val="20"/>
          <w:szCs w:val="20"/>
        </w:rPr>
        <w:t xml:space="preserve">J </w:t>
      </w:r>
      <w:proofErr w:type="spellStart"/>
      <w:r w:rsidRPr="00BD6EFF">
        <w:rPr>
          <w:rStyle w:val="Emphasis"/>
          <w:sz w:val="20"/>
          <w:szCs w:val="20"/>
        </w:rPr>
        <w:t>Nurs</w:t>
      </w:r>
      <w:proofErr w:type="spellEnd"/>
      <w:r w:rsidRPr="00BD6EFF">
        <w:rPr>
          <w:rStyle w:val="Emphasis"/>
          <w:sz w:val="20"/>
          <w:szCs w:val="20"/>
        </w:rPr>
        <w:t xml:space="preserve"> </w:t>
      </w:r>
      <w:proofErr w:type="spellStart"/>
      <w:r w:rsidRPr="00BD6EFF">
        <w:rPr>
          <w:rStyle w:val="Emphasis"/>
          <w:sz w:val="20"/>
          <w:szCs w:val="20"/>
        </w:rPr>
        <w:t>Educ</w:t>
      </w:r>
      <w:proofErr w:type="spellEnd"/>
      <w:r w:rsidRPr="00BD6EFF">
        <w:rPr>
          <w:rStyle w:val="Emphasis"/>
          <w:sz w:val="20"/>
          <w:szCs w:val="20"/>
        </w:rPr>
        <w:t xml:space="preserve"> </w:t>
      </w:r>
      <w:proofErr w:type="spellStart"/>
      <w:r w:rsidRPr="00BD6EFF">
        <w:rPr>
          <w:rStyle w:val="Emphasis"/>
          <w:sz w:val="20"/>
          <w:szCs w:val="20"/>
        </w:rPr>
        <w:t>Pract</w:t>
      </w:r>
      <w:proofErr w:type="spellEnd"/>
      <w:r w:rsidRPr="00BD6EFF">
        <w:rPr>
          <w:rStyle w:val="Emphasis"/>
          <w:sz w:val="20"/>
          <w:szCs w:val="20"/>
        </w:rPr>
        <w:t>.</w:t>
      </w:r>
      <w:r w:rsidRPr="00BD6EFF">
        <w:rPr>
          <w:sz w:val="20"/>
          <w:szCs w:val="20"/>
        </w:rPr>
        <w:t xml:space="preserve"> 2015</w:t>
      </w:r>
      <w:proofErr w:type="gramStart"/>
      <w:r w:rsidRPr="00BD6EFF">
        <w:rPr>
          <w:sz w:val="20"/>
          <w:szCs w:val="20"/>
        </w:rPr>
        <w:t>;5</w:t>
      </w:r>
      <w:proofErr w:type="gramEnd"/>
      <w:r w:rsidRPr="00BD6EFF">
        <w:rPr>
          <w:sz w:val="20"/>
          <w:szCs w:val="20"/>
        </w:rPr>
        <w:t>(3):22. doi:10.5430/jnep.v5n3p22</w:t>
      </w:r>
    </w:p>
    <w:p w14:paraId="1DA7CB78" w14:textId="77777777" w:rsidR="00BD6EFF" w:rsidRPr="00BD6EFF" w:rsidRDefault="00BD6EFF" w:rsidP="00BD6EFF">
      <w:pPr>
        <w:pStyle w:val="NormalWeb"/>
        <w:rPr>
          <w:sz w:val="20"/>
          <w:szCs w:val="20"/>
        </w:rPr>
      </w:pPr>
      <w:r w:rsidRPr="00BD6EFF">
        <w:rPr>
          <w:sz w:val="20"/>
          <w:szCs w:val="20"/>
        </w:rPr>
        <w:t xml:space="preserve">[42] </w:t>
      </w:r>
      <w:proofErr w:type="spellStart"/>
      <w:r w:rsidRPr="00BD6EFF">
        <w:rPr>
          <w:sz w:val="20"/>
          <w:szCs w:val="20"/>
        </w:rPr>
        <w:t>Arnipalli</w:t>
      </w:r>
      <w:proofErr w:type="spellEnd"/>
      <w:r w:rsidRPr="00BD6EFF">
        <w:rPr>
          <w:sz w:val="20"/>
          <w:szCs w:val="20"/>
        </w:rPr>
        <w:t xml:space="preserve"> H, </w:t>
      </w:r>
      <w:proofErr w:type="spellStart"/>
      <w:r w:rsidRPr="00BD6EFF">
        <w:rPr>
          <w:sz w:val="20"/>
          <w:szCs w:val="20"/>
        </w:rPr>
        <w:t>Bala</w:t>
      </w:r>
      <w:proofErr w:type="spellEnd"/>
      <w:r w:rsidRPr="00BD6EFF">
        <w:rPr>
          <w:sz w:val="20"/>
          <w:szCs w:val="20"/>
        </w:rPr>
        <w:t xml:space="preserve"> S, </w:t>
      </w:r>
      <w:proofErr w:type="spellStart"/>
      <w:r w:rsidRPr="00BD6EFF">
        <w:rPr>
          <w:sz w:val="20"/>
          <w:szCs w:val="20"/>
        </w:rPr>
        <w:t>Pandve</w:t>
      </w:r>
      <w:proofErr w:type="spellEnd"/>
      <w:r w:rsidRPr="00BD6EFF">
        <w:rPr>
          <w:sz w:val="20"/>
          <w:szCs w:val="20"/>
        </w:rPr>
        <w:t xml:space="preserve"> H. Medication Adherence and Its Determinants among Women of Cardiovascular Disease of Tertiary Care Hospital, Hyderabad. </w:t>
      </w:r>
      <w:r w:rsidRPr="00BD6EFF">
        <w:rPr>
          <w:rStyle w:val="Emphasis"/>
          <w:sz w:val="20"/>
          <w:szCs w:val="20"/>
        </w:rPr>
        <w:t xml:space="preserve">Indian J </w:t>
      </w:r>
      <w:proofErr w:type="spellStart"/>
      <w:r w:rsidRPr="00BD6EFF">
        <w:rPr>
          <w:rStyle w:val="Emphasis"/>
          <w:sz w:val="20"/>
          <w:szCs w:val="20"/>
        </w:rPr>
        <w:t>Cardiovasc</w:t>
      </w:r>
      <w:proofErr w:type="spellEnd"/>
      <w:r w:rsidRPr="00BD6EFF">
        <w:rPr>
          <w:rStyle w:val="Emphasis"/>
          <w:sz w:val="20"/>
          <w:szCs w:val="20"/>
        </w:rPr>
        <w:t xml:space="preserve"> Dis Women.</w:t>
      </w:r>
      <w:r w:rsidRPr="00BD6EFF">
        <w:rPr>
          <w:sz w:val="20"/>
          <w:szCs w:val="20"/>
        </w:rPr>
        <w:t xml:space="preserve"> 2020</w:t>
      </w:r>
      <w:proofErr w:type="gramStart"/>
      <w:r w:rsidRPr="00BD6EFF">
        <w:rPr>
          <w:sz w:val="20"/>
          <w:szCs w:val="20"/>
        </w:rPr>
        <w:t>;5</w:t>
      </w:r>
      <w:proofErr w:type="gramEnd"/>
      <w:r w:rsidRPr="00BD6EFF">
        <w:rPr>
          <w:sz w:val="20"/>
          <w:szCs w:val="20"/>
        </w:rPr>
        <w:t xml:space="preserve">(04):315-21. </w:t>
      </w:r>
      <w:proofErr w:type="gramStart"/>
      <w:r w:rsidRPr="00BD6EFF">
        <w:rPr>
          <w:sz w:val="20"/>
          <w:szCs w:val="20"/>
        </w:rPr>
        <w:t>doi:</w:t>
      </w:r>
      <w:proofErr w:type="gramEnd"/>
      <w:r w:rsidRPr="00BD6EFF">
        <w:rPr>
          <w:sz w:val="20"/>
          <w:szCs w:val="20"/>
        </w:rPr>
        <w:t>10.1055/s-0040-1708573</w:t>
      </w:r>
    </w:p>
    <w:p w14:paraId="4935769C" w14:textId="77777777" w:rsidR="00BD6EFF" w:rsidRPr="00BD6EFF" w:rsidRDefault="00BD6EFF" w:rsidP="00BD6EFF">
      <w:pPr>
        <w:pStyle w:val="NormalWeb"/>
        <w:rPr>
          <w:sz w:val="20"/>
          <w:szCs w:val="20"/>
        </w:rPr>
      </w:pPr>
      <w:r w:rsidRPr="00BD6EFF">
        <w:rPr>
          <w:sz w:val="20"/>
          <w:szCs w:val="20"/>
        </w:rPr>
        <w:lastRenderedPageBreak/>
        <w:t xml:space="preserve">[43] </w:t>
      </w:r>
      <w:proofErr w:type="spellStart"/>
      <w:r w:rsidRPr="00BD6EFF">
        <w:rPr>
          <w:sz w:val="20"/>
          <w:szCs w:val="20"/>
        </w:rPr>
        <w:t>Khatib</w:t>
      </w:r>
      <w:proofErr w:type="spellEnd"/>
      <w:r w:rsidRPr="00BD6EFF">
        <w:rPr>
          <w:sz w:val="20"/>
          <w:szCs w:val="20"/>
        </w:rPr>
        <w:t xml:space="preserve"> R, Marshall K, </w:t>
      </w:r>
      <w:proofErr w:type="spellStart"/>
      <w:r w:rsidRPr="00BD6EFF">
        <w:rPr>
          <w:sz w:val="20"/>
          <w:szCs w:val="20"/>
        </w:rPr>
        <w:t>Silcock</w:t>
      </w:r>
      <w:proofErr w:type="spellEnd"/>
      <w:r w:rsidRPr="00BD6EFF">
        <w:rPr>
          <w:sz w:val="20"/>
          <w:szCs w:val="20"/>
        </w:rPr>
        <w:t xml:space="preserve"> J, Forrest C, Hall AS. Adherence to coronary artery disease secondary prevention medicines: exploring modifiable barriers. </w:t>
      </w:r>
      <w:r w:rsidRPr="00BD6EFF">
        <w:rPr>
          <w:rStyle w:val="Emphasis"/>
          <w:sz w:val="20"/>
          <w:szCs w:val="20"/>
        </w:rPr>
        <w:t>Open Heart.</w:t>
      </w:r>
      <w:r w:rsidRPr="00BD6EFF">
        <w:rPr>
          <w:sz w:val="20"/>
          <w:szCs w:val="20"/>
        </w:rPr>
        <w:t xml:space="preserve"> 2019</w:t>
      </w:r>
      <w:proofErr w:type="gramStart"/>
      <w:r w:rsidRPr="00BD6EFF">
        <w:rPr>
          <w:sz w:val="20"/>
          <w:szCs w:val="20"/>
        </w:rPr>
        <w:t>;6</w:t>
      </w:r>
      <w:proofErr w:type="gramEnd"/>
      <w:r w:rsidRPr="00BD6EFF">
        <w:rPr>
          <w:sz w:val="20"/>
          <w:szCs w:val="20"/>
        </w:rPr>
        <w:t xml:space="preserve">(2):e000997. </w:t>
      </w:r>
      <w:proofErr w:type="gramStart"/>
      <w:r w:rsidRPr="00BD6EFF">
        <w:rPr>
          <w:sz w:val="20"/>
          <w:szCs w:val="20"/>
        </w:rPr>
        <w:t>doi:</w:t>
      </w:r>
      <w:proofErr w:type="gramEnd"/>
      <w:r w:rsidRPr="00BD6EFF">
        <w:rPr>
          <w:sz w:val="20"/>
          <w:szCs w:val="20"/>
        </w:rPr>
        <w:t>10.1136/openhrt-2018-000997</w:t>
      </w:r>
    </w:p>
    <w:p w14:paraId="2743F145" w14:textId="748BB55C" w:rsidR="009869C7" w:rsidRDefault="009869C7" w:rsidP="00E43355">
      <w:pPr>
        <w:jc w:val="both"/>
      </w:pPr>
    </w:p>
    <w:p w14:paraId="12CD3751" w14:textId="77777777" w:rsidR="00690695" w:rsidRDefault="00690695" w:rsidP="00E43355">
      <w:pPr>
        <w:jc w:val="both"/>
      </w:pPr>
    </w:p>
    <w:p w14:paraId="65CFD87E" w14:textId="77777777" w:rsidR="00690695" w:rsidRDefault="00690695" w:rsidP="00E43355">
      <w:pPr>
        <w:jc w:val="both"/>
      </w:pPr>
    </w:p>
    <w:p w14:paraId="2AA3ECC0" w14:textId="77777777" w:rsidR="00992AEA" w:rsidRDefault="00992AEA" w:rsidP="00E43355">
      <w:pPr>
        <w:jc w:val="both"/>
      </w:pPr>
    </w:p>
    <w:sectPr w:rsidR="00992AEA" w:rsidSect="00E43355">
      <w:headerReference w:type="default" r:id="rId12"/>
      <w:footerReference w:type="even" r:id="rId13"/>
      <w:footerReference w:type="default" r:id="rId14"/>
      <w:type w:val="continuous"/>
      <w:pgSz w:w="11907" w:h="16840"/>
      <w:pgMar w:top="1418" w:right="1418" w:bottom="1418"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3AF6D" w14:textId="77777777" w:rsidR="00467FE5" w:rsidRDefault="00467FE5">
      <w:r>
        <w:separator/>
      </w:r>
    </w:p>
  </w:endnote>
  <w:endnote w:type="continuationSeparator" w:id="0">
    <w:p w14:paraId="02FBFEB6" w14:textId="77777777" w:rsidR="00467FE5" w:rsidRDefault="0046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altName w:val="Times New Roman"/>
    <w:charset w:val="00"/>
    <w:family w:val="roman"/>
    <w:pitch w:val="variable"/>
    <w:sig w:usb0="00000000"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Franklin Gothic Demi Cond">
    <w:panose1 w:val="020B07060304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fprymMinionProRegular">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3CA65" w14:textId="77777777" w:rsidR="00522F01" w:rsidRDefault="00522F01" w:rsidP="008C75F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6187C0E" w14:textId="77777777" w:rsidR="00522F01" w:rsidRDefault="00522F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621143101"/>
      <w:docPartObj>
        <w:docPartGallery w:val="Page Numbers (Bottom of Page)"/>
        <w:docPartUnique/>
      </w:docPartObj>
    </w:sdtPr>
    <w:sdtEndPr>
      <w:rPr>
        <w:noProof/>
      </w:rPr>
    </w:sdtEndPr>
    <w:sdtContent>
      <w:p w14:paraId="10266911" w14:textId="557AB194" w:rsidR="00522F01" w:rsidRDefault="00522F01">
        <w:pPr>
          <w:pStyle w:val="Footer"/>
          <w:jc w:val="center"/>
        </w:pPr>
        <w:r>
          <w:rPr>
            <w:noProof w:val="0"/>
          </w:rPr>
          <w:fldChar w:fldCharType="begin"/>
        </w:r>
        <w:r>
          <w:instrText xml:space="preserve"> PAGE   \* MERGEFORMAT </w:instrText>
        </w:r>
        <w:r>
          <w:rPr>
            <w:noProof w:val="0"/>
          </w:rPr>
          <w:fldChar w:fldCharType="separate"/>
        </w:r>
        <w:r w:rsidR="006D6D95">
          <w:t>12</w:t>
        </w:r>
        <w:r>
          <w:fldChar w:fldCharType="end"/>
        </w:r>
      </w:p>
    </w:sdtContent>
  </w:sdt>
  <w:p w14:paraId="20575974" w14:textId="77777777" w:rsidR="00522F01" w:rsidRDefault="00522F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D2714" w14:textId="77777777" w:rsidR="00467FE5" w:rsidRDefault="00467FE5" w:rsidP="0010114F">
      <w:pPr>
        <w:bidi/>
      </w:pPr>
      <w:r>
        <w:separator/>
      </w:r>
    </w:p>
  </w:footnote>
  <w:footnote w:type="continuationSeparator" w:id="0">
    <w:p w14:paraId="215ECCD4" w14:textId="77777777" w:rsidR="00467FE5" w:rsidRDefault="00467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B0E6D" w14:textId="1397E2CB" w:rsidR="00522F01" w:rsidRDefault="00522F01" w:rsidP="00AA30C4">
    <w:pPr>
      <w:pStyle w:val="Header"/>
    </w:pPr>
    <w:r>
      <w:rPr>
        <w:noProof/>
        <w:snapToGrid/>
        <w:lang w:bidi="fa-IR"/>
      </w:rPr>
      <w:drawing>
        <wp:anchor distT="0" distB="0" distL="114300" distR="114300" simplePos="0" relativeHeight="251658240" behindDoc="1" locked="0" layoutInCell="1" allowOverlap="1" wp14:anchorId="44E44AFB" wp14:editId="39C3B652">
          <wp:simplePos x="0" y="0"/>
          <wp:positionH relativeFrom="page">
            <wp:posOffset>2529840</wp:posOffset>
          </wp:positionH>
          <wp:positionV relativeFrom="paragraph">
            <wp:posOffset>-164465</wp:posOffset>
          </wp:positionV>
          <wp:extent cx="5029200" cy="795655"/>
          <wp:effectExtent l="0" t="0" r="0" b="4445"/>
          <wp:wrapTight wrapText="bothSides">
            <wp:wrapPolygon edited="0">
              <wp:start x="0" y="0"/>
              <wp:lineTo x="0" y="21204"/>
              <wp:lineTo x="21518" y="21204"/>
              <wp:lineTo x="21518" y="0"/>
              <wp:lineTo x="0" y="0"/>
            </wp:wrapPolygon>
          </wp:wrapTight>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CBD07BE"/>
    <w:multiLevelType w:val="multilevel"/>
    <w:tmpl w:val="83CE0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4"/>
  </w:num>
  <w:num w:numId="3">
    <w:abstractNumId w:val="15"/>
  </w:num>
  <w:num w:numId="4">
    <w:abstractNumId w:val="0"/>
  </w:num>
  <w:num w:numId="5">
    <w:abstractNumId w:val="6"/>
  </w:num>
  <w:num w:numId="6">
    <w:abstractNumId w:val="13"/>
  </w:num>
  <w:num w:numId="7">
    <w:abstractNumId w:val="1"/>
  </w:num>
  <w:num w:numId="8">
    <w:abstractNumId w:val="9"/>
  </w:num>
  <w:num w:numId="9">
    <w:abstractNumId w:val="12"/>
  </w:num>
  <w:num w:numId="10">
    <w:abstractNumId w:val="2"/>
  </w:num>
  <w:num w:numId="11">
    <w:abstractNumId w:val="8"/>
  </w:num>
  <w:num w:numId="12">
    <w:abstractNumId w:val="3"/>
  </w:num>
  <w:num w:numId="13">
    <w:abstractNumId w:val="11"/>
  </w:num>
  <w:num w:numId="14">
    <w:abstractNumId w:val="14"/>
  </w:num>
  <w:num w:numId="15">
    <w:abstractNumId w:val="1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77C"/>
    <w:rsid w:val="000C5339"/>
    <w:rsid w:val="000D0E22"/>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57225"/>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5E1"/>
    <w:rsid w:val="001C19CD"/>
    <w:rsid w:val="001D6CE4"/>
    <w:rsid w:val="001E3013"/>
    <w:rsid w:val="001E40EF"/>
    <w:rsid w:val="001E4699"/>
    <w:rsid w:val="001E51D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67FE5"/>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C4DD6"/>
    <w:rsid w:val="004C7C07"/>
    <w:rsid w:val="004D1805"/>
    <w:rsid w:val="004D2087"/>
    <w:rsid w:val="004D268B"/>
    <w:rsid w:val="004D3739"/>
    <w:rsid w:val="004D4572"/>
    <w:rsid w:val="004E2ABD"/>
    <w:rsid w:val="004E3E66"/>
    <w:rsid w:val="004E4356"/>
    <w:rsid w:val="004E4FDF"/>
    <w:rsid w:val="004E795C"/>
    <w:rsid w:val="004F672C"/>
    <w:rsid w:val="00504855"/>
    <w:rsid w:val="005057FC"/>
    <w:rsid w:val="00505D8B"/>
    <w:rsid w:val="00507432"/>
    <w:rsid w:val="005165E9"/>
    <w:rsid w:val="00522F01"/>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67870"/>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67E"/>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95"/>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26448"/>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463"/>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0331"/>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14D"/>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D6EFF"/>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355"/>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37F6"/>
    <w:rsid w:val="00F1735E"/>
    <w:rsid w:val="00F2036E"/>
    <w:rsid w:val="00F2618A"/>
    <w:rsid w:val="00F2673C"/>
    <w:rsid w:val="00F3063A"/>
    <w:rsid w:val="00F31C9C"/>
    <w:rsid w:val="00F347E8"/>
    <w:rsid w:val="00F4265D"/>
    <w:rsid w:val="00F42F1F"/>
    <w:rsid w:val="00F453A8"/>
    <w:rsid w:val="00F4591D"/>
    <w:rsid w:val="00F479C4"/>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3C3"/>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uiPriority w:val="39"/>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uiPriority w:val="22"/>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uiPriority w:val="20"/>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 w:type="paragraph" w:customStyle="1" w:styleId="EndNoteBibliography">
    <w:name w:val="EndNote Bibliography"/>
    <w:basedOn w:val="Normal"/>
    <w:link w:val="EndNoteBibliographyChar"/>
    <w:rsid w:val="00522F01"/>
    <w:pPr>
      <w:spacing w:after="160"/>
    </w:pPr>
    <w:rPr>
      <w:rFonts w:ascii="Calibri" w:eastAsiaTheme="minorHAnsi" w:hAnsi="Calibri" w:cs="Calibri"/>
      <w:kern w:val="2"/>
      <w:sz w:val="24"/>
      <w:szCs w:val="22"/>
      <w14:ligatures w14:val="standardContextual"/>
    </w:rPr>
  </w:style>
  <w:style w:type="character" w:customStyle="1" w:styleId="EndNoteBibliographyChar">
    <w:name w:val="EndNote Bibliography Char"/>
    <w:basedOn w:val="DefaultParagraphFont"/>
    <w:link w:val="EndNoteBibliography"/>
    <w:rsid w:val="00522F01"/>
    <w:rPr>
      <w:rFonts w:ascii="Calibri" w:eastAsiaTheme="minorHAnsi" w:hAnsi="Calibri" w:cs="Calibri"/>
      <w:noProof/>
      <w:kern w:val="2"/>
      <w:sz w:val="24"/>
      <w:szCs w:val="22"/>
      <w14:ligatures w14:val="standardContextual"/>
    </w:rPr>
  </w:style>
  <w:style w:type="paragraph" w:styleId="NormalWeb">
    <w:name w:val="Normal (Web)"/>
    <w:basedOn w:val="Normal"/>
    <w:uiPriority w:val="99"/>
    <w:semiHidden/>
    <w:unhideWhenUsed/>
    <w:rsid w:val="00FA43C3"/>
    <w:pPr>
      <w:spacing w:before="100" w:beforeAutospacing="1" w:after="100" w:afterAutospacing="1"/>
    </w:pPr>
    <w:rPr>
      <w:rFonts w:cs="Times New Roman"/>
      <w:noProof w:val="0"/>
      <w:sz w:val="24"/>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1396151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91458541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3390/medicina5905096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177/171516351350020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doi.org/10.1177/0300060518773223" TargetMode="External"/><Relationship Id="rId4" Type="http://schemas.openxmlformats.org/officeDocument/2006/relationships/settings" Target="settings.xml"/><Relationship Id="rId9" Type="http://schemas.openxmlformats.org/officeDocument/2006/relationships/hyperlink" Target="https://doi.org/10.1016/j.hrtlng.2018.09.009"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94428-A0F1-46D2-9A5D-E8DC3EBB1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12</Pages>
  <Words>10383</Words>
  <Characters>59186</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69431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Atefeh Dehno Alian</cp:lastModifiedBy>
  <cp:revision>31</cp:revision>
  <cp:lastPrinted>2007-05-16T03:26:00Z</cp:lastPrinted>
  <dcterms:created xsi:type="dcterms:W3CDTF">2024-02-26T10:03:00Z</dcterms:created>
  <dcterms:modified xsi:type="dcterms:W3CDTF">2025-09-16T06:39:00Z</dcterms:modified>
</cp:coreProperties>
</file>