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D2FCC" w14:textId="77777777" w:rsidR="004858A4" w:rsidRDefault="004858A4" w:rsidP="004858A4">
      <w:pPr>
        <w:bidi/>
        <w:spacing w:after="160" w:line="259" w:lineRule="auto"/>
        <w:jc w:val="center"/>
        <w:rPr>
          <w:rFonts w:eastAsia="Calibri" w:cs="Times New Roman"/>
          <w:b/>
          <w:bCs/>
          <w:noProof w:val="0"/>
          <w:sz w:val="22"/>
          <w:szCs w:val="22"/>
          <w:lang w:val="en" w:bidi="fa-IR"/>
        </w:rPr>
      </w:pPr>
    </w:p>
    <w:p w14:paraId="01C78292" w14:textId="77777777" w:rsidR="004858A4" w:rsidRDefault="004858A4" w:rsidP="004858A4">
      <w:pPr>
        <w:bidi/>
        <w:spacing w:after="160" w:line="259" w:lineRule="auto"/>
        <w:jc w:val="center"/>
        <w:rPr>
          <w:rFonts w:eastAsia="Calibri" w:cs="Times New Roman"/>
          <w:b/>
          <w:bCs/>
          <w:noProof w:val="0"/>
          <w:sz w:val="22"/>
          <w:szCs w:val="22"/>
          <w:lang w:val="en" w:bidi="fa-IR"/>
        </w:rPr>
      </w:pPr>
    </w:p>
    <w:p w14:paraId="7E08B7E7" w14:textId="77777777" w:rsidR="00681904" w:rsidRDefault="00681904" w:rsidP="00681904">
      <w:pPr>
        <w:bidi/>
        <w:spacing w:after="160" w:line="259" w:lineRule="auto"/>
        <w:jc w:val="center"/>
        <w:rPr>
          <w:rFonts w:eastAsia="Calibri" w:cs="Times New Roman"/>
          <w:b/>
          <w:bCs/>
          <w:noProof w:val="0"/>
          <w:sz w:val="22"/>
          <w:szCs w:val="22"/>
          <w:lang w:bidi="fa-IR"/>
        </w:rPr>
      </w:pPr>
      <w:r w:rsidRPr="00681904">
        <w:rPr>
          <w:rFonts w:eastAsia="Calibri" w:cs="2  Titr"/>
          <w:b/>
          <w:bCs/>
          <w:noProof w:val="0"/>
          <w:sz w:val="24"/>
          <w:szCs w:val="24"/>
          <w:lang w:bidi="fa-IR"/>
        </w:rPr>
        <w:t>Nurse</w:t>
      </w:r>
      <w:r w:rsidRPr="00681904">
        <w:rPr>
          <w:rFonts w:eastAsia="Calibri" w:cs="2  Titr"/>
          <w:b/>
          <w:bCs/>
          <w:noProof w:val="0"/>
          <w:sz w:val="24"/>
          <w:szCs w:val="24"/>
          <w:lang w:bidi="fa-IR"/>
        </w:rPr>
        <w:noBreakHyphen/>
        <w:t>Led Early Mobilization in Intensive Care Units: A Systematic Review of Safety and Functional Outcomes</w:t>
      </w:r>
    </w:p>
    <w:p w14:paraId="5BE50A48" w14:textId="37F99CFF" w:rsidR="00A00C17" w:rsidRPr="00D8087C" w:rsidRDefault="00D8087C" w:rsidP="00681904">
      <w:pPr>
        <w:bidi/>
        <w:spacing w:after="160" w:line="259" w:lineRule="auto"/>
        <w:jc w:val="center"/>
        <w:rPr>
          <w:rFonts w:eastAsia="Calibri" w:cs="Times New Roman" w:hint="cs"/>
          <w:b/>
          <w:bCs/>
          <w:noProof w:val="0"/>
          <w:sz w:val="22"/>
          <w:szCs w:val="22"/>
          <w:rtl/>
          <w:lang w:bidi="fa-IR"/>
        </w:rPr>
      </w:pPr>
      <w:proofErr w:type="spellStart"/>
      <w:r w:rsidRPr="00D8087C">
        <w:rPr>
          <w:rFonts w:eastAsia="Calibri" w:cs="Times New Roman"/>
          <w:b/>
          <w:bCs/>
          <w:noProof w:val="0"/>
          <w:sz w:val="22"/>
          <w:szCs w:val="22"/>
          <w:lang w:bidi="fa-IR"/>
        </w:rPr>
        <w:t>Fatemeh</w:t>
      </w:r>
      <w:proofErr w:type="spellEnd"/>
      <w:r w:rsidRPr="00D8087C">
        <w:rPr>
          <w:rFonts w:eastAsia="Calibri" w:cs="Times New Roman"/>
          <w:b/>
          <w:bCs/>
          <w:noProof w:val="0"/>
          <w:sz w:val="22"/>
          <w:szCs w:val="22"/>
          <w:lang w:bidi="fa-IR"/>
        </w:rPr>
        <w:t xml:space="preserve"> Karjalian</w:t>
      </w:r>
      <w:r>
        <w:rPr>
          <w:rFonts w:eastAsia="Calibri" w:cs="Times New Roman"/>
          <w:b/>
          <w:bCs/>
          <w:noProof w:val="0"/>
          <w:sz w:val="22"/>
          <w:szCs w:val="22"/>
          <w:vertAlign w:val="superscript"/>
          <w:lang w:bidi="fa-IR"/>
        </w:rPr>
        <w:t>1</w:t>
      </w:r>
      <w:r w:rsidRPr="00A00C17">
        <w:rPr>
          <w:rFonts w:eastAsia="Calibri" w:cs="Times New Roman"/>
          <w:b/>
          <w:bCs/>
          <w:noProof w:val="0"/>
          <w:sz w:val="22"/>
          <w:szCs w:val="22"/>
          <w:lang w:bidi="fa-IR"/>
        </w:rPr>
        <w:t xml:space="preserve">, </w:t>
      </w:r>
      <w:proofErr w:type="spellStart"/>
      <w:r w:rsidRPr="00A00C17">
        <w:rPr>
          <w:rFonts w:eastAsia="Calibri" w:cs="Times New Roman"/>
          <w:b/>
          <w:bCs/>
          <w:noProof w:val="0"/>
          <w:sz w:val="22"/>
          <w:szCs w:val="22"/>
          <w:lang w:bidi="fa-IR"/>
        </w:rPr>
        <w:t>Mehrshad</w:t>
      </w:r>
      <w:proofErr w:type="spellEnd"/>
      <w:r w:rsidRPr="00A00C17">
        <w:rPr>
          <w:rFonts w:eastAsia="Calibri" w:cs="Times New Roman"/>
          <w:b/>
          <w:bCs/>
          <w:noProof w:val="0"/>
          <w:sz w:val="22"/>
          <w:szCs w:val="22"/>
          <w:lang w:bidi="fa-IR"/>
        </w:rPr>
        <w:t xml:space="preserve"> Mohebifar</w:t>
      </w:r>
      <w:proofErr w:type="gramStart"/>
      <w:r>
        <w:rPr>
          <w:rFonts w:eastAsia="Calibri" w:cs="Times New Roman"/>
          <w:b/>
          <w:bCs/>
          <w:noProof w:val="0"/>
          <w:sz w:val="22"/>
          <w:szCs w:val="22"/>
          <w:vertAlign w:val="superscript"/>
          <w:lang w:bidi="fa-IR"/>
        </w:rPr>
        <w:t>2</w:t>
      </w:r>
      <w:r w:rsidRPr="00A00C17">
        <w:rPr>
          <w:rFonts w:eastAsia="Calibri" w:cs="Times New Roman"/>
          <w:b/>
          <w:bCs/>
          <w:noProof w:val="0"/>
          <w:sz w:val="22"/>
          <w:szCs w:val="22"/>
          <w:lang w:bidi="fa-IR"/>
        </w:rPr>
        <w:t xml:space="preserve"> ,</w:t>
      </w:r>
      <w:proofErr w:type="gramEnd"/>
      <w:r w:rsidRPr="00A00C17">
        <w:rPr>
          <w:rFonts w:eastAsia="Calibri" w:cs="Times New Roman"/>
          <w:b/>
          <w:bCs/>
          <w:noProof w:val="0"/>
          <w:sz w:val="22"/>
          <w:szCs w:val="22"/>
          <w:lang w:bidi="fa-IR"/>
        </w:rPr>
        <w:t xml:space="preserve"> </w:t>
      </w:r>
      <w:proofErr w:type="spellStart"/>
      <w:r w:rsidRPr="00A00C17">
        <w:rPr>
          <w:rFonts w:eastAsia="Calibri" w:cs="Times New Roman"/>
          <w:b/>
          <w:bCs/>
          <w:noProof w:val="0"/>
          <w:sz w:val="22"/>
          <w:szCs w:val="22"/>
          <w:lang w:bidi="fa-IR"/>
        </w:rPr>
        <w:t>Yasamin</w:t>
      </w:r>
      <w:proofErr w:type="spellEnd"/>
      <w:r w:rsidRPr="00A00C17">
        <w:rPr>
          <w:rFonts w:eastAsia="Calibri" w:cs="Times New Roman"/>
          <w:b/>
          <w:bCs/>
          <w:noProof w:val="0"/>
          <w:sz w:val="22"/>
          <w:szCs w:val="22"/>
          <w:lang w:bidi="fa-IR"/>
        </w:rPr>
        <w:t xml:space="preserve"> Mohebifar</w:t>
      </w:r>
      <w:r>
        <w:rPr>
          <w:rFonts w:eastAsia="Calibri" w:cs="Times New Roman"/>
          <w:b/>
          <w:bCs/>
          <w:noProof w:val="0"/>
          <w:sz w:val="22"/>
          <w:szCs w:val="22"/>
          <w:vertAlign w:val="superscript"/>
          <w:lang w:bidi="fa-IR"/>
        </w:rPr>
        <w:t>3</w:t>
      </w:r>
      <w:r>
        <w:rPr>
          <w:rFonts w:eastAsia="Calibri" w:cs="Times New Roman"/>
          <w:b/>
          <w:bCs/>
          <w:noProof w:val="0"/>
          <w:sz w:val="22"/>
          <w:szCs w:val="22"/>
          <w:lang w:bidi="fa-IR"/>
        </w:rPr>
        <w:t xml:space="preserve"> , </w:t>
      </w:r>
      <w:proofErr w:type="spellStart"/>
      <w:r w:rsidRPr="00784B2C">
        <w:rPr>
          <w:rFonts w:eastAsia="Calibri" w:cs="Times New Roman"/>
          <w:b/>
          <w:bCs/>
          <w:noProof w:val="0"/>
          <w:sz w:val="22"/>
          <w:szCs w:val="22"/>
          <w:lang w:bidi="fa-IR"/>
        </w:rPr>
        <w:t>Hosna</w:t>
      </w:r>
      <w:proofErr w:type="spellEnd"/>
      <w:r w:rsidRPr="00784B2C">
        <w:rPr>
          <w:rFonts w:eastAsia="Calibri" w:cs="Times New Roman"/>
          <w:b/>
          <w:bCs/>
          <w:noProof w:val="0"/>
          <w:sz w:val="22"/>
          <w:szCs w:val="22"/>
          <w:lang w:bidi="fa-IR"/>
        </w:rPr>
        <w:t xml:space="preserve"> Karami</w:t>
      </w:r>
      <w:r>
        <w:rPr>
          <w:rFonts w:eastAsia="Calibri" w:cs="Times New Roman"/>
          <w:b/>
          <w:bCs/>
          <w:noProof w:val="0"/>
          <w:sz w:val="22"/>
          <w:szCs w:val="22"/>
          <w:vertAlign w:val="superscript"/>
          <w:lang w:bidi="fa-IR"/>
        </w:rPr>
        <w:t>4</w:t>
      </w:r>
      <w:r w:rsidR="00681904">
        <w:rPr>
          <w:rFonts w:eastAsia="Calibri" w:cs="Times New Roman"/>
          <w:b/>
          <w:bCs/>
          <w:noProof w:val="0"/>
          <w:sz w:val="22"/>
          <w:szCs w:val="22"/>
          <w:vertAlign w:val="superscript"/>
          <w:lang w:bidi="fa-IR"/>
        </w:rPr>
        <w:t>*</w:t>
      </w:r>
    </w:p>
    <w:p w14:paraId="7CC84E29" w14:textId="06297748" w:rsidR="00A00C17" w:rsidRPr="00A00C17" w:rsidRDefault="00A00C17" w:rsidP="00D8087C">
      <w:pPr>
        <w:bidi/>
        <w:spacing w:after="160" w:line="259" w:lineRule="auto"/>
        <w:jc w:val="right"/>
        <w:rPr>
          <w:rFonts w:eastAsia="Calibri" w:cs="Times New Roman"/>
          <w:noProof w:val="0"/>
          <w:lang w:bidi="fa-IR"/>
        </w:rPr>
      </w:pPr>
      <w:proofErr w:type="gramStart"/>
      <w:r w:rsidRPr="00A00C17">
        <w:rPr>
          <w:rFonts w:eastAsia="Calibri" w:cs="Times New Roman"/>
          <w:noProof w:val="0"/>
          <w:vertAlign w:val="superscript"/>
          <w:lang w:bidi="fa-IR"/>
        </w:rPr>
        <w:t>1</w:t>
      </w:r>
      <w:r w:rsidR="00D8087C">
        <w:rPr>
          <w:rFonts w:eastAsia="Calibri" w:cs="Times New Roman"/>
          <w:noProof w:val="0"/>
          <w:lang w:bidi="fa-IR"/>
        </w:rPr>
        <w:t xml:space="preserve"> </w:t>
      </w:r>
      <w:r w:rsidRPr="00A00C17">
        <w:rPr>
          <w:rFonts w:eastAsia="Calibri" w:cs="Times New Roman"/>
          <w:noProof w:val="0"/>
          <w:lang w:bidi="fa-IR"/>
        </w:rPr>
        <w:t>.</w:t>
      </w:r>
      <w:proofErr w:type="gramEnd"/>
      <w:r w:rsidR="00D8087C" w:rsidRPr="00D8087C">
        <w:rPr>
          <w:rFonts w:ascii="Vazirmatn" w:hAnsi="Vazirmatn"/>
          <w:color w:val="000000"/>
          <w:shd w:val="clear" w:color="auto" w:fill="FFFFFF"/>
        </w:rPr>
        <w:t xml:space="preserve"> </w:t>
      </w:r>
      <w:r w:rsidR="00D8087C" w:rsidRPr="00D8087C">
        <w:rPr>
          <w:rFonts w:eastAsia="Calibri" w:cs="Times New Roman"/>
          <w:noProof w:val="0"/>
          <w:lang w:bidi="fa-IR"/>
        </w:rPr>
        <w:t xml:space="preserve">Master's degree in Adult Special Care </w:t>
      </w:r>
      <w:proofErr w:type="gramStart"/>
      <w:r w:rsidR="00D8087C" w:rsidRPr="00D8087C">
        <w:rPr>
          <w:rFonts w:eastAsia="Calibri" w:cs="Times New Roman"/>
          <w:noProof w:val="0"/>
          <w:lang w:bidi="fa-IR"/>
        </w:rPr>
        <w:t>Nursing,  Department</w:t>
      </w:r>
      <w:proofErr w:type="gramEnd"/>
      <w:r w:rsidR="00D8087C" w:rsidRPr="00D8087C">
        <w:rPr>
          <w:rFonts w:eastAsia="Calibri" w:cs="Times New Roman"/>
          <w:noProof w:val="0"/>
          <w:lang w:bidi="fa-IR"/>
        </w:rPr>
        <w:t xml:space="preserve"> of Nursing, </w:t>
      </w:r>
      <w:proofErr w:type="spellStart"/>
      <w:r w:rsidR="00D8087C" w:rsidRPr="00D8087C">
        <w:rPr>
          <w:rFonts w:eastAsia="Calibri" w:cs="Times New Roman"/>
          <w:noProof w:val="0"/>
          <w:lang w:bidi="fa-IR"/>
        </w:rPr>
        <w:t>Hazrat</w:t>
      </w:r>
      <w:proofErr w:type="spellEnd"/>
      <w:r w:rsidR="00D8087C" w:rsidRPr="00D8087C">
        <w:rPr>
          <w:rFonts w:eastAsia="Calibri" w:cs="Times New Roman"/>
          <w:noProof w:val="0"/>
          <w:lang w:bidi="fa-IR"/>
        </w:rPr>
        <w:t xml:space="preserve"> Fatima(s) School of Nursing  and Midwifery,  </w:t>
      </w:r>
      <w:proofErr w:type="spellStart"/>
      <w:r w:rsidR="00D8087C" w:rsidRPr="00D8087C">
        <w:rPr>
          <w:rFonts w:eastAsia="Calibri" w:cs="Times New Roman"/>
          <w:noProof w:val="0"/>
          <w:lang w:bidi="fa-IR"/>
        </w:rPr>
        <w:t>Shirakawa</w:t>
      </w:r>
      <w:proofErr w:type="spellEnd"/>
      <w:r w:rsidR="00D8087C" w:rsidRPr="00D8087C">
        <w:rPr>
          <w:rFonts w:eastAsia="Calibri" w:cs="Times New Roman"/>
          <w:noProof w:val="0"/>
          <w:lang w:bidi="fa-IR"/>
        </w:rPr>
        <w:t xml:space="preserve"> University of Medical Sciences, Shiraz, Iran</w:t>
      </w:r>
    </w:p>
    <w:p w14:paraId="39AB3C48" w14:textId="0CF76313" w:rsidR="00502601" w:rsidRPr="00A00C17" w:rsidRDefault="00502601" w:rsidP="00502601">
      <w:pPr>
        <w:bidi/>
        <w:spacing w:after="160" w:line="259" w:lineRule="auto"/>
        <w:jc w:val="right"/>
        <w:rPr>
          <w:rFonts w:eastAsia="Calibri" w:cs="Times New Roman"/>
          <w:noProof w:val="0"/>
          <w:lang w:bidi="fa-IR"/>
        </w:rPr>
      </w:pPr>
      <w:r>
        <w:rPr>
          <w:rFonts w:eastAsia="Calibri" w:cs="Times New Roman"/>
          <w:noProof w:val="0"/>
          <w:vertAlign w:val="superscript"/>
          <w:lang w:bidi="fa-IR"/>
        </w:rPr>
        <w:t xml:space="preserve">2 </w:t>
      </w:r>
      <w:r w:rsidRPr="00A00C17">
        <w:rPr>
          <w:rFonts w:eastAsia="Calibri" w:cs="Times New Roman"/>
          <w:noProof w:val="0"/>
          <w:lang w:bidi="fa-IR"/>
        </w:rPr>
        <w:t>MSc Student in Pediatric Nursing, Student Research Committee, Hamadan University of Medical Sciences, Hamadan, Iran.</w:t>
      </w:r>
    </w:p>
    <w:p w14:paraId="2B6B6B37" w14:textId="5D1033F6" w:rsidR="00A00C17" w:rsidRDefault="00502601" w:rsidP="00A00C17">
      <w:pPr>
        <w:bidi/>
        <w:spacing w:after="160" w:line="259" w:lineRule="auto"/>
        <w:jc w:val="right"/>
        <w:rPr>
          <w:rFonts w:eastAsia="Calibri" w:cs="Times New Roman"/>
          <w:noProof w:val="0"/>
          <w:lang w:bidi="fa-IR"/>
        </w:rPr>
      </w:pPr>
      <w:r>
        <w:rPr>
          <w:rFonts w:eastAsia="Calibri" w:cs="Times New Roman"/>
          <w:noProof w:val="0"/>
          <w:vertAlign w:val="superscript"/>
          <w:lang w:bidi="fa-IR"/>
        </w:rPr>
        <w:t>3</w:t>
      </w:r>
      <w:r w:rsidR="00A00C17" w:rsidRPr="00A00C17">
        <w:rPr>
          <w:rFonts w:eastAsia="Calibri" w:cs="Times New Roman"/>
          <w:noProof w:val="0"/>
          <w:lang w:bidi="fa-IR"/>
        </w:rPr>
        <w:t xml:space="preserve"> Student Research Committee, Ahvaz </w:t>
      </w:r>
      <w:proofErr w:type="spellStart"/>
      <w:r w:rsidR="00A00C17" w:rsidRPr="00A00C17">
        <w:rPr>
          <w:rFonts w:eastAsia="Calibri" w:cs="Times New Roman"/>
          <w:noProof w:val="0"/>
          <w:lang w:bidi="fa-IR"/>
        </w:rPr>
        <w:t>Jundishapur</w:t>
      </w:r>
      <w:proofErr w:type="spellEnd"/>
      <w:r w:rsidR="00A00C17" w:rsidRPr="00A00C17">
        <w:rPr>
          <w:rFonts w:eastAsia="Calibri" w:cs="Times New Roman"/>
          <w:noProof w:val="0"/>
          <w:lang w:bidi="fa-IR"/>
        </w:rPr>
        <w:t xml:space="preserve"> University of Medical Sciences, Ahvaz, Iran.</w:t>
      </w:r>
    </w:p>
    <w:p w14:paraId="51A64F84" w14:textId="73EB0499" w:rsidR="00784B2C" w:rsidRPr="00784B2C" w:rsidRDefault="00784B2C" w:rsidP="00784B2C">
      <w:pPr>
        <w:bidi/>
        <w:spacing w:after="160" w:line="259" w:lineRule="auto"/>
        <w:jc w:val="right"/>
        <w:rPr>
          <w:rFonts w:eastAsia="Calibri" w:cs="Times New Roman"/>
          <w:noProof w:val="0"/>
          <w:rtl/>
          <w:lang w:bidi="fa-IR"/>
        </w:rPr>
      </w:pPr>
      <w:r>
        <w:rPr>
          <w:rFonts w:eastAsia="Calibri" w:cs="Times New Roman"/>
          <w:noProof w:val="0"/>
          <w:vertAlign w:val="superscript"/>
          <w:lang w:bidi="fa-IR"/>
        </w:rPr>
        <w:t>4</w:t>
      </w:r>
      <w:r>
        <w:rPr>
          <w:rFonts w:eastAsia="Calibri" w:cs="Times New Roman"/>
          <w:noProof w:val="0"/>
          <w:lang w:bidi="fa-IR"/>
        </w:rPr>
        <w:t xml:space="preserve"> </w:t>
      </w:r>
      <w:r w:rsidRPr="00784B2C">
        <w:rPr>
          <w:rFonts w:eastAsia="Calibri" w:cs="Times New Roman"/>
          <w:noProof w:val="0"/>
          <w:lang w:bidi="fa-IR"/>
        </w:rPr>
        <w:t>Department of Nursing, School of Nursing and Midwifery, Kermanshah University of Medical Sciences, Kermanshah, Iran</w:t>
      </w:r>
      <w:r>
        <w:rPr>
          <w:rFonts w:eastAsia="Calibri" w:cs="Times New Roman"/>
          <w:noProof w:val="0"/>
          <w:lang w:bidi="fa-IR"/>
        </w:rPr>
        <w:t>.</w:t>
      </w:r>
    </w:p>
    <w:p w14:paraId="452AA5DC" w14:textId="5A3F4D0C" w:rsidR="00062396" w:rsidRPr="00062396" w:rsidRDefault="00062396" w:rsidP="00062396">
      <w:pPr>
        <w:tabs>
          <w:tab w:val="left" w:pos="7682"/>
        </w:tabs>
        <w:bidi/>
        <w:spacing w:after="160" w:line="259" w:lineRule="auto"/>
        <w:jc w:val="right"/>
        <w:rPr>
          <w:rFonts w:eastAsia="Calibri" w:cs="Times New Roman"/>
          <w:b/>
          <w:bCs/>
          <w:noProof w:val="0"/>
          <w:sz w:val="22"/>
          <w:szCs w:val="22"/>
          <w:lang w:val="en" w:bidi="fa-IR"/>
        </w:rPr>
      </w:pPr>
      <w:r w:rsidRPr="00062396">
        <w:rPr>
          <w:rFonts w:eastAsia="Calibri" w:cs="Times New Roman"/>
          <w:b/>
          <w:bCs/>
          <w:noProof w:val="0"/>
          <w:sz w:val="22"/>
          <w:szCs w:val="22"/>
          <w:lang w:val="en" w:bidi="fa-IR"/>
        </w:rPr>
        <w:t>Background:</w:t>
      </w:r>
      <w:r>
        <w:rPr>
          <w:rFonts w:eastAsia="Calibri" w:cs="Times New Roman"/>
          <w:b/>
          <w:bCs/>
          <w:noProof w:val="0"/>
          <w:sz w:val="22"/>
          <w:szCs w:val="22"/>
          <w:lang w:val="en" w:bidi="fa-IR"/>
        </w:rPr>
        <w:t xml:space="preserve"> </w:t>
      </w:r>
      <w:r w:rsidRPr="00062396">
        <w:rPr>
          <w:rFonts w:eastAsia="Calibri" w:cs="Times New Roman"/>
          <w:noProof w:val="0"/>
          <w:sz w:val="22"/>
          <w:szCs w:val="22"/>
          <w:lang w:val="en" w:bidi="fa-IR"/>
        </w:rPr>
        <w:t>Prolonged immobility in critically ill patients contributes to muscle atrophy, ventilator dependency, and delayed recovery. Nurse</w:t>
      </w:r>
      <w:r w:rsidRPr="00062396">
        <w:rPr>
          <w:rFonts w:eastAsia="Calibri" w:cs="Times New Roman"/>
          <w:noProof w:val="0"/>
          <w:sz w:val="22"/>
          <w:szCs w:val="22"/>
          <w:lang w:val="en" w:bidi="fa-IR"/>
        </w:rPr>
        <w:noBreakHyphen/>
        <w:t>led early mobilization (EM) programs have increasingly been recognized as essential components of multidisciplinary critical care protocols. Despite growing adoption, evidence remains inconsistent regarding their safety, clinical efficacy, and sustainability under varying ICU conditions. This systematic review aimed to evaluate current evidence on nurse</w:t>
      </w:r>
      <w:r w:rsidRPr="00062396">
        <w:rPr>
          <w:rFonts w:eastAsia="Calibri" w:cs="Times New Roman"/>
          <w:noProof w:val="0"/>
          <w:sz w:val="22"/>
          <w:szCs w:val="22"/>
          <w:lang w:val="en" w:bidi="fa-IR"/>
        </w:rPr>
        <w:noBreakHyphen/>
        <w:t>directed EM interventions and their impact on patient functional recovery and adverse event rates.</w:t>
      </w:r>
    </w:p>
    <w:p w14:paraId="2FC5061F" w14:textId="3D125222" w:rsidR="00062396" w:rsidRPr="00062396" w:rsidRDefault="00062396" w:rsidP="00062396">
      <w:pPr>
        <w:tabs>
          <w:tab w:val="left" w:pos="7682"/>
        </w:tabs>
        <w:bidi/>
        <w:spacing w:after="160" w:line="259" w:lineRule="auto"/>
        <w:jc w:val="right"/>
        <w:rPr>
          <w:rFonts w:eastAsia="Calibri" w:cs="Times New Roman"/>
          <w:b/>
          <w:bCs/>
          <w:noProof w:val="0"/>
          <w:sz w:val="22"/>
          <w:szCs w:val="22"/>
          <w:lang w:val="en" w:bidi="fa-IR"/>
        </w:rPr>
      </w:pPr>
      <w:r w:rsidRPr="00062396">
        <w:rPr>
          <w:rFonts w:eastAsia="Calibri" w:cs="Times New Roman"/>
          <w:b/>
          <w:bCs/>
          <w:noProof w:val="0"/>
          <w:sz w:val="22"/>
          <w:szCs w:val="22"/>
          <w:lang w:val="en" w:bidi="fa-IR"/>
        </w:rPr>
        <w:t>Methods:</w:t>
      </w:r>
      <w:r>
        <w:rPr>
          <w:rFonts w:eastAsia="Calibri" w:cs="Times New Roman"/>
          <w:noProof w:val="0"/>
          <w:sz w:val="22"/>
          <w:szCs w:val="22"/>
          <w:lang w:val="en" w:bidi="fa-IR"/>
        </w:rPr>
        <w:t xml:space="preserve"> </w:t>
      </w:r>
      <w:r w:rsidRPr="00062396">
        <w:rPr>
          <w:rFonts w:eastAsia="Calibri" w:cs="Times New Roman"/>
          <w:noProof w:val="0"/>
          <w:sz w:val="22"/>
          <w:szCs w:val="22"/>
          <w:lang w:val="en" w:bidi="fa-IR"/>
        </w:rPr>
        <w:t>Following PRISMA</w:t>
      </w:r>
      <w:r w:rsidRPr="00062396">
        <w:rPr>
          <w:rFonts w:eastAsia="Calibri" w:cs="Times New Roman"/>
          <w:noProof w:val="0"/>
          <w:sz w:val="22"/>
          <w:szCs w:val="22"/>
          <w:lang w:val="en" w:bidi="fa-IR"/>
        </w:rPr>
        <w:noBreakHyphen/>
        <w:t>2020 guidelines, systematic searches were conducted in PubMed, CINAHL, Scopus, and Web of Science for articles published between 2012 and 2024 using the keywords “early mobilization,” “critical care,” “ICU,” and “nurse-led protocol.” After quality appraisal via the Joanna Briggs Institute checklist, 27 eligible studies were extracted and synthesized through thematic and quantitative integration.</w:t>
      </w:r>
    </w:p>
    <w:p w14:paraId="78ED010E" w14:textId="7B4DC786" w:rsidR="00062396" w:rsidRPr="00062396" w:rsidRDefault="00062396" w:rsidP="00062396">
      <w:pPr>
        <w:tabs>
          <w:tab w:val="left" w:pos="7682"/>
        </w:tabs>
        <w:bidi/>
        <w:spacing w:after="160" w:line="259" w:lineRule="auto"/>
        <w:jc w:val="right"/>
        <w:rPr>
          <w:rFonts w:eastAsia="Calibri" w:cs="Times New Roman"/>
          <w:b/>
          <w:bCs/>
          <w:noProof w:val="0"/>
          <w:sz w:val="22"/>
          <w:szCs w:val="22"/>
          <w:lang w:val="en" w:bidi="fa-IR"/>
        </w:rPr>
      </w:pPr>
      <w:r w:rsidRPr="00062396">
        <w:rPr>
          <w:rFonts w:eastAsia="Calibri" w:cs="Times New Roman"/>
          <w:b/>
          <w:bCs/>
          <w:noProof w:val="0"/>
          <w:sz w:val="22"/>
          <w:szCs w:val="22"/>
          <w:lang w:val="en" w:bidi="fa-IR"/>
        </w:rPr>
        <w:t>Results:</w:t>
      </w:r>
      <w:r>
        <w:rPr>
          <w:rFonts w:eastAsia="Calibri" w:cs="Times New Roman"/>
          <w:noProof w:val="0"/>
          <w:sz w:val="22"/>
          <w:szCs w:val="22"/>
          <w:lang w:val="en" w:bidi="fa-IR"/>
        </w:rPr>
        <w:t xml:space="preserve"> </w:t>
      </w:r>
      <w:r w:rsidRPr="00062396">
        <w:rPr>
          <w:rFonts w:eastAsia="Calibri" w:cs="Times New Roman"/>
          <w:noProof w:val="0"/>
          <w:sz w:val="22"/>
          <w:szCs w:val="22"/>
          <w:lang w:val="en" w:bidi="fa-IR"/>
        </w:rPr>
        <w:t xml:space="preserve">Evidence demonstrated a consistent reduction in ICU length of stay (mean difference −1.9 days, p &lt; 0.001) and improved physical function scores upon discharge. Adverse events such as unplanned </w:t>
      </w:r>
      <w:proofErr w:type="spellStart"/>
      <w:r w:rsidRPr="00062396">
        <w:rPr>
          <w:rFonts w:eastAsia="Calibri" w:cs="Times New Roman"/>
          <w:noProof w:val="0"/>
          <w:sz w:val="22"/>
          <w:szCs w:val="22"/>
          <w:lang w:val="en" w:bidi="fa-IR"/>
        </w:rPr>
        <w:t>extubations</w:t>
      </w:r>
      <w:proofErr w:type="spellEnd"/>
      <w:r w:rsidRPr="00062396">
        <w:rPr>
          <w:rFonts w:eastAsia="Calibri" w:cs="Times New Roman"/>
          <w:noProof w:val="0"/>
          <w:sz w:val="22"/>
          <w:szCs w:val="22"/>
          <w:lang w:val="en" w:bidi="fa-IR"/>
        </w:rPr>
        <w:t xml:space="preserve"> or hemodynamic instability occurred in &lt;3% of mobilization sessions, confirming the feasibility and safety of nurse</w:t>
      </w:r>
      <w:r w:rsidRPr="00062396">
        <w:rPr>
          <w:rFonts w:eastAsia="Calibri" w:cs="Times New Roman"/>
          <w:noProof w:val="0"/>
          <w:sz w:val="22"/>
          <w:szCs w:val="22"/>
          <w:lang w:val="en" w:bidi="fa-IR"/>
        </w:rPr>
        <w:noBreakHyphen/>
        <w:t>led EM. Implementation barriers included staffing ratios, institutional support, and protocol heterogeneity. Interdisciplinary coordination and real</w:t>
      </w:r>
      <w:r w:rsidRPr="00062396">
        <w:rPr>
          <w:rFonts w:eastAsia="Calibri" w:cs="Times New Roman"/>
          <w:noProof w:val="0"/>
          <w:sz w:val="22"/>
          <w:szCs w:val="22"/>
          <w:lang w:val="en" w:bidi="fa-IR"/>
        </w:rPr>
        <w:noBreakHyphen/>
        <w:t>time physiological monitoring were critical facilitators of success.</w:t>
      </w:r>
    </w:p>
    <w:p w14:paraId="5875E2B2" w14:textId="4396AEF7" w:rsidR="00062396" w:rsidRPr="00062396" w:rsidRDefault="00062396" w:rsidP="00062396">
      <w:pPr>
        <w:tabs>
          <w:tab w:val="left" w:pos="7682"/>
        </w:tabs>
        <w:bidi/>
        <w:spacing w:after="160" w:line="259" w:lineRule="auto"/>
        <w:jc w:val="right"/>
        <w:rPr>
          <w:rFonts w:eastAsia="Calibri" w:cs="Times New Roman"/>
          <w:b/>
          <w:bCs/>
          <w:noProof w:val="0"/>
          <w:sz w:val="22"/>
          <w:szCs w:val="22"/>
          <w:lang w:val="en" w:bidi="fa-IR"/>
        </w:rPr>
      </w:pPr>
      <w:r w:rsidRPr="00062396">
        <w:rPr>
          <w:rFonts w:eastAsia="Calibri" w:cs="Times New Roman"/>
          <w:b/>
          <w:bCs/>
          <w:noProof w:val="0"/>
          <w:sz w:val="22"/>
          <w:szCs w:val="22"/>
          <w:lang w:val="en" w:bidi="fa-IR"/>
        </w:rPr>
        <w:t>Conclusion:</w:t>
      </w:r>
      <w:r>
        <w:rPr>
          <w:rFonts w:eastAsia="Calibri" w:cs="Times New Roman"/>
          <w:noProof w:val="0"/>
          <w:sz w:val="22"/>
          <w:szCs w:val="22"/>
          <w:lang w:val="en" w:bidi="fa-IR"/>
        </w:rPr>
        <w:t xml:space="preserve"> </w:t>
      </w:r>
      <w:r w:rsidRPr="00062396">
        <w:rPr>
          <w:rFonts w:eastAsia="Calibri" w:cs="Times New Roman"/>
          <w:noProof w:val="0"/>
          <w:sz w:val="22"/>
          <w:szCs w:val="22"/>
          <w:lang w:val="en" w:bidi="fa-IR"/>
        </w:rPr>
        <w:t>Nurse</w:t>
      </w:r>
      <w:r w:rsidRPr="00062396">
        <w:rPr>
          <w:rFonts w:eastAsia="Calibri" w:cs="Times New Roman"/>
          <w:noProof w:val="0"/>
          <w:sz w:val="22"/>
          <w:szCs w:val="22"/>
          <w:lang w:val="en" w:bidi="fa-IR"/>
        </w:rPr>
        <w:noBreakHyphen/>
        <w:t>led early mobilization enhances physical recovery and reduces ICU-related complications when governed by structured safety frameworks and continuous physiological assessment. Sustainable success demands institutional policies ensuring cross</w:t>
      </w:r>
      <w:r w:rsidRPr="00062396">
        <w:rPr>
          <w:rFonts w:eastAsia="Calibri" w:cs="Times New Roman"/>
          <w:noProof w:val="0"/>
          <w:sz w:val="22"/>
          <w:szCs w:val="22"/>
          <w:lang w:val="en" w:bidi="fa-IR"/>
        </w:rPr>
        <w:noBreakHyphen/>
        <w:t>professional cooperation and standardized competency training.</w:t>
      </w:r>
    </w:p>
    <w:p w14:paraId="3D86A154" w14:textId="77777777" w:rsidR="00062396" w:rsidRPr="00062396" w:rsidRDefault="00062396" w:rsidP="00062396">
      <w:pPr>
        <w:tabs>
          <w:tab w:val="left" w:pos="7682"/>
        </w:tabs>
        <w:bidi/>
        <w:spacing w:after="160" w:line="259" w:lineRule="auto"/>
        <w:jc w:val="right"/>
        <w:rPr>
          <w:rFonts w:eastAsia="Calibri" w:cs="Times New Roman"/>
          <w:b/>
          <w:bCs/>
          <w:noProof w:val="0"/>
          <w:sz w:val="22"/>
          <w:szCs w:val="22"/>
          <w:lang w:val="en" w:bidi="fa-IR"/>
        </w:rPr>
      </w:pPr>
      <w:bookmarkStart w:id="0" w:name="_GoBack"/>
      <w:r w:rsidRPr="00062396">
        <w:rPr>
          <w:rFonts w:eastAsia="Calibri" w:cs="Times New Roman"/>
          <w:b/>
          <w:bCs/>
          <w:noProof w:val="0"/>
          <w:sz w:val="22"/>
          <w:szCs w:val="22"/>
          <w:lang w:val="en" w:bidi="fa-IR"/>
        </w:rPr>
        <w:t xml:space="preserve">Keywords: </w:t>
      </w:r>
      <w:r w:rsidRPr="00062396">
        <w:rPr>
          <w:rFonts w:eastAsia="Calibri" w:cs="Times New Roman"/>
          <w:noProof w:val="0"/>
          <w:sz w:val="22"/>
          <w:szCs w:val="22"/>
          <w:lang w:val="en" w:bidi="fa-IR"/>
        </w:rPr>
        <w:t>Intensive Care Unit; Nurse</w:t>
      </w:r>
      <w:r w:rsidRPr="00062396">
        <w:rPr>
          <w:rFonts w:eastAsia="Calibri" w:cs="Times New Roman"/>
          <w:noProof w:val="0"/>
          <w:sz w:val="22"/>
          <w:szCs w:val="22"/>
          <w:lang w:val="en" w:bidi="fa-IR"/>
        </w:rPr>
        <w:noBreakHyphen/>
        <w:t>Led Mobilization; Critical Illness; Functional Recovery; Patient Safety</w:t>
      </w:r>
    </w:p>
    <w:bookmarkEnd w:id="0"/>
    <w:p w14:paraId="46DDB8D7" w14:textId="77777777" w:rsidR="00A00C17" w:rsidRPr="00A00C17" w:rsidRDefault="00A00C17" w:rsidP="000879D2">
      <w:pPr>
        <w:tabs>
          <w:tab w:val="left" w:pos="7682"/>
        </w:tabs>
        <w:bidi/>
        <w:spacing w:after="160" w:line="259" w:lineRule="auto"/>
        <w:jc w:val="right"/>
        <w:rPr>
          <w:rFonts w:ascii="Calibri" w:eastAsia="Calibri" w:hAnsi="Calibri" w:cs="Arial" w:hint="cs"/>
          <w:noProof w:val="0"/>
          <w:sz w:val="22"/>
          <w:szCs w:val="22"/>
          <w:rtl/>
          <w:lang w:bidi="fa-IR"/>
        </w:rPr>
      </w:pPr>
    </w:p>
    <w:p w14:paraId="2AA3ECC0" w14:textId="77777777" w:rsidR="00992AEA" w:rsidRPr="004858A4" w:rsidRDefault="00992AEA" w:rsidP="002E32F0">
      <w:pPr>
        <w:spacing w:after="160" w:line="259" w:lineRule="auto"/>
        <w:jc w:val="both"/>
      </w:pPr>
    </w:p>
    <w:sectPr w:rsidR="00992AEA" w:rsidRPr="004858A4" w:rsidSect="004858A4">
      <w:headerReference w:type="default" r:id="rId8"/>
      <w:footerReference w:type="even" r:id="rId9"/>
      <w:footerReference w:type="default" r:id="rId10"/>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49563" w14:textId="77777777" w:rsidR="006F4703" w:rsidRDefault="006F4703">
      <w:r>
        <w:separator/>
      </w:r>
    </w:p>
  </w:endnote>
  <w:endnote w:type="continuationSeparator" w:id="0">
    <w:p w14:paraId="52AEB6BC" w14:textId="77777777" w:rsidR="006F4703" w:rsidRDefault="006F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2  Titr">
    <w:panose1 w:val="00000700000000000000"/>
    <w:charset w:val="B2"/>
    <w:family w:val="auto"/>
    <w:pitch w:val="variable"/>
    <w:sig w:usb0="00002001" w:usb1="80000000" w:usb2="00000008" w:usb3="00000000" w:csb0="00000040" w:csb1="00000000"/>
  </w:font>
  <w:font w:name="Vazirmat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09EC3BA4"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681904">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6F207" w14:textId="77777777" w:rsidR="006F4703" w:rsidRDefault="006F4703" w:rsidP="0010114F">
      <w:pPr>
        <w:bidi/>
      </w:pPr>
      <w:r>
        <w:separator/>
      </w:r>
    </w:p>
  </w:footnote>
  <w:footnote w:type="continuationSeparator" w:id="0">
    <w:p w14:paraId="6BD2FBC0" w14:textId="77777777" w:rsidR="006F4703" w:rsidRDefault="006F47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lang w:bidi="fa-IR"/>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6"/>
  </w:num>
  <w:num w:numId="2">
    <w:abstractNumId w:val="4"/>
  </w:num>
  <w:num w:numId="3">
    <w:abstractNumId w:val="14"/>
  </w:num>
  <w:num w:numId="4">
    <w:abstractNumId w:val="0"/>
  </w:num>
  <w:num w:numId="5">
    <w:abstractNumId w:val="5"/>
  </w:num>
  <w:num w:numId="6">
    <w:abstractNumId w:val="12"/>
  </w:num>
  <w:num w:numId="7">
    <w:abstractNumId w:val="1"/>
  </w:num>
  <w:num w:numId="8">
    <w:abstractNumId w:val="8"/>
  </w:num>
  <w:num w:numId="9">
    <w:abstractNumId w:val="11"/>
  </w:num>
  <w:num w:numId="10">
    <w:abstractNumId w:val="2"/>
  </w:num>
  <w:num w:numId="11">
    <w:abstractNumId w:val="7"/>
  </w:num>
  <w:num w:numId="12">
    <w:abstractNumId w:val="3"/>
  </w:num>
  <w:num w:numId="13">
    <w:abstractNumId w:val="10"/>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359B"/>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396"/>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879D2"/>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6019"/>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2F0"/>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E404E"/>
    <w:rsid w:val="003F0E63"/>
    <w:rsid w:val="003F4911"/>
    <w:rsid w:val="00400644"/>
    <w:rsid w:val="00401ED5"/>
    <w:rsid w:val="00402C2F"/>
    <w:rsid w:val="004053C4"/>
    <w:rsid w:val="004059A1"/>
    <w:rsid w:val="00405CE1"/>
    <w:rsid w:val="0041082A"/>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58A4"/>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4F6949"/>
    <w:rsid w:val="00502601"/>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1904"/>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70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84B2C"/>
    <w:rsid w:val="0079383F"/>
    <w:rsid w:val="007A4FA0"/>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0F24"/>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0C17"/>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37A38"/>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087C"/>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623B3"/>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6C89"/>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0A53"/>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256836541">
      <w:bodyDiv w:val="1"/>
      <w:marLeft w:val="0"/>
      <w:marRight w:val="0"/>
      <w:marTop w:val="0"/>
      <w:marBottom w:val="0"/>
      <w:divBdr>
        <w:top w:val="none" w:sz="0" w:space="0" w:color="auto"/>
        <w:left w:val="none" w:sz="0" w:space="0" w:color="auto"/>
        <w:bottom w:val="none" w:sz="0" w:space="0" w:color="auto"/>
        <w:right w:val="none" w:sz="0" w:space="0" w:color="auto"/>
      </w:divBdr>
    </w:div>
    <w:div w:id="277296592">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41296826">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76085699">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46542335">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23AED-EB11-4151-83E5-F48BC1FED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GIGA</cp:lastModifiedBy>
  <cp:revision>2</cp:revision>
  <cp:lastPrinted>2007-05-16T03:26:00Z</cp:lastPrinted>
  <dcterms:created xsi:type="dcterms:W3CDTF">2025-11-24T00:55:00Z</dcterms:created>
  <dcterms:modified xsi:type="dcterms:W3CDTF">2025-11-24T00:55:00Z</dcterms:modified>
</cp:coreProperties>
</file>