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1D2FCC" w14:textId="77777777" w:rsidR="004858A4" w:rsidRDefault="004858A4" w:rsidP="004858A4">
      <w:pPr>
        <w:bidi/>
        <w:spacing w:after="160" w:line="259" w:lineRule="auto"/>
        <w:jc w:val="center"/>
        <w:rPr>
          <w:rFonts w:eastAsia="Calibri" w:cs="Times New Roman" w:hint="cs"/>
          <w:b/>
          <w:bCs/>
          <w:noProof w:val="0"/>
          <w:sz w:val="22"/>
          <w:szCs w:val="22"/>
          <w:lang w:val="en" w:bidi="fa-IR"/>
        </w:rPr>
      </w:pPr>
    </w:p>
    <w:p w14:paraId="01C78292" w14:textId="77777777" w:rsidR="004858A4" w:rsidRDefault="004858A4" w:rsidP="004858A4">
      <w:pPr>
        <w:bidi/>
        <w:spacing w:after="160" w:line="259" w:lineRule="auto"/>
        <w:jc w:val="center"/>
        <w:rPr>
          <w:rFonts w:eastAsia="Calibri" w:cs="Times New Roman"/>
          <w:b/>
          <w:bCs/>
          <w:noProof w:val="0"/>
          <w:sz w:val="22"/>
          <w:szCs w:val="22"/>
          <w:lang w:val="en" w:bidi="fa-IR"/>
        </w:rPr>
      </w:pPr>
    </w:p>
    <w:p w14:paraId="6ECCD02E" w14:textId="77777777" w:rsidR="00B360F2" w:rsidRDefault="00B360F2" w:rsidP="00B360F2">
      <w:pPr>
        <w:bidi/>
        <w:spacing w:after="160" w:line="259" w:lineRule="auto"/>
        <w:jc w:val="center"/>
        <w:rPr>
          <w:rFonts w:eastAsia="Calibri" w:cs="Times New Roman"/>
          <w:b/>
          <w:bCs/>
          <w:noProof w:val="0"/>
          <w:rtl/>
          <w:lang w:bidi="fa-IR"/>
        </w:rPr>
      </w:pPr>
      <w:r w:rsidRPr="00B360F2">
        <w:rPr>
          <w:rFonts w:eastAsia="Calibri" w:cs="Times New Roman"/>
          <w:b/>
          <w:bCs/>
          <w:noProof w:val="0"/>
          <w:sz w:val="28"/>
          <w:szCs w:val="28"/>
          <w:lang w:bidi="fa-IR"/>
        </w:rPr>
        <w:t>Moral Distress and Ethical Decision</w:t>
      </w:r>
      <w:r w:rsidRPr="00B360F2">
        <w:rPr>
          <w:rFonts w:eastAsia="Calibri" w:cs="Times New Roman"/>
          <w:b/>
          <w:bCs/>
          <w:noProof w:val="0"/>
          <w:sz w:val="28"/>
          <w:szCs w:val="28"/>
          <w:lang w:bidi="fa-IR"/>
        </w:rPr>
        <w:noBreakHyphen/>
        <w:t>Making Among Pediatric and Critical Care Nurses: A Systematic Review of Coping Strategies and Organizational Support</w:t>
      </w:r>
    </w:p>
    <w:p w14:paraId="6B85966B" w14:textId="427B08E7" w:rsidR="004858A4" w:rsidRPr="004858A4" w:rsidRDefault="004858A4" w:rsidP="004A7749">
      <w:pPr>
        <w:bidi/>
        <w:spacing w:after="160" w:line="259" w:lineRule="auto"/>
        <w:jc w:val="center"/>
        <w:rPr>
          <w:rFonts w:eastAsia="Calibri" w:cs="Times New Roman" w:hint="cs"/>
          <w:b/>
          <w:bCs/>
          <w:noProof w:val="0"/>
          <w:rtl/>
          <w:lang w:bidi="fa-IR"/>
        </w:rPr>
      </w:pPr>
      <w:proofErr w:type="spellStart"/>
      <w:r w:rsidRPr="004858A4">
        <w:rPr>
          <w:rFonts w:eastAsia="Calibri" w:cs="Times New Roman"/>
          <w:b/>
          <w:bCs/>
          <w:noProof w:val="0"/>
          <w:lang w:bidi="fa-IR"/>
        </w:rPr>
        <w:t>Sajad</w:t>
      </w:r>
      <w:proofErr w:type="spellEnd"/>
      <w:r w:rsidRPr="004858A4">
        <w:rPr>
          <w:rFonts w:eastAsia="Calibri" w:cs="Times New Roman"/>
          <w:b/>
          <w:bCs/>
          <w:noProof w:val="0"/>
          <w:lang w:bidi="fa-IR"/>
        </w:rPr>
        <w:t xml:space="preserve"> Nazari</w:t>
      </w:r>
      <w:proofErr w:type="gramStart"/>
      <w:r w:rsidRPr="004858A4">
        <w:rPr>
          <w:rFonts w:eastAsia="Calibri" w:cs="Times New Roman"/>
          <w:b/>
          <w:bCs/>
          <w:noProof w:val="0"/>
          <w:vertAlign w:val="superscript"/>
          <w:lang w:bidi="fa-IR"/>
        </w:rPr>
        <w:t>1</w:t>
      </w:r>
      <w:r w:rsidRPr="004858A4">
        <w:rPr>
          <w:rFonts w:eastAsia="Calibri" w:cs="Times New Roman"/>
          <w:b/>
          <w:bCs/>
          <w:noProof w:val="0"/>
          <w:lang w:bidi="fa-IR"/>
        </w:rPr>
        <w:t xml:space="preserve"> </w:t>
      </w:r>
      <w:r w:rsidR="002E32F0">
        <w:rPr>
          <w:rFonts w:eastAsia="Calibri" w:cs="Times New Roman"/>
          <w:b/>
          <w:bCs/>
          <w:noProof w:val="0"/>
          <w:lang w:bidi="fa-IR"/>
        </w:rPr>
        <w:t xml:space="preserve"> </w:t>
      </w:r>
      <w:r w:rsidR="004A7749">
        <w:rPr>
          <w:rFonts w:eastAsia="Calibri" w:cs="Times New Roman"/>
          <w:b/>
          <w:bCs/>
          <w:noProof w:val="0"/>
          <w:lang w:bidi="fa-IR"/>
        </w:rPr>
        <w:t>Aida</w:t>
      </w:r>
      <w:proofErr w:type="gramEnd"/>
      <w:r w:rsidR="004A7749">
        <w:rPr>
          <w:rFonts w:eastAsia="Calibri" w:cs="Times New Roman"/>
          <w:b/>
          <w:bCs/>
          <w:noProof w:val="0"/>
          <w:lang w:bidi="fa-IR"/>
        </w:rPr>
        <w:t xml:space="preserve"> </w:t>
      </w:r>
      <w:proofErr w:type="spellStart"/>
      <w:r w:rsidR="004A7749">
        <w:rPr>
          <w:rFonts w:eastAsia="Calibri" w:cs="Times New Roman"/>
          <w:b/>
          <w:bCs/>
          <w:noProof w:val="0"/>
          <w:lang w:bidi="fa-IR"/>
        </w:rPr>
        <w:t>Mehri</w:t>
      </w:r>
      <w:proofErr w:type="spellEnd"/>
      <w:r w:rsidR="004A7749">
        <w:rPr>
          <w:rFonts w:eastAsia="Calibri" w:cs="Times New Roman"/>
          <w:b/>
          <w:bCs/>
          <w:noProof w:val="0"/>
          <w:lang w:bidi="fa-IR"/>
        </w:rPr>
        <w:t xml:space="preserve"> </w:t>
      </w:r>
      <w:r w:rsidRPr="004858A4">
        <w:rPr>
          <w:rFonts w:eastAsia="Calibri" w:cs="Times New Roman"/>
          <w:b/>
          <w:bCs/>
          <w:noProof w:val="0"/>
          <w:vertAlign w:val="superscript"/>
          <w:lang w:bidi="fa-IR"/>
        </w:rPr>
        <w:t>2</w:t>
      </w:r>
      <w:bookmarkStart w:id="0" w:name="_GoBack"/>
      <w:r w:rsidR="004A7749" w:rsidRPr="004858A4">
        <w:rPr>
          <w:rFonts w:eastAsia="Calibri" w:cs="Times New Roman"/>
          <w:b/>
          <w:bCs/>
          <w:noProof w:val="0"/>
          <w:vertAlign w:val="superscript"/>
          <w:lang w:bidi="fa-IR"/>
        </w:rPr>
        <w:t>*</w:t>
      </w:r>
      <w:bookmarkEnd w:id="0"/>
      <w:r w:rsidRPr="004858A4">
        <w:rPr>
          <w:rFonts w:eastAsia="Calibri" w:cs="Times New Roman"/>
          <w:b/>
          <w:bCs/>
          <w:noProof w:val="0"/>
          <w:lang w:bidi="fa-IR"/>
        </w:rPr>
        <w:t xml:space="preserve">  </w:t>
      </w:r>
      <w:proofErr w:type="spellStart"/>
      <w:r w:rsidRPr="004858A4">
        <w:rPr>
          <w:rFonts w:eastAsia="Calibri" w:cs="Times New Roman"/>
          <w:b/>
          <w:bCs/>
          <w:noProof w:val="0"/>
          <w:lang w:bidi="fa-IR"/>
        </w:rPr>
        <w:t>Mehrshad</w:t>
      </w:r>
      <w:proofErr w:type="spellEnd"/>
      <w:r w:rsidRPr="004858A4">
        <w:rPr>
          <w:rFonts w:eastAsia="Calibri" w:cs="Times New Roman"/>
          <w:b/>
          <w:bCs/>
          <w:noProof w:val="0"/>
          <w:lang w:bidi="fa-IR"/>
        </w:rPr>
        <w:t xml:space="preserve"> Mohebifar</w:t>
      </w:r>
      <w:r w:rsidRPr="004858A4">
        <w:rPr>
          <w:rFonts w:eastAsia="Calibri" w:cs="Times New Roman"/>
          <w:b/>
          <w:bCs/>
          <w:noProof w:val="0"/>
          <w:vertAlign w:val="superscript"/>
          <w:lang w:bidi="fa-IR"/>
        </w:rPr>
        <w:t>1</w:t>
      </w:r>
    </w:p>
    <w:p w14:paraId="7EE88100" w14:textId="77777777" w:rsidR="004858A4" w:rsidRPr="004858A4" w:rsidRDefault="004858A4" w:rsidP="004858A4">
      <w:pPr>
        <w:bidi/>
        <w:spacing w:after="160" w:line="259" w:lineRule="auto"/>
        <w:jc w:val="center"/>
        <w:rPr>
          <w:rFonts w:eastAsia="Calibri" w:cs="Times New Roman"/>
          <w:noProof w:val="0"/>
          <w:sz w:val="16"/>
          <w:szCs w:val="16"/>
          <w:lang w:bidi="fa-IR"/>
        </w:rPr>
      </w:pPr>
      <w:r w:rsidRPr="004858A4">
        <w:rPr>
          <w:rFonts w:eastAsia="Calibri" w:cs="Times New Roman"/>
          <w:b/>
          <w:bCs/>
          <w:noProof w:val="0"/>
          <w:sz w:val="16"/>
          <w:szCs w:val="16"/>
          <w:vertAlign w:val="superscript"/>
          <w:lang w:bidi="fa-IR"/>
        </w:rPr>
        <w:t>1</w:t>
      </w:r>
      <w:r w:rsidRPr="004858A4">
        <w:rPr>
          <w:rFonts w:eastAsia="Calibri" w:cs="Times New Roman"/>
          <w:noProof w:val="0"/>
          <w:sz w:val="16"/>
          <w:szCs w:val="16"/>
          <w:lang w:bidi="fa-IR"/>
        </w:rPr>
        <w:t>MSc Student in Pediatric Nursing, Student Research Committee, Hamadan University of Medical Sciences, Hamadan, Iran.</w:t>
      </w:r>
    </w:p>
    <w:p w14:paraId="54586DBC" w14:textId="77777777" w:rsidR="00F16C89" w:rsidRDefault="004858A4" w:rsidP="00F16C89">
      <w:pPr>
        <w:spacing w:before="100" w:beforeAutospacing="1" w:after="100" w:afterAutospacing="1"/>
        <w:jc w:val="center"/>
        <w:rPr>
          <w:rFonts w:eastAsia="Calibri" w:cs="Times New Roman"/>
          <w:b/>
          <w:bCs/>
          <w:noProof w:val="0"/>
          <w:sz w:val="22"/>
          <w:szCs w:val="22"/>
          <w:rtl/>
          <w:lang w:val="en" w:bidi="fa-IR"/>
        </w:rPr>
      </w:pPr>
      <w:r w:rsidRPr="004858A4">
        <w:rPr>
          <w:rFonts w:cs="Times New Roman"/>
          <w:i/>
          <w:iCs/>
          <w:noProof w:val="0"/>
          <w:sz w:val="16"/>
          <w:szCs w:val="16"/>
          <w:vertAlign w:val="superscript"/>
          <w:lang w:bidi="fa-IR"/>
        </w:rPr>
        <w:t>2</w:t>
      </w:r>
      <w:r w:rsidR="00F16C89" w:rsidRPr="00F16C89">
        <w:t xml:space="preserve"> </w:t>
      </w:r>
      <w:r w:rsidR="00F16C89" w:rsidRPr="00F16C89">
        <w:rPr>
          <w:rFonts w:cs="Times New Roman"/>
          <w:noProof w:val="0"/>
          <w:sz w:val="16"/>
          <w:szCs w:val="16"/>
          <w:lang w:bidi="fa-IR"/>
        </w:rPr>
        <w:t xml:space="preserve">MSc Student in Critical Care Nursing, Student Research Committee, Ahvaz </w:t>
      </w:r>
      <w:proofErr w:type="spellStart"/>
      <w:r w:rsidR="00F16C89" w:rsidRPr="00F16C89">
        <w:rPr>
          <w:rFonts w:cs="Times New Roman"/>
          <w:noProof w:val="0"/>
          <w:sz w:val="16"/>
          <w:szCs w:val="16"/>
          <w:lang w:bidi="fa-IR"/>
        </w:rPr>
        <w:t>Jundishapur</w:t>
      </w:r>
      <w:proofErr w:type="spellEnd"/>
      <w:r w:rsidR="00F16C89" w:rsidRPr="00F16C89">
        <w:rPr>
          <w:rFonts w:cs="Times New Roman"/>
          <w:noProof w:val="0"/>
          <w:sz w:val="16"/>
          <w:szCs w:val="16"/>
          <w:lang w:bidi="fa-IR"/>
        </w:rPr>
        <w:t xml:space="preserve"> University of Medical Sciences, Ahvaz, Iran</w:t>
      </w:r>
    </w:p>
    <w:p w14:paraId="04520A34" w14:textId="3B1CA0FA" w:rsidR="004858A4" w:rsidRPr="004858A4" w:rsidRDefault="004858A4" w:rsidP="00F16C89">
      <w:pPr>
        <w:spacing w:before="100" w:beforeAutospacing="1" w:after="100" w:afterAutospacing="1"/>
        <w:rPr>
          <w:rFonts w:eastAsia="Calibri" w:cs="Times New Roman"/>
          <w:b/>
          <w:bCs/>
          <w:noProof w:val="0"/>
          <w:sz w:val="22"/>
          <w:szCs w:val="22"/>
          <w:lang w:val="en" w:bidi="fa-IR"/>
        </w:rPr>
      </w:pPr>
      <w:r w:rsidRPr="004858A4">
        <w:rPr>
          <w:rFonts w:eastAsia="Calibri" w:cs="Times New Roman"/>
          <w:b/>
          <w:bCs/>
          <w:noProof w:val="0"/>
          <w:sz w:val="22"/>
          <w:szCs w:val="22"/>
          <w:lang w:val="en" w:bidi="fa-IR"/>
        </w:rPr>
        <w:t>Abstract</w:t>
      </w:r>
    </w:p>
    <w:p w14:paraId="354F7C89" w14:textId="3CA3E281" w:rsidR="003300A5" w:rsidRPr="003300A5" w:rsidRDefault="003300A5" w:rsidP="003300A5">
      <w:pPr>
        <w:spacing w:after="160" w:line="259" w:lineRule="auto"/>
        <w:jc w:val="both"/>
        <w:rPr>
          <w:rFonts w:eastAsia="Calibri" w:cs="Times New Roman"/>
          <w:b/>
          <w:bCs/>
          <w:noProof w:val="0"/>
          <w:sz w:val="22"/>
          <w:szCs w:val="22"/>
          <w:lang w:val="en" w:bidi="fa-IR"/>
        </w:rPr>
      </w:pPr>
      <w:proofErr w:type="spellStart"/>
      <w:proofErr w:type="gramStart"/>
      <w:r w:rsidRPr="003300A5">
        <w:rPr>
          <w:rFonts w:eastAsia="Calibri" w:cs="Times New Roman"/>
          <w:b/>
          <w:bCs/>
          <w:noProof w:val="0"/>
          <w:sz w:val="22"/>
          <w:szCs w:val="22"/>
          <w:lang w:val="en" w:bidi="fa-IR"/>
        </w:rPr>
        <w:t>Background:</w:t>
      </w:r>
      <w:r w:rsidRPr="003300A5">
        <w:rPr>
          <w:rFonts w:eastAsia="Calibri" w:cs="Times New Roman"/>
          <w:noProof w:val="0"/>
          <w:sz w:val="22"/>
          <w:szCs w:val="22"/>
          <w:lang w:val="en" w:bidi="fa-IR"/>
        </w:rPr>
        <w:t>Moral</w:t>
      </w:r>
      <w:proofErr w:type="spellEnd"/>
      <w:proofErr w:type="gramEnd"/>
      <w:r w:rsidRPr="003300A5">
        <w:rPr>
          <w:rFonts w:eastAsia="Calibri" w:cs="Times New Roman"/>
          <w:noProof w:val="0"/>
          <w:sz w:val="22"/>
          <w:szCs w:val="22"/>
          <w:lang w:val="en" w:bidi="fa-IR"/>
        </w:rPr>
        <w:t xml:space="preserve"> distress is one of the most pervasive ethical challenges faced by nurses, particularly those working in pediatric and critical care settings. Situations involving end</w:t>
      </w:r>
      <w:r w:rsidRPr="003300A5">
        <w:rPr>
          <w:rFonts w:eastAsia="Calibri" w:cs="Times New Roman"/>
          <w:noProof w:val="0"/>
          <w:sz w:val="22"/>
          <w:szCs w:val="22"/>
          <w:lang w:val="en" w:bidi="fa-IR"/>
        </w:rPr>
        <w:noBreakHyphen/>
        <w:t>of</w:t>
      </w:r>
      <w:r w:rsidRPr="003300A5">
        <w:rPr>
          <w:rFonts w:eastAsia="Calibri" w:cs="Times New Roman"/>
          <w:noProof w:val="0"/>
          <w:sz w:val="22"/>
          <w:szCs w:val="22"/>
          <w:lang w:val="en" w:bidi="fa-IR"/>
        </w:rPr>
        <w:noBreakHyphen/>
        <w:t>life decisions, pain management, resource limitations, and parental discord often place nurses at the crossroads between clinical judgment and institutional constraints. The emotional toll and ethical conflicts arising in these settings significantly affect both professional integrity and quality of care.</w:t>
      </w:r>
    </w:p>
    <w:p w14:paraId="768DE323" w14:textId="03A11110" w:rsidR="003300A5" w:rsidRPr="003300A5" w:rsidRDefault="003300A5" w:rsidP="003300A5">
      <w:pPr>
        <w:spacing w:after="160" w:line="259" w:lineRule="auto"/>
        <w:jc w:val="both"/>
        <w:rPr>
          <w:rFonts w:eastAsia="Calibri" w:cs="Times New Roman"/>
          <w:b/>
          <w:bCs/>
          <w:noProof w:val="0"/>
          <w:sz w:val="22"/>
          <w:szCs w:val="22"/>
          <w:lang w:val="en" w:bidi="fa-IR"/>
        </w:rPr>
      </w:pPr>
      <w:proofErr w:type="spellStart"/>
      <w:proofErr w:type="gramStart"/>
      <w:r w:rsidRPr="003300A5">
        <w:rPr>
          <w:rFonts w:eastAsia="Calibri" w:cs="Times New Roman"/>
          <w:b/>
          <w:bCs/>
          <w:noProof w:val="0"/>
          <w:sz w:val="22"/>
          <w:szCs w:val="22"/>
          <w:lang w:val="en" w:bidi="fa-IR"/>
        </w:rPr>
        <w:t>Objective:</w:t>
      </w:r>
      <w:r w:rsidRPr="003300A5">
        <w:rPr>
          <w:rFonts w:eastAsia="Calibri" w:cs="Times New Roman"/>
          <w:noProof w:val="0"/>
          <w:sz w:val="22"/>
          <w:szCs w:val="22"/>
          <w:lang w:val="en" w:bidi="fa-IR"/>
        </w:rPr>
        <w:t>This</w:t>
      </w:r>
      <w:proofErr w:type="spellEnd"/>
      <w:proofErr w:type="gramEnd"/>
      <w:r w:rsidRPr="003300A5">
        <w:rPr>
          <w:rFonts w:eastAsia="Calibri" w:cs="Times New Roman"/>
          <w:noProof w:val="0"/>
          <w:sz w:val="22"/>
          <w:szCs w:val="22"/>
          <w:lang w:val="en" w:bidi="fa-IR"/>
        </w:rPr>
        <w:t xml:space="preserve"> systematic review aims to synthesize existing evidence on moral distress and ethical decision</w:t>
      </w:r>
      <w:r w:rsidRPr="003300A5">
        <w:rPr>
          <w:rFonts w:eastAsia="Calibri" w:cs="Times New Roman"/>
          <w:noProof w:val="0"/>
          <w:sz w:val="22"/>
          <w:szCs w:val="22"/>
          <w:lang w:val="en" w:bidi="fa-IR"/>
        </w:rPr>
        <w:noBreakHyphen/>
        <w:t>making among pediatric and critical care nurses, identifying coping mechanisms, organizational facilitators, and barriers that influence moral resilience and ethical performance.</w:t>
      </w:r>
    </w:p>
    <w:p w14:paraId="57989A69" w14:textId="25146E66" w:rsidR="003300A5" w:rsidRPr="003300A5" w:rsidRDefault="003300A5" w:rsidP="003300A5">
      <w:pPr>
        <w:spacing w:after="160" w:line="259" w:lineRule="auto"/>
        <w:jc w:val="both"/>
        <w:rPr>
          <w:rFonts w:eastAsia="Calibri" w:cs="Times New Roman"/>
          <w:b/>
          <w:bCs/>
          <w:noProof w:val="0"/>
          <w:sz w:val="22"/>
          <w:szCs w:val="22"/>
          <w:lang w:val="en" w:bidi="fa-IR"/>
        </w:rPr>
      </w:pPr>
      <w:proofErr w:type="spellStart"/>
      <w:proofErr w:type="gramStart"/>
      <w:r w:rsidRPr="003300A5">
        <w:rPr>
          <w:rFonts w:eastAsia="Calibri" w:cs="Times New Roman"/>
          <w:b/>
          <w:bCs/>
          <w:noProof w:val="0"/>
          <w:sz w:val="22"/>
          <w:szCs w:val="22"/>
          <w:lang w:val="en" w:bidi="fa-IR"/>
        </w:rPr>
        <w:t>Methods:</w:t>
      </w:r>
      <w:r w:rsidRPr="003300A5">
        <w:rPr>
          <w:rFonts w:eastAsia="Calibri" w:cs="Times New Roman"/>
          <w:noProof w:val="0"/>
          <w:sz w:val="22"/>
          <w:szCs w:val="22"/>
          <w:lang w:val="en" w:bidi="fa-IR"/>
        </w:rPr>
        <w:t>Following</w:t>
      </w:r>
      <w:proofErr w:type="spellEnd"/>
      <w:proofErr w:type="gramEnd"/>
      <w:r w:rsidRPr="003300A5">
        <w:rPr>
          <w:rFonts w:eastAsia="Calibri" w:cs="Times New Roman"/>
          <w:noProof w:val="0"/>
          <w:sz w:val="22"/>
          <w:szCs w:val="22"/>
          <w:lang w:val="en" w:bidi="fa-IR"/>
        </w:rPr>
        <w:t xml:space="preserve"> the PRISMA 2020 guidelines, comprehensive searches were conducted in </w:t>
      </w:r>
      <w:r w:rsidRPr="003300A5">
        <w:rPr>
          <w:rFonts w:eastAsia="Calibri" w:cs="Times New Roman"/>
          <w:i/>
          <w:iCs/>
          <w:noProof w:val="0"/>
          <w:sz w:val="22"/>
          <w:szCs w:val="22"/>
          <w:lang w:val="en" w:bidi="fa-IR"/>
        </w:rPr>
        <w:t>PubMed, Scopus, CINAHL, Web of Science,</w:t>
      </w:r>
      <w:r w:rsidRPr="003300A5">
        <w:rPr>
          <w:rFonts w:eastAsia="Calibri" w:cs="Times New Roman"/>
          <w:noProof w:val="0"/>
          <w:sz w:val="22"/>
          <w:szCs w:val="22"/>
          <w:lang w:val="en" w:bidi="fa-IR"/>
        </w:rPr>
        <w:t xml:space="preserve"> and </w:t>
      </w:r>
      <w:r w:rsidRPr="003300A5">
        <w:rPr>
          <w:rFonts w:eastAsia="Calibri" w:cs="Times New Roman"/>
          <w:i/>
          <w:iCs/>
          <w:noProof w:val="0"/>
          <w:sz w:val="22"/>
          <w:szCs w:val="22"/>
          <w:lang w:val="en" w:bidi="fa-IR"/>
        </w:rPr>
        <w:t>Google Scholar</w:t>
      </w:r>
      <w:r w:rsidRPr="003300A5">
        <w:rPr>
          <w:rFonts w:eastAsia="Calibri" w:cs="Times New Roman"/>
          <w:noProof w:val="0"/>
          <w:sz w:val="22"/>
          <w:szCs w:val="22"/>
          <w:lang w:val="en" w:bidi="fa-IR"/>
        </w:rPr>
        <w:t xml:space="preserve"> for publications from 2015 to 2025. Keywords included </w:t>
      </w:r>
      <w:r w:rsidRPr="003300A5">
        <w:rPr>
          <w:rFonts w:eastAsia="Calibri" w:cs="Times New Roman"/>
          <w:i/>
          <w:iCs/>
          <w:noProof w:val="0"/>
          <w:sz w:val="22"/>
          <w:szCs w:val="22"/>
          <w:lang w:val="en" w:bidi="fa-IR"/>
        </w:rPr>
        <w:t>moral distress, ethical decision</w:t>
      </w:r>
      <w:r w:rsidRPr="003300A5">
        <w:rPr>
          <w:rFonts w:eastAsia="Calibri" w:cs="Times New Roman"/>
          <w:i/>
          <w:iCs/>
          <w:noProof w:val="0"/>
          <w:sz w:val="22"/>
          <w:szCs w:val="22"/>
          <w:lang w:val="en" w:bidi="fa-IR"/>
        </w:rPr>
        <w:noBreakHyphen/>
        <w:t>making, pediatric nursing, critical care nursing, coping strategies,</w:t>
      </w:r>
      <w:r w:rsidRPr="003300A5">
        <w:rPr>
          <w:rFonts w:eastAsia="Calibri" w:cs="Times New Roman"/>
          <w:noProof w:val="0"/>
          <w:sz w:val="22"/>
          <w:szCs w:val="22"/>
          <w:lang w:val="en" w:bidi="fa-IR"/>
        </w:rPr>
        <w:t xml:space="preserve"> and </w:t>
      </w:r>
      <w:r w:rsidRPr="003300A5">
        <w:rPr>
          <w:rFonts w:eastAsia="Calibri" w:cs="Times New Roman"/>
          <w:i/>
          <w:iCs/>
          <w:noProof w:val="0"/>
          <w:sz w:val="22"/>
          <w:szCs w:val="22"/>
          <w:lang w:val="en" w:bidi="fa-IR"/>
        </w:rPr>
        <w:t>organizational ethics.</w:t>
      </w:r>
      <w:r w:rsidRPr="003300A5">
        <w:rPr>
          <w:rFonts w:eastAsia="Calibri" w:cs="Times New Roman"/>
          <w:noProof w:val="0"/>
          <w:sz w:val="22"/>
          <w:szCs w:val="22"/>
          <w:lang w:val="en" w:bidi="fa-IR"/>
        </w:rPr>
        <w:t xml:space="preserve"> Eligible studies—quantitative, qualitative, and mixed</w:t>
      </w:r>
      <w:r w:rsidRPr="003300A5">
        <w:rPr>
          <w:rFonts w:eastAsia="Calibri" w:cs="Times New Roman"/>
          <w:noProof w:val="0"/>
          <w:sz w:val="22"/>
          <w:szCs w:val="22"/>
          <w:lang w:val="en" w:bidi="fa-IR"/>
        </w:rPr>
        <w:noBreakHyphen/>
        <w:t>method—were appraised using the Joanna Briggs Institute Quality Assessment Tools. Data synthesis followed an integrative thematic approach highlighting psychological, ethical, and environmental determinants of distress and decision</w:t>
      </w:r>
      <w:r w:rsidRPr="003300A5">
        <w:rPr>
          <w:rFonts w:eastAsia="Calibri" w:cs="Times New Roman"/>
          <w:noProof w:val="0"/>
          <w:sz w:val="22"/>
          <w:szCs w:val="22"/>
          <w:lang w:val="en" w:bidi="fa-IR"/>
        </w:rPr>
        <w:noBreakHyphen/>
        <w:t>making.</w:t>
      </w:r>
    </w:p>
    <w:p w14:paraId="0D435189" w14:textId="289F6B7D" w:rsidR="003300A5" w:rsidRPr="003300A5" w:rsidRDefault="003300A5" w:rsidP="003300A5">
      <w:pPr>
        <w:spacing w:after="160" w:line="259" w:lineRule="auto"/>
        <w:jc w:val="both"/>
        <w:rPr>
          <w:rFonts w:eastAsia="Calibri" w:cs="Times New Roman"/>
          <w:b/>
          <w:bCs/>
          <w:noProof w:val="0"/>
          <w:sz w:val="22"/>
          <w:szCs w:val="22"/>
          <w:lang w:val="en" w:bidi="fa-IR"/>
        </w:rPr>
      </w:pPr>
      <w:proofErr w:type="spellStart"/>
      <w:proofErr w:type="gramStart"/>
      <w:r w:rsidRPr="003300A5">
        <w:rPr>
          <w:rFonts w:eastAsia="Calibri" w:cs="Times New Roman"/>
          <w:b/>
          <w:bCs/>
          <w:noProof w:val="0"/>
          <w:sz w:val="22"/>
          <w:szCs w:val="22"/>
          <w:lang w:val="en" w:bidi="fa-IR"/>
        </w:rPr>
        <w:t>Results:</w:t>
      </w:r>
      <w:r w:rsidRPr="003300A5">
        <w:rPr>
          <w:rFonts w:eastAsia="Calibri" w:cs="Times New Roman"/>
          <w:noProof w:val="0"/>
          <w:sz w:val="22"/>
          <w:szCs w:val="22"/>
          <w:lang w:val="en" w:bidi="fa-IR"/>
        </w:rPr>
        <w:t>Among</w:t>
      </w:r>
      <w:proofErr w:type="spellEnd"/>
      <w:proofErr w:type="gramEnd"/>
      <w:r w:rsidRPr="003300A5">
        <w:rPr>
          <w:rFonts w:eastAsia="Calibri" w:cs="Times New Roman"/>
          <w:noProof w:val="0"/>
          <w:sz w:val="22"/>
          <w:szCs w:val="22"/>
          <w:lang w:val="en" w:bidi="fa-IR"/>
        </w:rPr>
        <w:t xml:space="preserve"> 684 screened records, 24 met inclusion criteria. Across studies, nurses in pediatric and intensive care units reported higher moral distress levels compared with other specialties. Key causes included futile treatment continuation, conflicts with parental wishes, inadequate institutional support, and ethical ambiguity in life</w:t>
      </w:r>
      <w:r w:rsidRPr="003300A5">
        <w:rPr>
          <w:rFonts w:eastAsia="Calibri" w:cs="Times New Roman"/>
          <w:noProof w:val="0"/>
          <w:sz w:val="22"/>
          <w:szCs w:val="22"/>
          <w:lang w:val="en" w:bidi="fa-IR"/>
        </w:rPr>
        <w:noBreakHyphen/>
        <w:t>sustaining care. Effective coping strategies encompassed peer support groups, reflective practice, ethics rounds, mindfulness</w:t>
      </w:r>
      <w:r w:rsidRPr="003300A5">
        <w:rPr>
          <w:rFonts w:eastAsia="Calibri" w:cs="Times New Roman"/>
          <w:noProof w:val="0"/>
          <w:sz w:val="22"/>
          <w:szCs w:val="22"/>
          <w:lang w:val="en" w:bidi="fa-IR"/>
        </w:rPr>
        <w:noBreakHyphen/>
        <w:t>based interventions, and organizational ethics education. Institutions providing clear ethical frameworks and participatory decision policies demonstrated significantly reduced distress and improved moral confidence among nursing staff.</w:t>
      </w:r>
    </w:p>
    <w:p w14:paraId="71C5DCB8" w14:textId="68FFA390" w:rsidR="003300A5" w:rsidRPr="003300A5" w:rsidRDefault="003300A5" w:rsidP="003300A5">
      <w:pPr>
        <w:spacing w:after="160" w:line="259" w:lineRule="auto"/>
        <w:jc w:val="both"/>
        <w:rPr>
          <w:rFonts w:eastAsia="Calibri" w:cs="Times New Roman"/>
          <w:b/>
          <w:bCs/>
          <w:noProof w:val="0"/>
          <w:sz w:val="22"/>
          <w:szCs w:val="22"/>
          <w:lang w:val="en" w:bidi="fa-IR"/>
        </w:rPr>
      </w:pPr>
      <w:proofErr w:type="spellStart"/>
      <w:proofErr w:type="gramStart"/>
      <w:r w:rsidRPr="003300A5">
        <w:rPr>
          <w:rFonts w:eastAsia="Calibri" w:cs="Times New Roman"/>
          <w:b/>
          <w:bCs/>
          <w:noProof w:val="0"/>
          <w:sz w:val="22"/>
          <w:szCs w:val="22"/>
          <w:lang w:val="en" w:bidi="fa-IR"/>
        </w:rPr>
        <w:t>Conclusion:</w:t>
      </w:r>
      <w:r w:rsidRPr="003300A5">
        <w:rPr>
          <w:rFonts w:eastAsia="Calibri" w:cs="Times New Roman"/>
          <w:noProof w:val="0"/>
          <w:sz w:val="22"/>
          <w:szCs w:val="22"/>
          <w:lang w:val="en" w:bidi="fa-IR"/>
        </w:rPr>
        <w:t>Moral</w:t>
      </w:r>
      <w:proofErr w:type="spellEnd"/>
      <w:proofErr w:type="gramEnd"/>
      <w:r w:rsidRPr="003300A5">
        <w:rPr>
          <w:rFonts w:eastAsia="Calibri" w:cs="Times New Roman"/>
          <w:noProof w:val="0"/>
          <w:sz w:val="22"/>
          <w:szCs w:val="22"/>
          <w:lang w:val="en" w:bidi="fa-IR"/>
        </w:rPr>
        <w:t xml:space="preserve"> distress remains a critical barrier to ethical nursing in both pediatric and critical care environments. Developing institutional ethics infrastructures, fostering interdisciplinary dialogue, and integrating resilience training into postgraduate nursing curricula can empower nurses to navigate complex moral landscapes with integrity and compassion. The intersection of pediatric empathy and critical care vigilance highlights the urgent need for ethical support systems that sustain professional well-being and patient dignity.</w:t>
      </w:r>
    </w:p>
    <w:p w14:paraId="4EB16BA4" w14:textId="77777777" w:rsidR="003300A5" w:rsidRPr="003300A5" w:rsidRDefault="003300A5" w:rsidP="003300A5">
      <w:pPr>
        <w:spacing w:after="160" w:line="259" w:lineRule="auto"/>
        <w:jc w:val="both"/>
        <w:rPr>
          <w:rFonts w:eastAsia="Calibri" w:cs="Times New Roman"/>
          <w:noProof w:val="0"/>
          <w:sz w:val="22"/>
          <w:szCs w:val="22"/>
          <w:lang w:val="en" w:bidi="fa-IR"/>
        </w:rPr>
      </w:pPr>
      <w:r w:rsidRPr="003300A5">
        <w:rPr>
          <w:rFonts w:eastAsia="Calibri" w:cs="Times New Roman"/>
          <w:b/>
          <w:bCs/>
          <w:noProof w:val="0"/>
          <w:sz w:val="22"/>
          <w:szCs w:val="22"/>
          <w:lang w:val="en" w:bidi="fa-IR"/>
        </w:rPr>
        <w:t xml:space="preserve">Keywords: </w:t>
      </w:r>
      <w:r w:rsidRPr="003300A5">
        <w:rPr>
          <w:rFonts w:eastAsia="Calibri" w:cs="Times New Roman"/>
          <w:noProof w:val="0"/>
          <w:sz w:val="22"/>
          <w:szCs w:val="22"/>
          <w:lang w:val="en" w:bidi="fa-IR"/>
        </w:rPr>
        <w:t>Moral distress; Pediatric nursing; Critical care nursing; Ethical decision</w:t>
      </w:r>
      <w:r w:rsidRPr="003300A5">
        <w:rPr>
          <w:rFonts w:eastAsia="Calibri" w:cs="Times New Roman"/>
          <w:noProof w:val="0"/>
          <w:sz w:val="22"/>
          <w:szCs w:val="22"/>
          <w:lang w:val="en" w:bidi="fa-IR"/>
        </w:rPr>
        <w:noBreakHyphen/>
        <w:t>making; Coping strategies; Nursing ethics; Systematic review.</w:t>
      </w:r>
    </w:p>
    <w:p w14:paraId="2AA3ECC0" w14:textId="77777777" w:rsidR="00992AEA" w:rsidRPr="004858A4" w:rsidRDefault="00992AEA" w:rsidP="002E32F0">
      <w:pPr>
        <w:spacing w:after="160" w:line="259" w:lineRule="auto"/>
        <w:jc w:val="both"/>
      </w:pPr>
    </w:p>
    <w:sectPr w:rsidR="00992AEA" w:rsidRPr="004858A4" w:rsidSect="004858A4">
      <w:headerReference w:type="default" r:id="rId8"/>
      <w:footerReference w:type="even" r:id="rId9"/>
      <w:footerReference w:type="default" r:id="rId10"/>
      <w:type w:val="continuous"/>
      <w:pgSz w:w="11907" w:h="16840"/>
      <w:pgMar w:top="1418" w:right="1418" w:bottom="1418" w:left="1134"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F29961" w14:textId="77777777" w:rsidR="004741CD" w:rsidRDefault="004741CD">
      <w:r>
        <w:separator/>
      </w:r>
    </w:p>
  </w:endnote>
  <w:endnote w:type="continuationSeparator" w:id="0">
    <w:p w14:paraId="0F62A391" w14:textId="77777777" w:rsidR="004741CD" w:rsidRDefault="00474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altName w:val="Courier New"/>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zanin">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Mitra">
    <w:panose1 w:val="00000400000000000000"/>
    <w:charset w:val="B2"/>
    <w:family w:val="auto"/>
    <w:pitch w:val="variable"/>
    <w:sig w:usb0="00002001" w:usb1="80000000" w:usb2="00000008" w:usb3="00000000" w:csb0="00000040" w:csb1="00000000"/>
  </w:font>
  <w:font w:name="Lotus">
    <w:panose1 w:val="00000400000000000000"/>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r">
    <w:panose1 w:val="00000400000000000000"/>
    <w:charset w:val="B2"/>
    <w:family w:val="auto"/>
    <w:pitch w:val="variable"/>
    <w:sig w:usb0="00002001" w:usb1="80000000" w:usb2="00000008" w:usb3="00000000" w:csb0="00000040" w:csb1="00000000"/>
  </w:font>
  <w:font w:name="Yagut">
    <w:panose1 w:val="00000400000000000000"/>
    <w:charset w:val="B2"/>
    <w:family w:val="auto"/>
    <w:pitch w:val="variable"/>
    <w:sig w:usb0="00002001" w:usb1="80000000" w:usb2="00000008"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Mitra Mazar">
    <w:altName w:val="Times New Roman"/>
    <w:charset w:val="B2"/>
    <w:family w:val="auto"/>
    <w:pitch w:val="variable"/>
    <w:sig w:usb0="00002001" w:usb1="00000000" w:usb2="00000000" w:usb3="00000000" w:csb0="0000004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Franklin Gothic Demi Cond">
    <w:panose1 w:val="020B07060304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3CA65" w14:textId="77777777" w:rsidR="0076212E" w:rsidRDefault="00CA169D" w:rsidP="008C75F1">
    <w:pPr>
      <w:pStyle w:val="Footer"/>
      <w:framePr w:wrap="around" w:vAnchor="text" w:hAnchor="margin" w:xAlign="center" w:y="1"/>
      <w:rPr>
        <w:rStyle w:val="PageNumber"/>
      </w:rPr>
    </w:pPr>
    <w:r>
      <w:rPr>
        <w:rStyle w:val="PageNumber"/>
      </w:rPr>
      <w:fldChar w:fldCharType="begin"/>
    </w:r>
    <w:r w:rsidR="0076212E">
      <w:rPr>
        <w:rStyle w:val="PageNumber"/>
      </w:rPr>
      <w:instrText xml:space="preserve">PAGE  </w:instrText>
    </w:r>
    <w:r>
      <w:rPr>
        <w:rStyle w:val="PageNumber"/>
      </w:rPr>
      <w:fldChar w:fldCharType="end"/>
    </w:r>
  </w:p>
  <w:p w14:paraId="06187C0E" w14:textId="77777777" w:rsidR="0076212E" w:rsidRDefault="0076212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92116" w14:textId="4F538F9B" w:rsidR="009869C7" w:rsidRPr="009869C7" w:rsidRDefault="009869C7">
    <w:pPr>
      <w:pStyle w:val="Footer"/>
      <w:jc w:val="center"/>
      <w:rPr>
        <w:caps/>
      </w:rPr>
    </w:pPr>
    <w:r w:rsidRPr="009869C7">
      <w:rPr>
        <w:caps/>
        <w:noProof w:val="0"/>
      </w:rPr>
      <w:fldChar w:fldCharType="begin"/>
    </w:r>
    <w:r w:rsidRPr="009869C7">
      <w:rPr>
        <w:caps/>
      </w:rPr>
      <w:instrText xml:space="preserve"> PAGE   \* MERGEFORMAT </w:instrText>
    </w:r>
    <w:r w:rsidRPr="009869C7">
      <w:rPr>
        <w:caps/>
        <w:noProof w:val="0"/>
      </w:rPr>
      <w:fldChar w:fldCharType="separate"/>
    </w:r>
    <w:r w:rsidR="004A7749">
      <w:rPr>
        <w:caps/>
      </w:rPr>
      <w:t>1</w:t>
    </w:r>
    <w:r w:rsidRPr="009869C7">
      <w:rPr>
        <w:caps/>
      </w:rPr>
      <w:fldChar w:fldCharType="end"/>
    </w:r>
  </w:p>
  <w:p w14:paraId="20575974" w14:textId="77777777" w:rsidR="009869C7" w:rsidRDefault="009869C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E76B79" w14:textId="77777777" w:rsidR="004741CD" w:rsidRDefault="004741CD" w:rsidP="0010114F">
      <w:pPr>
        <w:bidi/>
      </w:pPr>
      <w:r>
        <w:separator/>
      </w:r>
    </w:p>
  </w:footnote>
  <w:footnote w:type="continuationSeparator" w:id="0">
    <w:p w14:paraId="447E2E0A" w14:textId="77777777" w:rsidR="004741CD" w:rsidRDefault="004741C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B0E6D" w14:textId="1397E2CB" w:rsidR="00931BA1" w:rsidRDefault="00504855" w:rsidP="00AA30C4">
    <w:pPr>
      <w:pStyle w:val="Header"/>
    </w:pPr>
    <w:r>
      <w:rPr>
        <w:noProof/>
        <w:snapToGrid/>
        <w:lang w:bidi="fa-IR"/>
      </w:rPr>
      <w:drawing>
        <wp:anchor distT="0" distB="0" distL="114300" distR="114300" simplePos="0" relativeHeight="251658240" behindDoc="1" locked="0" layoutInCell="1" allowOverlap="1" wp14:anchorId="44E44AFB" wp14:editId="39C3B652">
          <wp:simplePos x="0" y="0"/>
          <wp:positionH relativeFrom="page">
            <wp:posOffset>2529840</wp:posOffset>
          </wp:positionH>
          <wp:positionV relativeFrom="paragraph">
            <wp:posOffset>-164465</wp:posOffset>
          </wp:positionV>
          <wp:extent cx="5029200" cy="795655"/>
          <wp:effectExtent l="0" t="0" r="0" b="4445"/>
          <wp:wrapTight wrapText="bothSides">
            <wp:wrapPolygon edited="0">
              <wp:start x="0" y="0"/>
              <wp:lineTo x="0" y="21204"/>
              <wp:lineTo x="21518" y="21204"/>
              <wp:lineTo x="21518" y="0"/>
              <wp:lineTo x="0" y="0"/>
            </wp:wrapPolygon>
          </wp:wrapTight>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294696" name="Picture 1530294696"/>
                  <pic:cNvPicPr/>
                </pic:nvPicPr>
                <pic:blipFill>
                  <a:blip r:embed="rId1">
                    <a:extLst>
                      <a:ext uri="{28A0092B-C50C-407E-A947-70E740481C1C}">
                        <a14:useLocalDpi xmlns:a14="http://schemas.microsoft.com/office/drawing/2010/main" val="0"/>
                      </a:ext>
                    </a:extLst>
                  </a:blip>
                  <a:stretch>
                    <a:fillRect/>
                  </a:stretch>
                </pic:blipFill>
                <pic:spPr>
                  <a:xfrm>
                    <a:off x="0" y="0"/>
                    <a:ext cx="5029200" cy="795655"/>
                  </a:xfrm>
                  <a:prstGeom prst="rect">
                    <a:avLst/>
                  </a:prstGeom>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8061D"/>
    <w:multiLevelType w:val="multilevel"/>
    <w:tmpl w:val="8C6C7A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A4A610B"/>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105A72BF"/>
    <w:multiLevelType w:val="hybridMultilevel"/>
    <w:tmpl w:val="55CA8AEE"/>
    <w:lvl w:ilvl="0" w:tplc="52121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6B7200B"/>
    <w:multiLevelType w:val="hybridMultilevel"/>
    <w:tmpl w:val="F1A6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7A00D7"/>
    <w:multiLevelType w:val="hybridMultilevel"/>
    <w:tmpl w:val="BDAE58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DCC7C01"/>
    <w:multiLevelType w:val="multilevel"/>
    <w:tmpl w:val="7C30BBB6"/>
    <w:lvl w:ilvl="0">
      <w:start w:val="1"/>
      <w:numFmt w:val="decimal"/>
      <w:lvlText w:val="%1-"/>
      <w:lvlJc w:val="left"/>
      <w:pPr>
        <w:tabs>
          <w:tab w:val="num" w:pos="360"/>
        </w:tabs>
        <w:ind w:left="360" w:hanging="360"/>
      </w:pPr>
      <w:rPr>
        <w:rFonts w:ascii="Arial" w:hAnsi="Arial" w:cs="B Nazani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4D6B58C1"/>
    <w:multiLevelType w:val="hybridMultilevel"/>
    <w:tmpl w:val="D3B2EFE4"/>
    <w:lvl w:ilvl="0" w:tplc="7F04274C">
      <w:start w:val="2"/>
      <w:numFmt w:val="bullet"/>
      <w:lvlText w:val=""/>
      <w:lvlJc w:val="left"/>
      <w:pPr>
        <w:tabs>
          <w:tab w:val="num" w:pos="720"/>
        </w:tabs>
        <w:ind w:left="720" w:hanging="360"/>
      </w:pPr>
      <w:rPr>
        <w:rFonts w:ascii="Symbol" w:eastAsia="Times New Roman" w:hAnsi="Symbol" w:cs="Nazani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81C6B08"/>
    <w:multiLevelType w:val="hybridMultilevel"/>
    <w:tmpl w:val="E4D8CD64"/>
    <w:lvl w:ilvl="0" w:tplc="F7807F1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A4D5B10"/>
    <w:multiLevelType w:val="multilevel"/>
    <w:tmpl w:val="70B42668"/>
    <w:lvl w:ilvl="0">
      <w:start w:val="1"/>
      <w:numFmt w:val="decimal"/>
      <w:lvlText w:val="%1-"/>
      <w:lvlJc w:val="left"/>
      <w:pPr>
        <w:tabs>
          <w:tab w:val="num" w:pos="360"/>
        </w:tabs>
        <w:ind w:left="360" w:hanging="360"/>
      </w:pPr>
      <w:rPr>
        <w:rFonts w:ascii="Arial" w:hAnsi="Arial" w:cs="B Nazanin" w:hint="default"/>
        <w:b w:val="0"/>
        <w:bCs w:val="0"/>
        <w:i w:val="0"/>
        <w:iCs w:val="0"/>
        <w:sz w:val="20"/>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6C1409EC"/>
    <w:multiLevelType w:val="multilevel"/>
    <w:tmpl w:val="82E02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C607652"/>
    <w:multiLevelType w:val="multilevel"/>
    <w:tmpl w:val="E6B2F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59A7757"/>
    <w:multiLevelType w:val="multilevel"/>
    <w:tmpl w:val="62FA780C"/>
    <w:lvl w:ilvl="0">
      <w:start w:val="1"/>
      <w:numFmt w:val="decimal"/>
      <w:lvlText w:val="%1-"/>
      <w:lvlJc w:val="left"/>
      <w:pPr>
        <w:tabs>
          <w:tab w:val="num" w:pos="360"/>
        </w:tabs>
        <w:ind w:left="360" w:hanging="360"/>
      </w:pPr>
      <w:rPr>
        <w:rFonts w:ascii="Arial" w:hAnsi="Arial" w:cs="B Nazanin" w:hint="default"/>
        <w:b w:val="0"/>
        <w:bCs w:val="0"/>
        <w:i w:val="0"/>
        <w:iCs w:val="0"/>
        <w:sz w:val="18"/>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793131FA"/>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15:restartNumberingAfterBreak="0">
    <w:nsid w:val="796561AF"/>
    <w:multiLevelType w:val="multilevel"/>
    <w:tmpl w:val="A308D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D922BBA"/>
    <w:multiLevelType w:val="hybridMultilevel"/>
    <w:tmpl w:val="49D84346"/>
    <w:lvl w:ilvl="0" w:tplc="2CD65770">
      <w:start w:val="1"/>
      <w:numFmt w:val="decimal"/>
      <w:lvlText w:val="%1-"/>
      <w:lvlJc w:val="left"/>
      <w:pPr>
        <w:tabs>
          <w:tab w:val="num" w:pos="360"/>
        </w:tabs>
        <w:ind w:left="360" w:hanging="360"/>
      </w:pPr>
      <w:rPr>
        <w:rFonts w:ascii="Arial" w:hAnsi="Arial" w:cs="Nazanin" w:hint="default"/>
        <w:b w:val="0"/>
        <w:bCs w:val="0"/>
        <w:i w:val="0"/>
        <w:iCs w:val="0"/>
        <w:sz w:val="18"/>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6"/>
  </w:num>
  <w:num w:numId="2">
    <w:abstractNumId w:val="4"/>
  </w:num>
  <w:num w:numId="3">
    <w:abstractNumId w:val="14"/>
  </w:num>
  <w:num w:numId="4">
    <w:abstractNumId w:val="0"/>
  </w:num>
  <w:num w:numId="5">
    <w:abstractNumId w:val="5"/>
  </w:num>
  <w:num w:numId="6">
    <w:abstractNumId w:val="12"/>
  </w:num>
  <w:num w:numId="7">
    <w:abstractNumId w:val="1"/>
  </w:num>
  <w:num w:numId="8">
    <w:abstractNumId w:val="8"/>
  </w:num>
  <w:num w:numId="9">
    <w:abstractNumId w:val="11"/>
  </w:num>
  <w:num w:numId="10">
    <w:abstractNumId w:val="2"/>
  </w:num>
  <w:num w:numId="11">
    <w:abstractNumId w:val="7"/>
  </w:num>
  <w:num w:numId="12">
    <w:abstractNumId w:val="3"/>
  </w:num>
  <w:num w:numId="13">
    <w:abstractNumId w:val="10"/>
  </w:num>
  <w:num w:numId="14">
    <w:abstractNumId w:val="13"/>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9"/>
  <w:drawingGridVerticalSpacing w:val="121"/>
  <w:displayHorizontalDrawingGridEvery w:val="0"/>
  <w:displayVerticalDrawingGridEvery w:val="2"/>
  <w:noPunctuationKerning/>
  <w:characterSpacingControl w:val="doNotCompress"/>
  <w:hdrShapeDefaults>
    <o:shapedefaults v:ext="edit" spidmax="2049" fillcolor="white" stroke="f">
      <v:fill color="white"/>
      <v:stroke on="f"/>
      <v:textbox style="layout-flow:vertical"/>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C6E"/>
    <w:rsid w:val="00005A8A"/>
    <w:rsid w:val="0000762C"/>
    <w:rsid w:val="00012964"/>
    <w:rsid w:val="00013D1C"/>
    <w:rsid w:val="00013D8F"/>
    <w:rsid w:val="000223BA"/>
    <w:rsid w:val="00023E17"/>
    <w:rsid w:val="0002405D"/>
    <w:rsid w:val="0002571C"/>
    <w:rsid w:val="000304FB"/>
    <w:rsid w:val="00031EC5"/>
    <w:rsid w:val="000329D0"/>
    <w:rsid w:val="00035264"/>
    <w:rsid w:val="00040DAF"/>
    <w:rsid w:val="00046639"/>
    <w:rsid w:val="000474F1"/>
    <w:rsid w:val="000575A4"/>
    <w:rsid w:val="00057E00"/>
    <w:rsid w:val="000627A5"/>
    <w:rsid w:val="00064DC1"/>
    <w:rsid w:val="000661D4"/>
    <w:rsid w:val="00067051"/>
    <w:rsid w:val="00075BF3"/>
    <w:rsid w:val="00076D30"/>
    <w:rsid w:val="00080D73"/>
    <w:rsid w:val="000818AE"/>
    <w:rsid w:val="00082178"/>
    <w:rsid w:val="00082716"/>
    <w:rsid w:val="0008422C"/>
    <w:rsid w:val="0008444E"/>
    <w:rsid w:val="00084597"/>
    <w:rsid w:val="000868F5"/>
    <w:rsid w:val="0009108B"/>
    <w:rsid w:val="00091ADC"/>
    <w:rsid w:val="00094ED3"/>
    <w:rsid w:val="00097EC9"/>
    <w:rsid w:val="000A0215"/>
    <w:rsid w:val="000A1279"/>
    <w:rsid w:val="000A29DA"/>
    <w:rsid w:val="000A34A2"/>
    <w:rsid w:val="000A3857"/>
    <w:rsid w:val="000A42C8"/>
    <w:rsid w:val="000A573C"/>
    <w:rsid w:val="000A6989"/>
    <w:rsid w:val="000B200C"/>
    <w:rsid w:val="000B409D"/>
    <w:rsid w:val="000B4DD7"/>
    <w:rsid w:val="000B4E4F"/>
    <w:rsid w:val="000B4EF1"/>
    <w:rsid w:val="000C19B4"/>
    <w:rsid w:val="000C3386"/>
    <w:rsid w:val="000C362B"/>
    <w:rsid w:val="000C377C"/>
    <w:rsid w:val="000C5339"/>
    <w:rsid w:val="000D1FB9"/>
    <w:rsid w:val="000D7088"/>
    <w:rsid w:val="000D759E"/>
    <w:rsid w:val="000E1AB3"/>
    <w:rsid w:val="000E342C"/>
    <w:rsid w:val="000E45E6"/>
    <w:rsid w:val="0010114F"/>
    <w:rsid w:val="001019F6"/>
    <w:rsid w:val="00103144"/>
    <w:rsid w:val="00105E8F"/>
    <w:rsid w:val="0010687A"/>
    <w:rsid w:val="00112F90"/>
    <w:rsid w:val="0011434E"/>
    <w:rsid w:val="00124265"/>
    <w:rsid w:val="00124A9A"/>
    <w:rsid w:val="00126E0F"/>
    <w:rsid w:val="0013044A"/>
    <w:rsid w:val="0013069E"/>
    <w:rsid w:val="00131AD7"/>
    <w:rsid w:val="0013403B"/>
    <w:rsid w:val="00134809"/>
    <w:rsid w:val="001416CC"/>
    <w:rsid w:val="00142AF8"/>
    <w:rsid w:val="00153EED"/>
    <w:rsid w:val="00155FDD"/>
    <w:rsid w:val="00157225"/>
    <w:rsid w:val="00162D71"/>
    <w:rsid w:val="00162E8E"/>
    <w:rsid w:val="0016451D"/>
    <w:rsid w:val="00164B5C"/>
    <w:rsid w:val="00164C34"/>
    <w:rsid w:val="00165C51"/>
    <w:rsid w:val="001663D4"/>
    <w:rsid w:val="0016778F"/>
    <w:rsid w:val="00172619"/>
    <w:rsid w:val="00173A0D"/>
    <w:rsid w:val="00175EF9"/>
    <w:rsid w:val="00176BAB"/>
    <w:rsid w:val="00176BE5"/>
    <w:rsid w:val="00182E20"/>
    <w:rsid w:val="00182F64"/>
    <w:rsid w:val="00183B12"/>
    <w:rsid w:val="00184EDB"/>
    <w:rsid w:val="001904AE"/>
    <w:rsid w:val="00191527"/>
    <w:rsid w:val="001919F1"/>
    <w:rsid w:val="00191BE4"/>
    <w:rsid w:val="0019570E"/>
    <w:rsid w:val="0019641B"/>
    <w:rsid w:val="001A23E2"/>
    <w:rsid w:val="001A50B0"/>
    <w:rsid w:val="001A798F"/>
    <w:rsid w:val="001B7A70"/>
    <w:rsid w:val="001C15E1"/>
    <w:rsid w:val="001C19CD"/>
    <w:rsid w:val="001D6CE4"/>
    <w:rsid w:val="001E3013"/>
    <w:rsid w:val="001E40EF"/>
    <w:rsid w:val="001E4699"/>
    <w:rsid w:val="001F1E2E"/>
    <w:rsid w:val="001F2563"/>
    <w:rsid w:val="001F4258"/>
    <w:rsid w:val="00202381"/>
    <w:rsid w:val="0020245A"/>
    <w:rsid w:val="00203608"/>
    <w:rsid w:val="0020454B"/>
    <w:rsid w:val="00204FE8"/>
    <w:rsid w:val="00207816"/>
    <w:rsid w:val="002114AD"/>
    <w:rsid w:val="0021296D"/>
    <w:rsid w:val="00213371"/>
    <w:rsid w:val="002143D9"/>
    <w:rsid w:val="002151F6"/>
    <w:rsid w:val="00220E84"/>
    <w:rsid w:val="00221D4C"/>
    <w:rsid w:val="00224DA0"/>
    <w:rsid w:val="00225ECD"/>
    <w:rsid w:val="0022736F"/>
    <w:rsid w:val="0022784C"/>
    <w:rsid w:val="00232847"/>
    <w:rsid w:val="00233935"/>
    <w:rsid w:val="002344A6"/>
    <w:rsid w:val="002357B0"/>
    <w:rsid w:val="002379A1"/>
    <w:rsid w:val="002407FA"/>
    <w:rsid w:val="00247FBC"/>
    <w:rsid w:val="0025597F"/>
    <w:rsid w:val="0026354D"/>
    <w:rsid w:val="00265002"/>
    <w:rsid w:val="00267F25"/>
    <w:rsid w:val="00273820"/>
    <w:rsid w:val="00276008"/>
    <w:rsid w:val="0027720C"/>
    <w:rsid w:val="00285468"/>
    <w:rsid w:val="00290D64"/>
    <w:rsid w:val="00291525"/>
    <w:rsid w:val="00292AE6"/>
    <w:rsid w:val="0029474E"/>
    <w:rsid w:val="00296950"/>
    <w:rsid w:val="00297565"/>
    <w:rsid w:val="002A11CB"/>
    <w:rsid w:val="002A193A"/>
    <w:rsid w:val="002A25C8"/>
    <w:rsid w:val="002A796F"/>
    <w:rsid w:val="002A7974"/>
    <w:rsid w:val="002B04C5"/>
    <w:rsid w:val="002B1C70"/>
    <w:rsid w:val="002B2A44"/>
    <w:rsid w:val="002B3173"/>
    <w:rsid w:val="002B3BAD"/>
    <w:rsid w:val="002B7DCC"/>
    <w:rsid w:val="002C7D8B"/>
    <w:rsid w:val="002D5004"/>
    <w:rsid w:val="002D6EAE"/>
    <w:rsid w:val="002D7C93"/>
    <w:rsid w:val="002E32F0"/>
    <w:rsid w:val="002E35D5"/>
    <w:rsid w:val="002E38A9"/>
    <w:rsid w:val="002E55BC"/>
    <w:rsid w:val="002E5D92"/>
    <w:rsid w:val="002E5DCF"/>
    <w:rsid w:val="002F45C4"/>
    <w:rsid w:val="002F6FBE"/>
    <w:rsid w:val="002F7B24"/>
    <w:rsid w:val="002F7D84"/>
    <w:rsid w:val="003004E2"/>
    <w:rsid w:val="00304D83"/>
    <w:rsid w:val="003052C7"/>
    <w:rsid w:val="00307902"/>
    <w:rsid w:val="00310583"/>
    <w:rsid w:val="003113AA"/>
    <w:rsid w:val="003115FD"/>
    <w:rsid w:val="003125F5"/>
    <w:rsid w:val="00314105"/>
    <w:rsid w:val="00314361"/>
    <w:rsid w:val="00314582"/>
    <w:rsid w:val="003147BD"/>
    <w:rsid w:val="00315DB0"/>
    <w:rsid w:val="00317F6E"/>
    <w:rsid w:val="00320216"/>
    <w:rsid w:val="00320FC1"/>
    <w:rsid w:val="00320FF5"/>
    <w:rsid w:val="00322BEB"/>
    <w:rsid w:val="00326171"/>
    <w:rsid w:val="003300A5"/>
    <w:rsid w:val="00333C9C"/>
    <w:rsid w:val="00333FC8"/>
    <w:rsid w:val="00340489"/>
    <w:rsid w:val="00350911"/>
    <w:rsid w:val="00350DEE"/>
    <w:rsid w:val="00351FFC"/>
    <w:rsid w:val="00352B33"/>
    <w:rsid w:val="00353BEC"/>
    <w:rsid w:val="00353CA5"/>
    <w:rsid w:val="0035544D"/>
    <w:rsid w:val="00362A6F"/>
    <w:rsid w:val="00362B04"/>
    <w:rsid w:val="00364C92"/>
    <w:rsid w:val="00364FF7"/>
    <w:rsid w:val="00367B9D"/>
    <w:rsid w:val="00373928"/>
    <w:rsid w:val="00374012"/>
    <w:rsid w:val="0038170F"/>
    <w:rsid w:val="003869F9"/>
    <w:rsid w:val="0039086C"/>
    <w:rsid w:val="00391881"/>
    <w:rsid w:val="00391B7E"/>
    <w:rsid w:val="00391CBC"/>
    <w:rsid w:val="00392543"/>
    <w:rsid w:val="00396A84"/>
    <w:rsid w:val="00396EB8"/>
    <w:rsid w:val="003A201C"/>
    <w:rsid w:val="003A251B"/>
    <w:rsid w:val="003A3247"/>
    <w:rsid w:val="003A40D1"/>
    <w:rsid w:val="003A4DC6"/>
    <w:rsid w:val="003A5300"/>
    <w:rsid w:val="003A5912"/>
    <w:rsid w:val="003A6057"/>
    <w:rsid w:val="003B0AA1"/>
    <w:rsid w:val="003B3FD6"/>
    <w:rsid w:val="003B52CF"/>
    <w:rsid w:val="003C2AD4"/>
    <w:rsid w:val="003C33B0"/>
    <w:rsid w:val="003C4B36"/>
    <w:rsid w:val="003C5767"/>
    <w:rsid w:val="003D15A1"/>
    <w:rsid w:val="003D4CF0"/>
    <w:rsid w:val="003D62A6"/>
    <w:rsid w:val="003E3451"/>
    <w:rsid w:val="003F0E63"/>
    <w:rsid w:val="003F4911"/>
    <w:rsid w:val="00400644"/>
    <w:rsid w:val="00401ED5"/>
    <w:rsid w:val="00402C2F"/>
    <w:rsid w:val="004053C4"/>
    <w:rsid w:val="004059A1"/>
    <w:rsid w:val="00405CE1"/>
    <w:rsid w:val="00411648"/>
    <w:rsid w:val="00411E75"/>
    <w:rsid w:val="004141BB"/>
    <w:rsid w:val="004159D6"/>
    <w:rsid w:val="00416215"/>
    <w:rsid w:val="0042085B"/>
    <w:rsid w:val="00421DD4"/>
    <w:rsid w:val="00423008"/>
    <w:rsid w:val="00423C12"/>
    <w:rsid w:val="00423FC4"/>
    <w:rsid w:val="00436729"/>
    <w:rsid w:val="00440630"/>
    <w:rsid w:val="00440981"/>
    <w:rsid w:val="004435BB"/>
    <w:rsid w:val="00445FD5"/>
    <w:rsid w:val="004514F4"/>
    <w:rsid w:val="0045537F"/>
    <w:rsid w:val="004612C0"/>
    <w:rsid w:val="00462FF5"/>
    <w:rsid w:val="004662B6"/>
    <w:rsid w:val="004741CD"/>
    <w:rsid w:val="004754A4"/>
    <w:rsid w:val="004826C2"/>
    <w:rsid w:val="00484A4F"/>
    <w:rsid w:val="004858A4"/>
    <w:rsid w:val="00486D57"/>
    <w:rsid w:val="00487DBD"/>
    <w:rsid w:val="00491D7C"/>
    <w:rsid w:val="0049225B"/>
    <w:rsid w:val="00495F34"/>
    <w:rsid w:val="004A2325"/>
    <w:rsid w:val="004A5E5D"/>
    <w:rsid w:val="004A7749"/>
    <w:rsid w:val="004B07E1"/>
    <w:rsid w:val="004B12AD"/>
    <w:rsid w:val="004B1AE8"/>
    <w:rsid w:val="004B7672"/>
    <w:rsid w:val="004C04A6"/>
    <w:rsid w:val="004C0B2C"/>
    <w:rsid w:val="004C1956"/>
    <w:rsid w:val="004C1D6E"/>
    <w:rsid w:val="004C30F5"/>
    <w:rsid w:val="004C4985"/>
    <w:rsid w:val="004C4AAD"/>
    <w:rsid w:val="004D1805"/>
    <w:rsid w:val="004D2087"/>
    <w:rsid w:val="004D268B"/>
    <w:rsid w:val="004D3739"/>
    <w:rsid w:val="004D4572"/>
    <w:rsid w:val="004E2ABD"/>
    <w:rsid w:val="004E3E66"/>
    <w:rsid w:val="004E4356"/>
    <w:rsid w:val="004E4FDF"/>
    <w:rsid w:val="004E795C"/>
    <w:rsid w:val="004F672C"/>
    <w:rsid w:val="00504855"/>
    <w:rsid w:val="005057FC"/>
    <w:rsid w:val="00505D8B"/>
    <w:rsid w:val="00507432"/>
    <w:rsid w:val="005165E9"/>
    <w:rsid w:val="005240CB"/>
    <w:rsid w:val="00524AB6"/>
    <w:rsid w:val="00530B31"/>
    <w:rsid w:val="005347B6"/>
    <w:rsid w:val="00540284"/>
    <w:rsid w:val="0054077B"/>
    <w:rsid w:val="00540CAA"/>
    <w:rsid w:val="005413B3"/>
    <w:rsid w:val="00543084"/>
    <w:rsid w:val="0054484B"/>
    <w:rsid w:val="00545D18"/>
    <w:rsid w:val="005474B2"/>
    <w:rsid w:val="00550ABF"/>
    <w:rsid w:val="00551C67"/>
    <w:rsid w:val="00555B28"/>
    <w:rsid w:val="0055796D"/>
    <w:rsid w:val="00557BD9"/>
    <w:rsid w:val="00563773"/>
    <w:rsid w:val="00563FEC"/>
    <w:rsid w:val="00567870"/>
    <w:rsid w:val="005701A9"/>
    <w:rsid w:val="00570A3E"/>
    <w:rsid w:val="00570FEC"/>
    <w:rsid w:val="0057301A"/>
    <w:rsid w:val="005776E5"/>
    <w:rsid w:val="00583F0F"/>
    <w:rsid w:val="00585B4E"/>
    <w:rsid w:val="005900EF"/>
    <w:rsid w:val="00590891"/>
    <w:rsid w:val="00593F13"/>
    <w:rsid w:val="00594C88"/>
    <w:rsid w:val="0059697C"/>
    <w:rsid w:val="005B6E01"/>
    <w:rsid w:val="005C0917"/>
    <w:rsid w:val="005C38DA"/>
    <w:rsid w:val="005C75D3"/>
    <w:rsid w:val="005D1CCC"/>
    <w:rsid w:val="005D6B30"/>
    <w:rsid w:val="005E53CE"/>
    <w:rsid w:val="005F1164"/>
    <w:rsid w:val="005F1922"/>
    <w:rsid w:val="005F2BB4"/>
    <w:rsid w:val="005F444D"/>
    <w:rsid w:val="005F72E7"/>
    <w:rsid w:val="006008F8"/>
    <w:rsid w:val="00601180"/>
    <w:rsid w:val="00601600"/>
    <w:rsid w:val="0060196E"/>
    <w:rsid w:val="00603E8C"/>
    <w:rsid w:val="006058E4"/>
    <w:rsid w:val="00607F56"/>
    <w:rsid w:val="0061159F"/>
    <w:rsid w:val="006206AE"/>
    <w:rsid w:val="0062275D"/>
    <w:rsid w:val="0062731B"/>
    <w:rsid w:val="00630B1A"/>
    <w:rsid w:val="00632F32"/>
    <w:rsid w:val="00633634"/>
    <w:rsid w:val="00634760"/>
    <w:rsid w:val="00635FD7"/>
    <w:rsid w:val="00641FFE"/>
    <w:rsid w:val="00644482"/>
    <w:rsid w:val="006472C3"/>
    <w:rsid w:val="00651C78"/>
    <w:rsid w:val="006522FC"/>
    <w:rsid w:val="006525E3"/>
    <w:rsid w:val="0065286A"/>
    <w:rsid w:val="006536C8"/>
    <w:rsid w:val="006555F0"/>
    <w:rsid w:val="00661450"/>
    <w:rsid w:val="00662912"/>
    <w:rsid w:val="00663FDC"/>
    <w:rsid w:val="006653A4"/>
    <w:rsid w:val="006670CC"/>
    <w:rsid w:val="006676C9"/>
    <w:rsid w:val="0067212E"/>
    <w:rsid w:val="006740A5"/>
    <w:rsid w:val="00674811"/>
    <w:rsid w:val="00675015"/>
    <w:rsid w:val="00683BCE"/>
    <w:rsid w:val="00690695"/>
    <w:rsid w:val="0069162F"/>
    <w:rsid w:val="00693864"/>
    <w:rsid w:val="00694FA3"/>
    <w:rsid w:val="00696656"/>
    <w:rsid w:val="006A10F4"/>
    <w:rsid w:val="006A2DF0"/>
    <w:rsid w:val="006A3018"/>
    <w:rsid w:val="006A371A"/>
    <w:rsid w:val="006B3E69"/>
    <w:rsid w:val="006B6E95"/>
    <w:rsid w:val="006C09E5"/>
    <w:rsid w:val="006C6FA5"/>
    <w:rsid w:val="006C7784"/>
    <w:rsid w:val="006D035D"/>
    <w:rsid w:val="006D106C"/>
    <w:rsid w:val="006D18F6"/>
    <w:rsid w:val="006D62BD"/>
    <w:rsid w:val="006D65F1"/>
    <w:rsid w:val="006D6DCA"/>
    <w:rsid w:val="006E2777"/>
    <w:rsid w:val="006E30C4"/>
    <w:rsid w:val="006E65FC"/>
    <w:rsid w:val="006E677A"/>
    <w:rsid w:val="006E7010"/>
    <w:rsid w:val="006F2B63"/>
    <w:rsid w:val="006F4EED"/>
    <w:rsid w:val="006F5037"/>
    <w:rsid w:val="00701887"/>
    <w:rsid w:val="00701A5B"/>
    <w:rsid w:val="00704150"/>
    <w:rsid w:val="007064F4"/>
    <w:rsid w:val="00715110"/>
    <w:rsid w:val="00720252"/>
    <w:rsid w:val="0072224C"/>
    <w:rsid w:val="00724247"/>
    <w:rsid w:val="00730B45"/>
    <w:rsid w:val="0073616A"/>
    <w:rsid w:val="00736885"/>
    <w:rsid w:val="007379A5"/>
    <w:rsid w:val="00741A92"/>
    <w:rsid w:val="0074396C"/>
    <w:rsid w:val="00746CD3"/>
    <w:rsid w:val="00747DF5"/>
    <w:rsid w:val="00750802"/>
    <w:rsid w:val="0075687D"/>
    <w:rsid w:val="00757277"/>
    <w:rsid w:val="00760430"/>
    <w:rsid w:val="0076060F"/>
    <w:rsid w:val="0076212E"/>
    <w:rsid w:val="00762636"/>
    <w:rsid w:val="00766037"/>
    <w:rsid w:val="00770F6C"/>
    <w:rsid w:val="00777A52"/>
    <w:rsid w:val="00783DE3"/>
    <w:rsid w:val="0079383F"/>
    <w:rsid w:val="007A7A27"/>
    <w:rsid w:val="007C1BFF"/>
    <w:rsid w:val="007C2032"/>
    <w:rsid w:val="007C2B72"/>
    <w:rsid w:val="007D2A63"/>
    <w:rsid w:val="007D62B6"/>
    <w:rsid w:val="007D68E1"/>
    <w:rsid w:val="007E1DFC"/>
    <w:rsid w:val="007E31F1"/>
    <w:rsid w:val="007E5C60"/>
    <w:rsid w:val="007E704E"/>
    <w:rsid w:val="007F47BC"/>
    <w:rsid w:val="00801170"/>
    <w:rsid w:val="00802275"/>
    <w:rsid w:val="00805178"/>
    <w:rsid w:val="00805F81"/>
    <w:rsid w:val="00807515"/>
    <w:rsid w:val="00810B8F"/>
    <w:rsid w:val="00810D38"/>
    <w:rsid w:val="008116A1"/>
    <w:rsid w:val="008116BE"/>
    <w:rsid w:val="00820579"/>
    <w:rsid w:val="00825878"/>
    <w:rsid w:val="00825C75"/>
    <w:rsid w:val="00826A61"/>
    <w:rsid w:val="00827C59"/>
    <w:rsid w:val="00830BCB"/>
    <w:rsid w:val="00830E03"/>
    <w:rsid w:val="0083446A"/>
    <w:rsid w:val="008349BF"/>
    <w:rsid w:val="00835446"/>
    <w:rsid w:val="00836019"/>
    <w:rsid w:val="00840213"/>
    <w:rsid w:val="00844E1E"/>
    <w:rsid w:val="00845DF9"/>
    <w:rsid w:val="0084674C"/>
    <w:rsid w:val="0085034F"/>
    <w:rsid w:val="008513C0"/>
    <w:rsid w:val="00851F46"/>
    <w:rsid w:val="0085319E"/>
    <w:rsid w:val="0085474F"/>
    <w:rsid w:val="00856157"/>
    <w:rsid w:val="00861C77"/>
    <w:rsid w:val="0086351F"/>
    <w:rsid w:val="008647A0"/>
    <w:rsid w:val="0087020F"/>
    <w:rsid w:val="0087034B"/>
    <w:rsid w:val="0087157E"/>
    <w:rsid w:val="0087388A"/>
    <w:rsid w:val="00874DE5"/>
    <w:rsid w:val="00877253"/>
    <w:rsid w:val="00890D0E"/>
    <w:rsid w:val="00891F50"/>
    <w:rsid w:val="00892202"/>
    <w:rsid w:val="00892489"/>
    <w:rsid w:val="008939E8"/>
    <w:rsid w:val="008947ED"/>
    <w:rsid w:val="00896A1F"/>
    <w:rsid w:val="008A0D73"/>
    <w:rsid w:val="008A2CF0"/>
    <w:rsid w:val="008B2916"/>
    <w:rsid w:val="008B420A"/>
    <w:rsid w:val="008B514E"/>
    <w:rsid w:val="008C35C4"/>
    <w:rsid w:val="008C75F1"/>
    <w:rsid w:val="008D2717"/>
    <w:rsid w:val="008D415C"/>
    <w:rsid w:val="008D686D"/>
    <w:rsid w:val="008D6EB3"/>
    <w:rsid w:val="008E2B3A"/>
    <w:rsid w:val="008E6369"/>
    <w:rsid w:val="008F05E5"/>
    <w:rsid w:val="008F42B2"/>
    <w:rsid w:val="008F4320"/>
    <w:rsid w:val="008F4E46"/>
    <w:rsid w:val="008F740A"/>
    <w:rsid w:val="008F791F"/>
    <w:rsid w:val="009014A3"/>
    <w:rsid w:val="00903311"/>
    <w:rsid w:val="0090561A"/>
    <w:rsid w:val="00907877"/>
    <w:rsid w:val="00907DCB"/>
    <w:rsid w:val="0091048C"/>
    <w:rsid w:val="00910837"/>
    <w:rsid w:val="009120D2"/>
    <w:rsid w:val="00915A6F"/>
    <w:rsid w:val="00915C17"/>
    <w:rsid w:val="0092264A"/>
    <w:rsid w:val="00923CBA"/>
    <w:rsid w:val="00925AD2"/>
    <w:rsid w:val="0092672D"/>
    <w:rsid w:val="00927CF6"/>
    <w:rsid w:val="009305AF"/>
    <w:rsid w:val="00931BA1"/>
    <w:rsid w:val="009332A6"/>
    <w:rsid w:val="0094315E"/>
    <w:rsid w:val="00947BA6"/>
    <w:rsid w:val="00950CE8"/>
    <w:rsid w:val="00963DDD"/>
    <w:rsid w:val="009664D1"/>
    <w:rsid w:val="00966F47"/>
    <w:rsid w:val="0097026F"/>
    <w:rsid w:val="0097087C"/>
    <w:rsid w:val="0097248D"/>
    <w:rsid w:val="009732EB"/>
    <w:rsid w:val="00975471"/>
    <w:rsid w:val="00975758"/>
    <w:rsid w:val="00975A4A"/>
    <w:rsid w:val="00975FD8"/>
    <w:rsid w:val="009776B3"/>
    <w:rsid w:val="00977BC8"/>
    <w:rsid w:val="00977C0F"/>
    <w:rsid w:val="00982CF3"/>
    <w:rsid w:val="0098445B"/>
    <w:rsid w:val="00984775"/>
    <w:rsid w:val="009859FD"/>
    <w:rsid w:val="009869C7"/>
    <w:rsid w:val="009873E3"/>
    <w:rsid w:val="00992AEA"/>
    <w:rsid w:val="009A63A9"/>
    <w:rsid w:val="009A6E5D"/>
    <w:rsid w:val="009A7B9E"/>
    <w:rsid w:val="009B29B1"/>
    <w:rsid w:val="009B3E06"/>
    <w:rsid w:val="009B6783"/>
    <w:rsid w:val="009C34EF"/>
    <w:rsid w:val="009C3F73"/>
    <w:rsid w:val="009C432E"/>
    <w:rsid w:val="009C7616"/>
    <w:rsid w:val="009D05A9"/>
    <w:rsid w:val="009D583B"/>
    <w:rsid w:val="009D6C1F"/>
    <w:rsid w:val="009D6F8C"/>
    <w:rsid w:val="009D75DA"/>
    <w:rsid w:val="009E51ED"/>
    <w:rsid w:val="009F048E"/>
    <w:rsid w:val="009F0B9D"/>
    <w:rsid w:val="009F5FCD"/>
    <w:rsid w:val="009F6551"/>
    <w:rsid w:val="009F749F"/>
    <w:rsid w:val="009F7F43"/>
    <w:rsid w:val="00A0049D"/>
    <w:rsid w:val="00A006D2"/>
    <w:rsid w:val="00A01AAD"/>
    <w:rsid w:val="00A04681"/>
    <w:rsid w:val="00A0668F"/>
    <w:rsid w:val="00A135EA"/>
    <w:rsid w:val="00A1487A"/>
    <w:rsid w:val="00A154F7"/>
    <w:rsid w:val="00A16127"/>
    <w:rsid w:val="00A20104"/>
    <w:rsid w:val="00A2013B"/>
    <w:rsid w:val="00A20B96"/>
    <w:rsid w:val="00A24693"/>
    <w:rsid w:val="00A26AAF"/>
    <w:rsid w:val="00A26D40"/>
    <w:rsid w:val="00A30CE2"/>
    <w:rsid w:val="00A405D7"/>
    <w:rsid w:val="00A41B25"/>
    <w:rsid w:val="00A42B1C"/>
    <w:rsid w:val="00A434F8"/>
    <w:rsid w:val="00A456BB"/>
    <w:rsid w:val="00A475FE"/>
    <w:rsid w:val="00A502C1"/>
    <w:rsid w:val="00A509D4"/>
    <w:rsid w:val="00A51D6F"/>
    <w:rsid w:val="00A57167"/>
    <w:rsid w:val="00A61E53"/>
    <w:rsid w:val="00A63A1E"/>
    <w:rsid w:val="00A66B63"/>
    <w:rsid w:val="00A71BB6"/>
    <w:rsid w:val="00A71F42"/>
    <w:rsid w:val="00A72049"/>
    <w:rsid w:val="00A72879"/>
    <w:rsid w:val="00A72DF1"/>
    <w:rsid w:val="00A777DA"/>
    <w:rsid w:val="00A82BF9"/>
    <w:rsid w:val="00A82F80"/>
    <w:rsid w:val="00A83152"/>
    <w:rsid w:val="00A84D57"/>
    <w:rsid w:val="00A860FE"/>
    <w:rsid w:val="00A93C9A"/>
    <w:rsid w:val="00AA054F"/>
    <w:rsid w:val="00AA1AB4"/>
    <w:rsid w:val="00AA30C4"/>
    <w:rsid w:val="00AA3D05"/>
    <w:rsid w:val="00AB1EB1"/>
    <w:rsid w:val="00AB2E20"/>
    <w:rsid w:val="00AB7CF0"/>
    <w:rsid w:val="00AC2167"/>
    <w:rsid w:val="00AC2E84"/>
    <w:rsid w:val="00AC400D"/>
    <w:rsid w:val="00AC61DB"/>
    <w:rsid w:val="00AD3F07"/>
    <w:rsid w:val="00AD3FCF"/>
    <w:rsid w:val="00AD546D"/>
    <w:rsid w:val="00AD5D28"/>
    <w:rsid w:val="00AD6304"/>
    <w:rsid w:val="00AE2063"/>
    <w:rsid w:val="00AE5D08"/>
    <w:rsid w:val="00AF0FE6"/>
    <w:rsid w:val="00AF1F18"/>
    <w:rsid w:val="00B052DB"/>
    <w:rsid w:val="00B058B5"/>
    <w:rsid w:val="00B05F85"/>
    <w:rsid w:val="00B075AE"/>
    <w:rsid w:val="00B1480D"/>
    <w:rsid w:val="00B15EB7"/>
    <w:rsid w:val="00B16859"/>
    <w:rsid w:val="00B204CE"/>
    <w:rsid w:val="00B212AA"/>
    <w:rsid w:val="00B244E7"/>
    <w:rsid w:val="00B256BA"/>
    <w:rsid w:val="00B268DE"/>
    <w:rsid w:val="00B26BED"/>
    <w:rsid w:val="00B360F2"/>
    <w:rsid w:val="00B366FC"/>
    <w:rsid w:val="00B408D2"/>
    <w:rsid w:val="00B4352A"/>
    <w:rsid w:val="00B446FA"/>
    <w:rsid w:val="00B44A51"/>
    <w:rsid w:val="00B453B5"/>
    <w:rsid w:val="00B5019C"/>
    <w:rsid w:val="00B558B0"/>
    <w:rsid w:val="00B55AB2"/>
    <w:rsid w:val="00B573A3"/>
    <w:rsid w:val="00B61814"/>
    <w:rsid w:val="00B63403"/>
    <w:rsid w:val="00B66A62"/>
    <w:rsid w:val="00B7212F"/>
    <w:rsid w:val="00B72DA9"/>
    <w:rsid w:val="00B74ED8"/>
    <w:rsid w:val="00B75F33"/>
    <w:rsid w:val="00B801B1"/>
    <w:rsid w:val="00B80783"/>
    <w:rsid w:val="00B8268F"/>
    <w:rsid w:val="00B83010"/>
    <w:rsid w:val="00B8493F"/>
    <w:rsid w:val="00B85046"/>
    <w:rsid w:val="00B87025"/>
    <w:rsid w:val="00B920DF"/>
    <w:rsid w:val="00B950C4"/>
    <w:rsid w:val="00B96390"/>
    <w:rsid w:val="00BA2AED"/>
    <w:rsid w:val="00BA339B"/>
    <w:rsid w:val="00BA3D14"/>
    <w:rsid w:val="00BA5A0B"/>
    <w:rsid w:val="00BA7254"/>
    <w:rsid w:val="00BB48F9"/>
    <w:rsid w:val="00BB773E"/>
    <w:rsid w:val="00BC43AC"/>
    <w:rsid w:val="00BC7208"/>
    <w:rsid w:val="00BC7950"/>
    <w:rsid w:val="00BD0793"/>
    <w:rsid w:val="00BD614A"/>
    <w:rsid w:val="00BD6CE5"/>
    <w:rsid w:val="00BF4CA1"/>
    <w:rsid w:val="00C03CB8"/>
    <w:rsid w:val="00C04412"/>
    <w:rsid w:val="00C04C99"/>
    <w:rsid w:val="00C0751F"/>
    <w:rsid w:val="00C1008B"/>
    <w:rsid w:val="00C101AC"/>
    <w:rsid w:val="00C1158A"/>
    <w:rsid w:val="00C1396F"/>
    <w:rsid w:val="00C15948"/>
    <w:rsid w:val="00C16BD0"/>
    <w:rsid w:val="00C173A5"/>
    <w:rsid w:val="00C17C0A"/>
    <w:rsid w:val="00C17C6E"/>
    <w:rsid w:val="00C202AC"/>
    <w:rsid w:val="00C2040D"/>
    <w:rsid w:val="00C21840"/>
    <w:rsid w:val="00C23508"/>
    <w:rsid w:val="00C24F2A"/>
    <w:rsid w:val="00C265E4"/>
    <w:rsid w:val="00C3292F"/>
    <w:rsid w:val="00C435FE"/>
    <w:rsid w:val="00C46DA2"/>
    <w:rsid w:val="00C50F1D"/>
    <w:rsid w:val="00C51A95"/>
    <w:rsid w:val="00C5285D"/>
    <w:rsid w:val="00C53E9A"/>
    <w:rsid w:val="00C54440"/>
    <w:rsid w:val="00C55AFA"/>
    <w:rsid w:val="00C55E3B"/>
    <w:rsid w:val="00C616EB"/>
    <w:rsid w:val="00C61EF9"/>
    <w:rsid w:val="00C64D7A"/>
    <w:rsid w:val="00C64E12"/>
    <w:rsid w:val="00C763B8"/>
    <w:rsid w:val="00C83B26"/>
    <w:rsid w:val="00C85B2C"/>
    <w:rsid w:val="00C85BA0"/>
    <w:rsid w:val="00C86184"/>
    <w:rsid w:val="00C86618"/>
    <w:rsid w:val="00C906BC"/>
    <w:rsid w:val="00C918E2"/>
    <w:rsid w:val="00C969CD"/>
    <w:rsid w:val="00CA169D"/>
    <w:rsid w:val="00CA3F33"/>
    <w:rsid w:val="00CA5726"/>
    <w:rsid w:val="00CA5783"/>
    <w:rsid w:val="00CA7CB4"/>
    <w:rsid w:val="00CB2FB2"/>
    <w:rsid w:val="00CB67CE"/>
    <w:rsid w:val="00CB68EE"/>
    <w:rsid w:val="00CB6DA1"/>
    <w:rsid w:val="00CB7840"/>
    <w:rsid w:val="00CC0C4D"/>
    <w:rsid w:val="00CD1A3C"/>
    <w:rsid w:val="00CE067D"/>
    <w:rsid w:val="00CE151D"/>
    <w:rsid w:val="00CE4842"/>
    <w:rsid w:val="00CE6FE5"/>
    <w:rsid w:val="00CF23AB"/>
    <w:rsid w:val="00CF23DD"/>
    <w:rsid w:val="00CF43C5"/>
    <w:rsid w:val="00D001B3"/>
    <w:rsid w:val="00D07B47"/>
    <w:rsid w:val="00D10269"/>
    <w:rsid w:val="00D10E13"/>
    <w:rsid w:val="00D11550"/>
    <w:rsid w:val="00D11AB2"/>
    <w:rsid w:val="00D14553"/>
    <w:rsid w:val="00D14A51"/>
    <w:rsid w:val="00D21413"/>
    <w:rsid w:val="00D24116"/>
    <w:rsid w:val="00D24517"/>
    <w:rsid w:val="00D25B57"/>
    <w:rsid w:val="00D26024"/>
    <w:rsid w:val="00D333C2"/>
    <w:rsid w:val="00D33B95"/>
    <w:rsid w:val="00D33E8F"/>
    <w:rsid w:val="00D42639"/>
    <w:rsid w:val="00D437BA"/>
    <w:rsid w:val="00D44DE9"/>
    <w:rsid w:val="00D46F89"/>
    <w:rsid w:val="00D50638"/>
    <w:rsid w:val="00D519B7"/>
    <w:rsid w:val="00D562B8"/>
    <w:rsid w:val="00D60EEE"/>
    <w:rsid w:val="00D621A9"/>
    <w:rsid w:val="00D63501"/>
    <w:rsid w:val="00D646F4"/>
    <w:rsid w:val="00D700A0"/>
    <w:rsid w:val="00D70212"/>
    <w:rsid w:val="00D70ACD"/>
    <w:rsid w:val="00D70C0A"/>
    <w:rsid w:val="00D74FE2"/>
    <w:rsid w:val="00D818D5"/>
    <w:rsid w:val="00D81D0B"/>
    <w:rsid w:val="00D81E2B"/>
    <w:rsid w:val="00D82DFF"/>
    <w:rsid w:val="00D9071E"/>
    <w:rsid w:val="00D9168A"/>
    <w:rsid w:val="00D942E6"/>
    <w:rsid w:val="00D942F7"/>
    <w:rsid w:val="00D972C0"/>
    <w:rsid w:val="00DA12A0"/>
    <w:rsid w:val="00DA2E27"/>
    <w:rsid w:val="00DA3E17"/>
    <w:rsid w:val="00DA49C8"/>
    <w:rsid w:val="00DA7C83"/>
    <w:rsid w:val="00DB0046"/>
    <w:rsid w:val="00DB0EB3"/>
    <w:rsid w:val="00DB2B94"/>
    <w:rsid w:val="00DB2F05"/>
    <w:rsid w:val="00DB6DEA"/>
    <w:rsid w:val="00DC27AC"/>
    <w:rsid w:val="00DC7FD8"/>
    <w:rsid w:val="00DD11A1"/>
    <w:rsid w:val="00DD1BFA"/>
    <w:rsid w:val="00DD3A5B"/>
    <w:rsid w:val="00DD67BC"/>
    <w:rsid w:val="00DD7A79"/>
    <w:rsid w:val="00DE67A4"/>
    <w:rsid w:val="00DF4193"/>
    <w:rsid w:val="00DF4800"/>
    <w:rsid w:val="00DF62CC"/>
    <w:rsid w:val="00DF7688"/>
    <w:rsid w:val="00DF7C0A"/>
    <w:rsid w:val="00E010F3"/>
    <w:rsid w:val="00E052C8"/>
    <w:rsid w:val="00E06155"/>
    <w:rsid w:val="00E12090"/>
    <w:rsid w:val="00E13A68"/>
    <w:rsid w:val="00E219D8"/>
    <w:rsid w:val="00E22DF8"/>
    <w:rsid w:val="00E23BB1"/>
    <w:rsid w:val="00E32838"/>
    <w:rsid w:val="00E32CF3"/>
    <w:rsid w:val="00E4005D"/>
    <w:rsid w:val="00E40B9F"/>
    <w:rsid w:val="00E437B3"/>
    <w:rsid w:val="00E450F5"/>
    <w:rsid w:val="00E503B0"/>
    <w:rsid w:val="00E50AA5"/>
    <w:rsid w:val="00E6095A"/>
    <w:rsid w:val="00E709DE"/>
    <w:rsid w:val="00E71223"/>
    <w:rsid w:val="00E736EC"/>
    <w:rsid w:val="00E746FC"/>
    <w:rsid w:val="00E81530"/>
    <w:rsid w:val="00E81BE8"/>
    <w:rsid w:val="00E85C9B"/>
    <w:rsid w:val="00E878DE"/>
    <w:rsid w:val="00E87966"/>
    <w:rsid w:val="00E879E3"/>
    <w:rsid w:val="00E913AD"/>
    <w:rsid w:val="00EA4AC7"/>
    <w:rsid w:val="00EA5BD5"/>
    <w:rsid w:val="00EA5D99"/>
    <w:rsid w:val="00EA78FF"/>
    <w:rsid w:val="00EA7A1A"/>
    <w:rsid w:val="00EB0A4C"/>
    <w:rsid w:val="00EB0D4E"/>
    <w:rsid w:val="00EB445E"/>
    <w:rsid w:val="00EB6164"/>
    <w:rsid w:val="00EC0729"/>
    <w:rsid w:val="00EC16C6"/>
    <w:rsid w:val="00EC366C"/>
    <w:rsid w:val="00EC4432"/>
    <w:rsid w:val="00EC7189"/>
    <w:rsid w:val="00EC7CC2"/>
    <w:rsid w:val="00ED05AF"/>
    <w:rsid w:val="00ED5619"/>
    <w:rsid w:val="00ED63B9"/>
    <w:rsid w:val="00EF2182"/>
    <w:rsid w:val="00EF37AD"/>
    <w:rsid w:val="00EF59E8"/>
    <w:rsid w:val="00EF68A1"/>
    <w:rsid w:val="00EF68E4"/>
    <w:rsid w:val="00F03934"/>
    <w:rsid w:val="00F03B6B"/>
    <w:rsid w:val="00F04A05"/>
    <w:rsid w:val="00F11726"/>
    <w:rsid w:val="00F12787"/>
    <w:rsid w:val="00F1356F"/>
    <w:rsid w:val="00F137F6"/>
    <w:rsid w:val="00F16C89"/>
    <w:rsid w:val="00F1735E"/>
    <w:rsid w:val="00F2036E"/>
    <w:rsid w:val="00F2618A"/>
    <w:rsid w:val="00F2673C"/>
    <w:rsid w:val="00F31C9C"/>
    <w:rsid w:val="00F347E8"/>
    <w:rsid w:val="00F4265D"/>
    <w:rsid w:val="00F42F1F"/>
    <w:rsid w:val="00F451A8"/>
    <w:rsid w:val="00F453A8"/>
    <w:rsid w:val="00F4591D"/>
    <w:rsid w:val="00F50465"/>
    <w:rsid w:val="00F519D0"/>
    <w:rsid w:val="00F570A5"/>
    <w:rsid w:val="00F61ABE"/>
    <w:rsid w:val="00F63060"/>
    <w:rsid w:val="00F640D2"/>
    <w:rsid w:val="00F66277"/>
    <w:rsid w:val="00F71E7E"/>
    <w:rsid w:val="00F728DC"/>
    <w:rsid w:val="00F82249"/>
    <w:rsid w:val="00F82916"/>
    <w:rsid w:val="00F8313C"/>
    <w:rsid w:val="00F857F0"/>
    <w:rsid w:val="00F8777D"/>
    <w:rsid w:val="00F87A7A"/>
    <w:rsid w:val="00F93332"/>
    <w:rsid w:val="00F944B7"/>
    <w:rsid w:val="00FA353F"/>
    <w:rsid w:val="00FA3CDD"/>
    <w:rsid w:val="00FA494D"/>
    <w:rsid w:val="00FB0A0E"/>
    <w:rsid w:val="00FB4B1C"/>
    <w:rsid w:val="00FB6C1B"/>
    <w:rsid w:val="00FC0293"/>
    <w:rsid w:val="00FD0751"/>
    <w:rsid w:val="00FD20A0"/>
    <w:rsid w:val="00FD2EE9"/>
    <w:rsid w:val="00FD424F"/>
    <w:rsid w:val="00FD493E"/>
    <w:rsid w:val="00FD6501"/>
    <w:rsid w:val="00FE18A5"/>
    <w:rsid w:val="00FE22E4"/>
    <w:rsid w:val="00FE6745"/>
    <w:rsid w:val="00FE7133"/>
    <w:rsid w:val="00FF17B1"/>
    <w:rsid w:val="00FF18EA"/>
    <w:rsid w:val="00FF26C9"/>
    <w:rsid w:val="00FF5226"/>
    <w:rsid w:val="00FF59CA"/>
    <w:rsid w:val="00FF70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v:textbox style="layout-flow:vertical"/>
    </o:shapedefaults>
    <o:shapelayout v:ext="edit">
      <o:idmap v:ext="edit" data="1"/>
    </o:shapelayout>
  </w:shapeDefaults>
  <w:decimalSymbol w:val="/"/>
  <w:listSeparator w:val="؛"/>
  <w14:docId w14:val="7EE6D0A8"/>
  <w15:docId w15:val="{210A89A2-02BE-483C-819C-29D887FCC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169D"/>
    <w:rPr>
      <w:rFonts w:cs="Traditional Arabic"/>
      <w:noProof/>
    </w:rPr>
  </w:style>
  <w:style w:type="paragraph" w:styleId="Heading1">
    <w:name w:val="heading 1"/>
    <w:basedOn w:val="Normal"/>
    <w:next w:val="Normal"/>
    <w:qFormat/>
    <w:rsid w:val="00CA169D"/>
    <w:pPr>
      <w:keepNext/>
      <w:bidi/>
      <w:jc w:val="both"/>
      <w:outlineLvl w:val="0"/>
    </w:pPr>
    <w:rPr>
      <w:rFonts w:cs="Nazanin"/>
      <w:b/>
      <w:bCs/>
      <w:sz w:val="16"/>
      <w:szCs w:val="16"/>
    </w:rPr>
  </w:style>
  <w:style w:type="paragraph" w:styleId="Heading2">
    <w:name w:val="heading 2"/>
    <w:basedOn w:val="Normal"/>
    <w:next w:val="Normal"/>
    <w:qFormat/>
    <w:rsid w:val="00CA169D"/>
    <w:pPr>
      <w:keepNext/>
      <w:bidi/>
      <w:jc w:val="center"/>
      <w:outlineLvl w:val="1"/>
    </w:pPr>
    <w:rPr>
      <w:rFonts w:cs="Mitra"/>
      <w:b/>
      <w:bCs/>
      <w:sz w:val="24"/>
      <w:szCs w:val="24"/>
    </w:rPr>
  </w:style>
  <w:style w:type="paragraph" w:styleId="Heading3">
    <w:name w:val="heading 3"/>
    <w:basedOn w:val="Normal"/>
    <w:next w:val="Normal"/>
    <w:qFormat/>
    <w:rsid w:val="00CA169D"/>
    <w:pPr>
      <w:keepNext/>
      <w:bidi/>
      <w:jc w:val="both"/>
      <w:outlineLvl w:val="2"/>
    </w:pPr>
    <w:rPr>
      <w:rFonts w:cs="Nazanin"/>
      <w:b/>
      <w:bCs/>
      <w:sz w:val="24"/>
      <w:szCs w:val="24"/>
    </w:rPr>
  </w:style>
  <w:style w:type="paragraph" w:styleId="Heading4">
    <w:name w:val="heading 4"/>
    <w:basedOn w:val="Normal"/>
    <w:next w:val="Normal"/>
    <w:qFormat/>
    <w:rsid w:val="00CA169D"/>
    <w:pPr>
      <w:keepNext/>
      <w:bidi/>
      <w:outlineLvl w:val="3"/>
    </w:pPr>
    <w:rPr>
      <w:rFonts w:cs="Nazanin"/>
      <w:b/>
      <w:bCs/>
      <w:sz w:val="24"/>
      <w:szCs w:val="24"/>
    </w:rPr>
  </w:style>
  <w:style w:type="paragraph" w:styleId="Heading5">
    <w:name w:val="heading 5"/>
    <w:basedOn w:val="Normal"/>
    <w:next w:val="Normal"/>
    <w:qFormat/>
    <w:rsid w:val="0002405D"/>
    <w:pPr>
      <w:spacing w:before="240" w:after="60"/>
      <w:outlineLvl w:val="4"/>
    </w:pPr>
    <w:rPr>
      <w:b/>
      <w:bCs/>
      <w:i/>
      <w:iCs/>
      <w:sz w:val="26"/>
      <w:szCs w:val="26"/>
    </w:rPr>
  </w:style>
  <w:style w:type="paragraph" w:styleId="Heading9">
    <w:name w:val="heading 9"/>
    <w:basedOn w:val="Normal"/>
    <w:next w:val="Normal"/>
    <w:qFormat/>
    <w:rsid w:val="00317F6E"/>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A169D"/>
    <w:pPr>
      <w:bidi/>
      <w:jc w:val="center"/>
    </w:pPr>
    <w:rPr>
      <w:rFonts w:cs="Mitra"/>
      <w:b/>
      <w:bCs/>
      <w:sz w:val="36"/>
      <w:szCs w:val="36"/>
    </w:rPr>
  </w:style>
  <w:style w:type="paragraph" w:styleId="FootnoteText">
    <w:name w:val="footnote text"/>
    <w:basedOn w:val="Normal"/>
    <w:link w:val="FootnoteTextChar"/>
    <w:semiHidden/>
    <w:rsid w:val="00CA169D"/>
  </w:style>
  <w:style w:type="character" w:styleId="FootnoteReference">
    <w:name w:val="footnote reference"/>
    <w:semiHidden/>
    <w:rsid w:val="00CA169D"/>
    <w:rPr>
      <w:vertAlign w:val="superscript"/>
    </w:rPr>
  </w:style>
  <w:style w:type="character" w:styleId="Hyperlink">
    <w:name w:val="Hyperlink"/>
    <w:rsid w:val="00CA169D"/>
    <w:rPr>
      <w:color w:val="0000FF"/>
      <w:u w:val="single"/>
    </w:rPr>
  </w:style>
  <w:style w:type="paragraph" w:styleId="BodyText">
    <w:name w:val="Body Text"/>
    <w:basedOn w:val="Normal"/>
    <w:rsid w:val="00CA169D"/>
    <w:pPr>
      <w:bidi/>
      <w:jc w:val="both"/>
    </w:pPr>
    <w:rPr>
      <w:rFonts w:cs="Nazanin"/>
      <w:sz w:val="24"/>
      <w:szCs w:val="24"/>
    </w:rPr>
  </w:style>
  <w:style w:type="paragraph" w:styleId="BodyText2">
    <w:name w:val="Body Text 2"/>
    <w:basedOn w:val="Normal"/>
    <w:rsid w:val="00CA169D"/>
    <w:pPr>
      <w:bidi/>
      <w:jc w:val="center"/>
    </w:pPr>
    <w:rPr>
      <w:rFonts w:cs="Nazanin"/>
      <w:b/>
      <w:bCs/>
      <w:sz w:val="14"/>
      <w:szCs w:val="14"/>
    </w:rPr>
  </w:style>
  <w:style w:type="paragraph" w:styleId="BodyTextIndent">
    <w:name w:val="Body Text Indent"/>
    <w:basedOn w:val="Normal"/>
    <w:rsid w:val="00CA169D"/>
    <w:pPr>
      <w:bidi/>
      <w:ind w:firstLine="440"/>
      <w:jc w:val="both"/>
    </w:pPr>
    <w:rPr>
      <w:rFonts w:cs="Nazanin"/>
      <w:sz w:val="24"/>
      <w:szCs w:val="24"/>
    </w:rPr>
  </w:style>
  <w:style w:type="paragraph" w:styleId="Header">
    <w:name w:val="header"/>
    <w:basedOn w:val="Normal"/>
    <w:link w:val="HeaderChar"/>
    <w:uiPriority w:val="99"/>
    <w:rsid w:val="00CA169D"/>
    <w:pPr>
      <w:tabs>
        <w:tab w:val="center" w:pos="4153"/>
        <w:tab w:val="right" w:pos="8306"/>
      </w:tabs>
      <w:bidi/>
    </w:pPr>
    <w:rPr>
      <w:rFonts w:cs="Lotus"/>
      <w:noProof w:val="0"/>
      <w:snapToGrid w:val="0"/>
      <w:sz w:val="18"/>
    </w:rPr>
  </w:style>
  <w:style w:type="paragraph" w:styleId="BodyText3">
    <w:name w:val="Body Text 3"/>
    <w:basedOn w:val="Normal"/>
    <w:rsid w:val="00CA169D"/>
    <w:pPr>
      <w:bidi/>
      <w:jc w:val="both"/>
    </w:pPr>
  </w:style>
  <w:style w:type="paragraph" w:customStyle="1" w:styleId="a">
    <w:name w:val="متن"/>
    <w:basedOn w:val="Normal"/>
    <w:rsid w:val="00317F6E"/>
    <w:pPr>
      <w:widowControl w:val="0"/>
      <w:bidi/>
      <w:ind w:firstLine="284"/>
      <w:jc w:val="lowKashida"/>
    </w:pPr>
    <w:rPr>
      <w:rFonts w:cs="Lotus"/>
      <w:noProof w:val="0"/>
      <w:sz w:val="28"/>
      <w:szCs w:val="28"/>
    </w:rPr>
  </w:style>
  <w:style w:type="paragraph" w:styleId="Footer">
    <w:name w:val="footer"/>
    <w:basedOn w:val="Normal"/>
    <w:link w:val="FooterChar"/>
    <w:uiPriority w:val="99"/>
    <w:rsid w:val="00A26AAF"/>
    <w:pPr>
      <w:tabs>
        <w:tab w:val="center" w:pos="4320"/>
        <w:tab w:val="right" w:pos="8640"/>
      </w:tabs>
    </w:pPr>
  </w:style>
  <w:style w:type="paragraph" w:customStyle="1" w:styleId="Titletext">
    <w:name w:val="Title_text"/>
    <w:basedOn w:val="Normal"/>
    <w:rsid w:val="00540284"/>
    <w:pPr>
      <w:jc w:val="center"/>
    </w:pPr>
    <w:rPr>
      <w:rFonts w:ascii="Arial" w:hAnsi="Arial" w:cs="Times New Roman"/>
      <w:b/>
      <w:noProof w:val="0"/>
      <w:sz w:val="36"/>
      <w:lang w:val="en-GB"/>
    </w:rPr>
  </w:style>
  <w:style w:type="paragraph" w:customStyle="1" w:styleId="author">
    <w:name w:val="author"/>
    <w:basedOn w:val="Normal"/>
    <w:rsid w:val="00540284"/>
    <w:pPr>
      <w:jc w:val="center"/>
    </w:pPr>
    <w:rPr>
      <w:rFonts w:eastAsia="MS Mincho" w:cs="Times New Roman"/>
      <w:b/>
      <w:noProof w:val="0"/>
      <w:sz w:val="28"/>
      <w:szCs w:val="24"/>
    </w:rPr>
  </w:style>
  <w:style w:type="paragraph" w:customStyle="1" w:styleId="address">
    <w:name w:val="address"/>
    <w:basedOn w:val="Normal"/>
    <w:rsid w:val="00540284"/>
    <w:pPr>
      <w:jc w:val="center"/>
    </w:pPr>
    <w:rPr>
      <w:rFonts w:eastAsia="MS Mincho" w:cs="Times New Roman"/>
      <w:b/>
      <w:noProof w:val="0"/>
      <w:szCs w:val="24"/>
    </w:rPr>
  </w:style>
  <w:style w:type="table" w:styleId="TableGrid">
    <w:name w:val="Table Grid"/>
    <w:basedOn w:val="TableNormal"/>
    <w:rsid w:val="00AF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53B5"/>
    <w:rPr>
      <w:rFonts w:ascii="Tahoma" w:hAnsi="Tahoma" w:cs="Tahoma"/>
      <w:sz w:val="16"/>
      <w:szCs w:val="16"/>
    </w:rPr>
  </w:style>
  <w:style w:type="paragraph" w:customStyle="1" w:styleId="body2">
    <w:name w:val="body2"/>
    <w:basedOn w:val="BodyText"/>
    <w:rsid w:val="0002405D"/>
    <w:pPr>
      <w:widowControl w:val="0"/>
      <w:spacing w:line="216" w:lineRule="auto"/>
      <w:ind w:firstLine="397"/>
    </w:pPr>
    <w:rPr>
      <w:rFonts w:cs="Zar"/>
      <w:noProof w:val="0"/>
      <w:szCs w:val="28"/>
    </w:rPr>
  </w:style>
  <w:style w:type="paragraph" w:customStyle="1" w:styleId="paragraph">
    <w:name w:val="paragraph"/>
    <w:basedOn w:val="Normal"/>
    <w:link w:val="paragraphChar"/>
    <w:rsid w:val="0002405D"/>
    <w:pPr>
      <w:bidi/>
      <w:spacing w:line="240" w:lineRule="atLeast"/>
      <w:jc w:val="both"/>
    </w:pPr>
    <w:rPr>
      <w:rFonts w:cs="Nazanin"/>
      <w:sz w:val="24"/>
      <w:szCs w:val="24"/>
    </w:rPr>
  </w:style>
  <w:style w:type="paragraph" w:customStyle="1" w:styleId="equation">
    <w:name w:val="equation"/>
    <w:basedOn w:val="BodyText2"/>
    <w:rsid w:val="0002405D"/>
    <w:pPr>
      <w:spacing w:line="520" w:lineRule="atLeast"/>
      <w:jc w:val="both"/>
    </w:pPr>
    <w:rPr>
      <w:b w:val="0"/>
      <w:bCs w:val="0"/>
      <w:color w:val="000000"/>
      <w:sz w:val="24"/>
      <w:szCs w:val="24"/>
    </w:rPr>
  </w:style>
  <w:style w:type="character" w:customStyle="1" w:styleId="paragraphChar">
    <w:name w:val="paragraph Char"/>
    <w:link w:val="paragraph"/>
    <w:rsid w:val="0002405D"/>
    <w:rPr>
      <w:rFonts w:cs="Nazanin"/>
      <w:noProof/>
      <w:sz w:val="24"/>
      <w:szCs w:val="24"/>
      <w:lang w:val="en-US" w:eastAsia="en-US" w:bidi="ar-SA"/>
    </w:rPr>
  </w:style>
  <w:style w:type="paragraph" w:customStyle="1" w:styleId="Equation0">
    <w:name w:val="Equation"/>
    <w:next w:val="FNormal"/>
    <w:rsid w:val="00EF68A1"/>
    <w:pPr>
      <w:spacing w:before="60" w:after="60"/>
      <w:ind w:left="170" w:hanging="170"/>
    </w:pPr>
    <w:rPr>
      <w:rFonts w:cs="Yagut"/>
      <w:szCs w:val="22"/>
    </w:rPr>
  </w:style>
  <w:style w:type="paragraph" w:customStyle="1" w:styleId="FNormal">
    <w:name w:val="FNormal"/>
    <w:basedOn w:val="Normal"/>
    <w:next w:val="Normal"/>
    <w:link w:val="FNormalCharChar"/>
    <w:rsid w:val="00EF68A1"/>
    <w:pPr>
      <w:widowControl w:val="0"/>
      <w:bidi/>
      <w:spacing w:line="228" w:lineRule="auto"/>
      <w:jc w:val="lowKashida"/>
    </w:pPr>
    <w:rPr>
      <w:rFonts w:cs="Yagut"/>
      <w:noProof w:val="0"/>
      <w:szCs w:val="22"/>
      <w:lang w:bidi="fa-IR"/>
    </w:rPr>
  </w:style>
  <w:style w:type="character" w:customStyle="1" w:styleId="FNormalCharChar">
    <w:name w:val="FNormal Char Char"/>
    <w:link w:val="FNormal"/>
    <w:rsid w:val="00EF68A1"/>
    <w:rPr>
      <w:rFonts w:cs="Yagut"/>
      <w:szCs w:val="22"/>
      <w:lang w:val="en-US" w:eastAsia="en-US" w:bidi="fa-IR"/>
    </w:rPr>
  </w:style>
  <w:style w:type="character" w:styleId="PageNumber">
    <w:name w:val="page number"/>
    <w:basedOn w:val="DefaultParagraphFont"/>
    <w:rsid w:val="00224DA0"/>
  </w:style>
  <w:style w:type="paragraph" w:customStyle="1" w:styleId="equationnum">
    <w:name w:val="equationnum"/>
    <w:basedOn w:val="Normal"/>
    <w:next w:val="Normal"/>
    <w:autoRedefine/>
    <w:rsid w:val="003B52CF"/>
    <w:pPr>
      <w:tabs>
        <w:tab w:val="right" w:pos="4253"/>
      </w:tabs>
      <w:overflowPunct w:val="0"/>
      <w:autoSpaceDE w:val="0"/>
      <w:autoSpaceDN w:val="0"/>
      <w:adjustRightInd w:val="0"/>
      <w:textAlignment w:val="baseline"/>
    </w:pPr>
    <w:rPr>
      <w:rFonts w:cs="Times New Roman"/>
      <w:noProof w:val="0"/>
      <w:sz w:val="22"/>
      <w:szCs w:val="22"/>
      <w:lang w:bidi="fa-IR"/>
    </w:rPr>
  </w:style>
  <w:style w:type="paragraph" w:customStyle="1" w:styleId="Refrence">
    <w:name w:val="Refrence"/>
    <w:link w:val="RefrenceChar"/>
    <w:rsid w:val="004612C0"/>
    <w:pPr>
      <w:spacing w:before="120" w:after="120"/>
      <w:jc w:val="both"/>
    </w:pPr>
    <w:rPr>
      <w:rFonts w:cs="Zar"/>
      <w:sz w:val="24"/>
      <w:szCs w:val="28"/>
      <w:lang w:bidi="fa-IR"/>
    </w:rPr>
  </w:style>
  <w:style w:type="character" w:customStyle="1" w:styleId="RefrenceChar">
    <w:name w:val="Refrence Char"/>
    <w:link w:val="Refrence"/>
    <w:rsid w:val="004612C0"/>
    <w:rPr>
      <w:rFonts w:cs="Zar"/>
      <w:sz w:val="24"/>
      <w:szCs w:val="28"/>
      <w:lang w:val="en-US" w:eastAsia="en-US" w:bidi="fa-IR"/>
    </w:rPr>
  </w:style>
  <w:style w:type="character" w:styleId="Strong">
    <w:name w:val="Strong"/>
    <w:qFormat/>
    <w:rsid w:val="00DD3A5B"/>
    <w:rPr>
      <w:b/>
      <w:bCs/>
    </w:rPr>
  </w:style>
  <w:style w:type="character" w:customStyle="1" w:styleId="m">
    <w:name w:val="m"/>
    <w:basedOn w:val="DefaultParagraphFont"/>
    <w:rsid w:val="00D11AB2"/>
  </w:style>
  <w:style w:type="paragraph" w:customStyle="1" w:styleId="Style1">
    <w:name w:val="Style1"/>
    <w:basedOn w:val="Normal"/>
    <w:link w:val="Style1Char"/>
    <w:rsid w:val="005D6B30"/>
    <w:pPr>
      <w:bidi/>
      <w:jc w:val="center"/>
    </w:pPr>
    <w:rPr>
      <w:rFonts w:eastAsia="SimSun" w:cs="B Nazanin"/>
      <w:noProof w:val="0"/>
      <w:sz w:val="24"/>
      <w:szCs w:val="24"/>
      <w:lang w:eastAsia="zh-CN" w:bidi="fa-IR"/>
    </w:rPr>
  </w:style>
  <w:style w:type="character" w:customStyle="1" w:styleId="Style1Char">
    <w:name w:val="Style1 Char"/>
    <w:link w:val="Style1"/>
    <w:rsid w:val="005D6B30"/>
    <w:rPr>
      <w:rFonts w:eastAsia="SimSun" w:cs="B Nazanin"/>
      <w:sz w:val="24"/>
      <w:szCs w:val="24"/>
      <w:lang w:val="en-US" w:eastAsia="zh-CN" w:bidi="fa-IR"/>
    </w:rPr>
  </w:style>
  <w:style w:type="character" w:customStyle="1" w:styleId="FootnoteTextChar">
    <w:name w:val="Footnote Text Char"/>
    <w:link w:val="FootnoteText"/>
    <w:semiHidden/>
    <w:rsid w:val="00F66277"/>
    <w:rPr>
      <w:rFonts w:cs="Traditional Arabic"/>
      <w:noProof/>
      <w:lang w:val="en-US" w:eastAsia="en-US" w:bidi="ar-SA"/>
    </w:rPr>
  </w:style>
  <w:style w:type="paragraph" w:customStyle="1" w:styleId="1">
    <w:name w:val="عنوان1"/>
    <w:basedOn w:val="Normal"/>
    <w:next w:val="Normal"/>
    <w:rsid w:val="00D50638"/>
    <w:pPr>
      <w:widowControl w:val="0"/>
      <w:bidi/>
      <w:jc w:val="center"/>
    </w:pPr>
    <w:rPr>
      <w:rFonts w:ascii="B Nazanin" w:hAnsi="B Nazanin" w:cs="Nazanin"/>
      <w:b/>
      <w:noProof w:val="0"/>
      <w:sz w:val="40"/>
      <w:szCs w:val="40"/>
      <w:lang w:bidi="fa-IR"/>
    </w:rPr>
  </w:style>
  <w:style w:type="character" w:customStyle="1" w:styleId="CharChar">
    <w:name w:val="Char Char"/>
    <w:semiHidden/>
    <w:rsid w:val="00D50638"/>
    <w:rPr>
      <w:rFonts w:cs="Mitra Mazar"/>
      <w:bCs/>
      <w:lang w:val="en-US" w:eastAsia="en-US" w:bidi="ar-SA"/>
    </w:rPr>
  </w:style>
  <w:style w:type="paragraph" w:customStyle="1" w:styleId="abstract">
    <w:name w:val="abstract"/>
    <w:basedOn w:val="BodyText"/>
    <w:rsid w:val="0091048C"/>
    <w:pPr>
      <w:spacing w:line="220" w:lineRule="atLeast"/>
      <w:ind w:left="709" w:right="709"/>
      <w:jc w:val="lowKashida"/>
    </w:pPr>
    <w:rPr>
      <w:sz w:val="22"/>
      <w:szCs w:val="22"/>
    </w:rPr>
  </w:style>
  <w:style w:type="paragraph" w:customStyle="1" w:styleId="CharCharCharCharCharCharChar">
    <w:name w:val="Char Char Char Char Char Char Char"/>
    <w:basedOn w:val="Normal"/>
    <w:semiHidden/>
    <w:rsid w:val="0042085B"/>
    <w:pPr>
      <w:spacing w:after="160" w:line="240" w:lineRule="exact"/>
    </w:pPr>
    <w:rPr>
      <w:rFonts w:ascii="Verdana" w:hAnsi="Verdana" w:cs="Times New Roman"/>
      <w:noProof w:val="0"/>
      <w:lang w:bidi="he-IL"/>
    </w:rPr>
  </w:style>
  <w:style w:type="paragraph" w:customStyle="1" w:styleId="Paragraph0">
    <w:name w:val="Paragraph"/>
    <w:basedOn w:val="Normal"/>
    <w:link w:val="ParagraphChar0"/>
    <w:autoRedefine/>
    <w:rsid w:val="00B44A51"/>
    <w:pPr>
      <w:overflowPunct w:val="0"/>
      <w:autoSpaceDE w:val="0"/>
      <w:autoSpaceDN w:val="0"/>
      <w:bidi/>
      <w:adjustRightInd w:val="0"/>
      <w:jc w:val="both"/>
      <w:textAlignment w:val="baseline"/>
    </w:pPr>
    <w:rPr>
      <w:rFonts w:cs="Nazanin"/>
      <w:i/>
      <w:noProof w:val="0"/>
      <w:lang w:bidi="fa-IR"/>
    </w:rPr>
  </w:style>
  <w:style w:type="paragraph" w:customStyle="1" w:styleId="Abstract0">
    <w:name w:val="Abstract"/>
    <w:basedOn w:val="Normal"/>
    <w:link w:val="AbstractChar"/>
    <w:autoRedefine/>
    <w:rsid w:val="00B44A51"/>
    <w:pPr>
      <w:bidi/>
      <w:spacing w:before="180" w:after="180"/>
      <w:jc w:val="both"/>
    </w:pPr>
    <w:rPr>
      <w:rFonts w:cs="B Nazanin"/>
      <w:bCs/>
      <w:i/>
      <w:noProof w:val="0"/>
      <w:sz w:val="18"/>
    </w:rPr>
  </w:style>
  <w:style w:type="character" w:customStyle="1" w:styleId="AbstractChar">
    <w:name w:val="Abstract Char"/>
    <w:link w:val="Abstract0"/>
    <w:rsid w:val="00B44A51"/>
    <w:rPr>
      <w:rFonts w:cs="B Nazanin"/>
      <w:bCs/>
      <w:i/>
      <w:sz w:val="18"/>
      <w:lang w:val="en-US" w:eastAsia="en-US" w:bidi="ar-SA"/>
    </w:rPr>
  </w:style>
  <w:style w:type="character" w:customStyle="1" w:styleId="ParagraphChar0">
    <w:name w:val="Paragraph Char"/>
    <w:link w:val="Paragraph0"/>
    <w:rsid w:val="00B44A51"/>
    <w:rPr>
      <w:rFonts w:cs="Nazanin"/>
      <w:i/>
      <w:lang w:val="en-US" w:eastAsia="en-US" w:bidi="fa-IR"/>
    </w:rPr>
  </w:style>
  <w:style w:type="character" w:customStyle="1" w:styleId="TitleChar">
    <w:name w:val="Title Char"/>
    <w:link w:val="Title"/>
    <w:rsid w:val="00B44A51"/>
    <w:rPr>
      <w:rFonts w:cs="Mitra"/>
      <w:b/>
      <w:bCs/>
      <w:noProof/>
      <w:sz w:val="36"/>
      <w:szCs w:val="36"/>
      <w:lang w:val="en-US" w:eastAsia="en-US" w:bidi="ar-SA"/>
    </w:rPr>
  </w:style>
  <w:style w:type="paragraph" w:styleId="EndnoteText">
    <w:name w:val="endnote text"/>
    <w:basedOn w:val="Normal"/>
    <w:semiHidden/>
    <w:unhideWhenUsed/>
    <w:rsid w:val="003A5912"/>
    <w:rPr>
      <w:rFonts w:ascii="Calibri" w:eastAsia="Calibri" w:hAnsi="Calibri" w:cs="Arial"/>
      <w:noProof w:val="0"/>
    </w:rPr>
  </w:style>
  <w:style w:type="character" w:styleId="EndnoteReference">
    <w:name w:val="endnote reference"/>
    <w:semiHidden/>
    <w:unhideWhenUsed/>
    <w:rsid w:val="003A5912"/>
    <w:rPr>
      <w:vertAlign w:val="superscript"/>
    </w:rPr>
  </w:style>
  <w:style w:type="character" w:styleId="Emphasis">
    <w:name w:val="Emphasis"/>
    <w:qFormat/>
    <w:rsid w:val="003A5912"/>
    <w:rPr>
      <w:i/>
      <w:iCs/>
    </w:rPr>
  </w:style>
  <w:style w:type="character" w:customStyle="1" w:styleId="HeaderChar">
    <w:name w:val="Header Char"/>
    <w:link w:val="Header"/>
    <w:uiPriority w:val="99"/>
    <w:rsid w:val="00D14553"/>
    <w:rPr>
      <w:rFonts w:cs="Lotus"/>
      <w:snapToGrid w:val="0"/>
      <w:sz w:val="18"/>
    </w:rPr>
  </w:style>
  <w:style w:type="character" w:customStyle="1" w:styleId="FooterChar">
    <w:name w:val="Footer Char"/>
    <w:link w:val="Footer"/>
    <w:uiPriority w:val="99"/>
    <w:rsid w:val="002357B0"/>
    <w:rPr>
      <w:rFonts w:cs="Traditional Arabic"/>
      <w:noProof/>
    </w:rPr>
  </w:style>
  <w:style w:type="paragraph" w:customStyle="1" w:styleId="msotagline">
    <w:name w:val="msotagline"/>
    <w:rsid w:val="00B4352A"/>
    <w:rPr>
      <w:rFonts w:ascii="Franklin Gothic Demi Cond" w:hAnsi="Franklin Gothic Demi Cond"/>
      <w:color w:val="FFFFFF"/>
      <w:spacing w:val="40"/>
      <w:kern w:val="28"/>
      <w:sz w:val="18"/>
      <w:szCs w:val="18"/>
    </w:rPr>
  </w:style>
  <w:style w:type="character" w:customStyle="1" w:styleId="UnresolvedMention">
    <w:name w:val="Unresolved Mention"/>
    <w:basedOn w:val="DefaultParagraphFont"/>
    <w:uiPriority w:val="99"/>
    <w:semiHidden/>
    <w:unhideWhenUsed/>
    <w:rsid w:val="00747D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104581">
      <w:bodyDiv w:val="1"/>
      <w:marLeft w:val="0"/>
      <w:marRight w:val="0"/>
      <w:marTop w:val="0"/>
      <w:marBottom w:val="0"/>
      <w:divBdr>
        <w:top w:val="none" w:sz="0" w:space="0" w:color="auto"/>
        <w:left w:val="none" w:sz="0" w:space="0" w:color="auto"/>
        <w:bottom w:val="none" w:sz="0" w:space="0" w:color="auto"/>
        <w:right w:val="none" w:sz="0" w:space="0" w:color="auto"/>
      </w:divBdr>
    </w:div>
    <w:div w:id="46103436">
      <w:bodyDiv w:val="1"/>
      <w:marLeft w:val="0"/>
      <w:marRight w:val="0"/>
      <w:marTop w:val="0"/>
      <w:marBottom w:val="0"/>
      <w:divBdr>
        <w:top w:val="none" w:sz="0" w:space="0" w:color="auto"/>
        <w:left w:val="none" w:sz="0" w:space="0" w:color="auto"/>
        <w:bottom w:val="none" w:sz="0" w:space="0" w:color="auto"/>
        <w:right w:val="none" w:sz="0" w:space="0" w:color="auto"/>
      </w:divBdr>
    </w:div>
    <w:div w:id="57703533">
      <w:bodyDiv w:val="1"/>
      <w:marLeft w:val="0"/>
      <w:marRight w:val="0"/>
      <w:marTop w:val="0"/>
      <w:marBottom w:val="0"/>
      <w:divBdr>
        <w:top w:val="none" w:sz="0" w:space="0" w:color="auto"/>
        <w:left w:val="none" w:sz="0" w:space="0" w:color="auto"/>
        <w:bottom w:val="none" w:sz="0" w:space="0" w:color="auto"/>
        <w:right w:val="none" w:sz="0" w:space="0" w:color="auto"/>
      </w:divBdr>
    </w:div>
    <w:div w:id="101340441">
      <w:bodyDiv w:val="1"/>
      <w:marLeft w:val="0"/>
      <w:marRight w:val="0"/>
      <w:marTop w:val="0"/>
      <w:marBottom w:val="0"/>
      <w:divBdr>
        <w:top w:val="none" w:sz="0" w:space="0" w:color="auto"/>
        <w:left w:val="none" w:sz="0" w:space="0" w:color="auto"/>
        <w:bottom w:val="none" w:sz="0" w:space="0" w:color="auto"/>
        <w:right w:val="none" w:sz="0" w:space="0" w:color="auto"/>
      </w:divBdr>
    </w:div>
    <w:div w:id="364524714">
      <w:bodyDiv w:val="1"/>
      <w:marLeft w:val="0"/>
      <w:marRight w:val="0"/>
      <w:marTop w:val="0"/>
      <w:marBottom w:val="0"/>
      <w:divBdr>
        <w:top w:val="none" w:sz="0" w:space="0" w:color="auto"/>
        <w:left w:val="none" w:sz="0" w:space="0" w:color="auto"/>
        <w:bottom w:val="none" w:sz="0" w:space="0" w:color="auto"/>
        <w:right w:val="none" w:sz="0" w:space="0" w:color="auto"/>
      </w:divBdr>
    </w:div>
    <w:div w:id="367418597">
      <w:bodyDiv w:val="1"/>
      <w:marLeft w:val="0"/>
      <w:marRight w:val="0"/>
      <w:marTop w:val="0"/>
      <w:marBottom w:val="0"/>
      <w:divBdr>
        <w:top w:val="none" w:sz="0" w:space="0" w:color="auto"/>
        <w:left w:val="none" w:sz="0" w:space="0" w:color="auto"/>
        <w:bottom w:val="none" w:sz="0" w:space="0" w:color="auto"/>
        <w:right w:val="none" w:sz="0" w:space="0" w:color="auto"/>
      </w:divBdr>
    </w:div>
    <w:div w:id="387993440">
      <w:bodyDiv w:val="1"/>
      <w:marLeft w:val="0"/>
      <w:marRight w:val="0"/>
      <w:marTop w:val="0"/>
      <w:marBottom w:val="0"/>
      <w:divBdr>
        <w:top w:val="none" w:sz="0" w:space="0" w:color="auto"/>
        <w:left w:val="none" w:sz="0" w:space="0" w:color="auto"/>
        <w:bottom w:val="none" w:sz="0" w:space="0" w:color="auto"/>
        <w:right w:val="none" w:sz="0" w:space="0" w:color="auto"/>
      </w:divBdr>
    </w:div>
    <w:div w:id="487475499">
      <w:bodyDiv w:val="1"/>
      <w:marLeft w:val="0"/>
      <w:marRight w:val="0"/>
      <w:marTop w:val="0"/>
      <w:marBottom w:val="0"/>
      <w:divBdr>
        <w:top w:val="none" w:sz="0" w:space="0" w:color="auto"/>
        <w:left w:val="none" w:sz="0" w:space="0" w:color="auto"/>
        <w:bottom w:val="none" w:sz="0" w:space="0" w:color="auto"/>
        <w:right w:val="none" w:sz="0" w:space="0" w:color="auto"/>
      </w:divBdr>
    </w:div>
    <w:div w:id="573079080">
      <w:bodyDiv w:val="1"/>
      <w:marLeft w:val="0"/>
      <w:marRight w:val="0"/>
      <w:marTop w:val="0"/>
      <w:marBottom w:val="0"/>
      <w:divBdr>
        <w:top w:val="none" w:sz="0" w:space="0" w:color="auto"/>
        <w:left w:val="none" w:sz="0" w:space="0" w:color="auto"/>
        <w:bottom w:val="none" w:sz="0" w:space="0" w:color="auto"/>
        <w:right w:val="none" w:sz="0" w:space="0" w:color="auto"/>
      </w:divBdr>
    </w:div>
    <w:div w:id="587033874">
      <w:bodyDiv w:val="1"/>
      <w:marLeft w:val="0"/>
      <w:marRight w:val="0"/>
      <w:marTop w:val="0"/>
      <w:marBottom w:val="0"/>
      <w:divBdr>
        <w:top w:val="none" w:sz="0" w:space="0" w:color="auto"/>
        <w:left w:val="none" w:sz="0" w:space="0" w:color="auto"/>
        <w:bottom w:val="none" w:sz="0" w:space="0" w:color="auto"/>
        <w:right w:val="none" w:sz="0" w:space="0" w:color="auto"/>
      </w:divBdr>
    </w:div>
    <w:div w:id="590283307">
      <w:bodyDiv w:val="1"/>
      <w:marLeft w:val="0"/>
      <w:marRight w:val="0"/>
      <w:marTop w:val="0"/>
      <w:marBottom w:val="0"/>
      <w:divBdr>
        <w:top w:val="none" w:sz="0" w:space="0" w:color="auto"/>
        <w:left w:val="none" w:sz="0" w:space="0" w:color="auto"/>
        <w:bottom w:val="none" w:sz="0" w:space="0" w:color="auto"/>
        <w:right w:val="none" w:sz="0" w:space="0" w:color="auto"/>
      </w:divBdr>
    </w:div>
    <w:div w:id="616109677">
      <w:bodyDiv w:val="1"/>
      <w:marLeft w:val="0"/>
      <w:marRight w:val="0"/>
      <w:marTop w:val="0"/>
      <w:marBottom w:val="0"/>
      <w:divBdr>
        <w:top w:val="none" w:sz="0" w:space="0" w:color="auto"/>
        <w:left w:val="none" w:sz="0" w:space="0" w:color="auto"/>
        <w:bottom w:val="none" w:sz="0" w:space="0" w:color="auto"/>
        <w:right w:val="none" w:sz="0" w:space="0" w:color="auto"/>
      </w:divBdr>
    </w:div>
    <w:div w:id="628782546">
      <w:bodyDiv w:val="1"/>
      <w:marLeft w:val="0"/>
      <w:marRight w:val="0"/>
      <w:marTop w:val="0"/>
      <w:marBottom w:val="0"/>
      <w:divBdr>
        <w:top w:val="none" w:sz="0" w:space="0" w:color="auto"/>
        <w:left w:val="none" w:sz="0" w:space="0" w:color="auto"/>
        <w:bottom w:val="none" w:sz="0" w:space="0" w:color="auto"/>
        <w:right w:val="none" w:sz="0" w:space="0" w:color="auto"/>
      </w:divBdr>
    </w:div>
    <w:div w:id="668364170">
      <w:bodyDiv w:val="1"/>
      <w:marLeft w:val="0"/>
      <w:marRight w:val="0"/>
      <w:marTop w:val="0"/>
      <w:marBottom w:val="0"/>
      <w:divBdr>
        <w:top w:val="none" w:sz="0" w:space="0" w:color="auto"/>
        <w:left w:val="none" w:sz="0" w:space="0" w:color="auto"/>
        <w:bottom w:val="none" w:sz="0" w:space="0" w:color="auto"/>
        <w:right w:val="none" w:sz="0" w:space="0" w:color="auto"/>
      </w:divBdr>
    </w:div>
    <w:div w:id="700397947">
      <w:bodyDiv w:val="1"/>
      <w:marLeft w:val="0"/>
      <w:marRight w:val="0"/>
      <w:marTop w:val="0"/>
      <w:marBottom w:val="0"/>
      <w:divBdr>
        <w:top w:val="none" w:sz="0" w:space="0" w:color="auto"/>
        <w:left w:val="none" w:sz="0" w:space="0" w:color="auto"/>
        <w:bottom w:val="none" w:sz="0" w:space="0" w:color="auto"/>
        <w:right w:val="none" w:sz="0" w:space="0" w:color="auto"/>
      </w:divBdr>
    </w:div>
    <w:div w:id="723679604">
      <w:bodyDiv w:val="1"/>
      <w:marLeft w:val="0"/>
      <w:marRight w:val="0"/>
      <w:marTop w:val="0"/>
      <w:marBottom w:val="0"/>
      <w:divBdr>
        <w:top w:val="none" w:sz="0" w:space="0" w:color="auto"/>
        <w:left w:val="none" w:sz="0" w:space="0" w:color="auto"/>
        <w:bottom w:val="none" w:sz="0" w:space="0" w:color="auto"/>
        <w:right w:val="none" w:sz="0" w:space="0" w:color="auto"/>
      </w:divBdr>
    </w:div>
    <w:div w:id="741296826">
      <w:bodyDiv w:val="1"/>
      <w:marLeft w:val="0"/>
      <w:marRight w:val="0"/>
      <w:marTop w:val="0"/>
      <w:marBottom w:val="0"/>
      <w:divBdr>
        <w:top w:val="none" w:sz="0" w:space="0" w:color="auto"/>
        <w:left w:val="none" w:sz="0" w:space="0" w:color="auto"/>
        <w:bottom w:val="none" w:sz="0" w:space="0" w:color="auto"/>
        <w:right w:val="none" w:sz="0" w:space="0" w:color="auto"/>
      </w:divBdr>
    </w:div>
    <w:div w:id="774403366">
      <w:bodyDiv w:val="1"/>
      <w:marLeft w:val="0"/>
      <w:marRight w:val="0"/>
      <w:marTop w:val="0"/>
      <w:marBottom w:val="0"/>
      <w:divBdr>
        <w:top w:val="none" w:sz="0" w:space="0" w:color="auto"/>
        <w:left w:val="none" w:sz="0" w:space="0" w:color="auto"/>
        <w:bottom w:val="none" w:sz="0" w:space="0" w:color="auto"/>
        <w:right w:val="none" w:sz="0" w:space="0" w:color="auto"/>
      </w:divBdr>
    </w:div>
    <w:div w:id="812989093">
      <w:bodyDiv w:val="1"/>
      <w:marLeft w:val="0"/>
      <w:marRight w:val="0"/>
      <w:marTop w:val="0"/>
      <w:marBottom w:val="0"/>
      <w:divBdr>
        <w:top w:val="none" w:sz="0" w:space="0" w:color="auto"/>
        <w:left w:val="none" w:sz="0" w:space="0" w:color="auto"/>
        <w:bottom w:val="none" w:sz="0" w:space="0" w:color="auto"/>
        <w:right w:val="none" w:sz="0" w:space="0" w:color="auto"/>
      </w:divBdr>
    </w:div>
    <w:div w:id="853299053">
      <w:bodyDiv w:val="1"/>
      <w:marLeft w:val="0"/>
      <w:marRight w:val="0"/>
      <w:marTop w:val="0"/>
      <w:marBottom w:val="0"/>
      <w:divBdr>
        <w:top w:val="none" w:sz="0" w:space="0" w:color="auto"/>
        <w:left w:val="none" w:sz="0" w:space="0" w:color="auto"/>
        <w:bottom w:val="none" w:sz="0" w:space="0" w:color="auto"/>
        <w:right w:val="none" w:sz="0" w:space="0" w:color="auto"/>
      </w:divBdr>
    </w:div>
    <w:div w:id="867177618">
      <w:bodyDiv w:val="1"/>
      <w:marLeft w:val="0"/>
      <w:marRight w:val="0"/>
      <w:marTop w:val="0"/>
      <w:marBottom w:val="0"/>
      <w:divBdr>
        <w:top w:val="none" w:sz="0" w:space="0" w:color="auto"/>
        <w:left w:val="none" w:sz="0" w:space="0" w:color="auto"/>
        <w:bottom w:val="none" w:sz="0" w:space="0" w:color="auto"/>
        <w:right w:val="none" w:sz="0" w:space="0" w:color="auto"/>
      </w:divBdr>
    </w:div>
    <w:div w:id="868108170">
      <w:bodyDiv w:val="1"/>
      <w:marLeft w:val="0"/>
      <w:marRight w:val="0"/>
      <w:marTop w:val="0"/>
      <w:marBottom w:val="0"/>
      <w:divBdr>
        <w:top w:val="none" w:sz="0" w:space="0" w:color="auto"/>
        <w:left w:val="none" w:sz="0" w:space="0" w:color="auto"/>
        <w:bottom w:val="none" w:sz="0" w:space="0" w:color="auto"/>
        <w:right w:val="none" w:sz="0" w:space="0" w:color="auto"/>
      </w:divBdr>
    </w:div>
    <w:div w:id="883641898">
      <w:bodyDiv w:val="1"/>
      <w:marLeft w:val="0"/>
      <w:marRight w:val="0"/>
      <w:marTop w:val="0"/>
      <w:marBottom w:val="0"/>
      <w:divBdr>
        <w:top w:val="none" w:sz="0" w:space="0" w:color="auto"/>
        <w:left w:val="none" w:sz="0" w:space="0" w:color="auto"/>
        <w:bottom w:val="none" w:sz="0" w:space="0" w:color="auto"/>
        <w:right w:val="none" w:sz="0" w:space="0" w:color="auto"/>
      </w:divBdr>
    </w:div>
    <w:div w:id="946542335">
      <w:bodyDiv w:val="1"/>
      <w:marLeft w:val="0"/>
      <w:marRight w:val="0"/>
      <w:marTop w:val="0"/>
      <w:marBottom w:val="0"/>
      <w:divBdr>
        <w:top w:val="none" w:sz="0" w:space="0" w:color="auto"/>
        <w:left w:val="none" w:sz="0" w:space="0" w:color="auto"/>
        <w:bottom w:val="none" w:sz="0" w:space="0" w:color="auto"/>
        <w:right w:val="none" w:sz="0" w:space="0" w:color="auto"/>
      </w:divBdr>
    </w:div>
    <w:div w:id="1021395669">
      <w:bodyDiv w:val="1"/>
      <w:marLeft w:val="0"/>
      <w:marRight w:val="0"/>
      <w:marTop w:val="0"/>
      <w:marBottom w:val="0"/>
      <w:divBdr>
        <w:top w:val="none" w:sz="0" w:space="0" w:color="auto"/>
        <w:left w:val="none" w:sz="0" w:space="0" w:color="auto"/>
        <w:bottom w:val="none" w:sz="0" w:space="0" w:color="auto"/>
        <w:right w:val="none" w:sz="0" w:space="0" w:color="auto"/>
      </w:divBdr>
    </w:div>
    <w:div w:id="1117988763">
      <w:bodyDiv w:val="1"/>
      <w:marLeft w:val="0"/>
      <w:marRight w:val="0"/>
      <w:marTop w:val="0"/>
      <w:marBottom w:val="0"/>
      <w:divBdr>
        <w:top w:val="none" w:sz="0" w:space="0" w:color="auto"/>
        <w:left w:val="none" w:sz="0" w:space="0" w:color="auto"/>
        <w:bottom w:val="none" w:sz="0" w:space="0" w:color="auto"/>
        <w:right w:val="none" w:sz="0" w:space="0" w:color="auto"/>
      </w:divBdr>
    </w:div>
    <w:div w:id="1135568130">
      <w:bodyDiv w:val="1"/>
      <w:marLeft w:val="0"/>
      <w:marRight w:val="0"/>
      <w:marTop w:val="0"/>
      <w:marBottom w:val="0"/>
      <w:divBdr>
        <w:top w:val="none" w:sz="0" w:space="0" w:color="auto"/>
        <w:left w:val="none" w:sz="0" w:space="0" w:color="auto"/>
        <w:bottom w:val="none" w:sz="0" w:space="0" w:color="auto"/>
        <w:right w:val="none" w:sz="0" w:space="0" w:color="auto"/>
      </w:divBdr>
    </w:div>
    <w:div w:id="1149438943">
      <w:bodyDiv w:val="1"/>
      <w:marLeft w:val="0"/>
      <w:marRight w:val="0"/>
      <w:marTop w:val="0"/>
      <w:marBottom w:val="0"/>
      <w:divBdr>
        <w:top w:val="none" w:sz="0" w:space="0" w:color="auto"/>
        <w:left w:val="none" w:sz="0" w:space="0" w:color="auto"/>
        <w:bottom w:val="none" w:sz="0" w:space="0" w:color="auto"/>
        <w:right w:val="none" w:sz="0" w:space="0" w:color="auto"/>
      </w:divBdr>
    </w:div>
    <w:div w:id="1209149266">
      <w:bodyDiv w:val="1"/>
      <w:marLeft w:val="0"/>
      <w:marRight w:val="0"/>
      <w:marTop w:val="0"/>
      <w:marBottom w:val="0"/>
      <w:divBdr>
        <w:top w:val="none" w:sz="0" w:space="0" w:color="auto"/>
        <w:left w:val="none" w:sz="0" w:space="0" w:color="auto"/>
        <w:bottom w:val="none" w:sz="0" w:space="0" w:color="auto"/>
        <w:right w:val="none" w:sz="0" w:space="0" w:color="auto"/>
      </w:divBdr>
    </w:div>
    <w:div w:id="1294796502">
      <w:bodyDiv w:val="1"/>
      <w:marLeft w:val="0"/>
      <w:marRight w:val="0"/>
      <w:marTop w:val="0"/>
      <w:marBottom w:val="0"/>
      <w:divBdr>
        <w:top w:val="none" w:sz="0" w:space="0" w:color="auto"/>
        <w:left w:val="none" w:sz="0" w:space="0" w:color="auto"/>
        <w:bottom w:val="none" w:sz="0" w:space="0" w:color="auto"/>
        <w:right w:val="none" w:sz="0" w:space="0" w:color="auto"/>
      </w:divBdr>
    </w:div>
    <w:div w:id="1345354758">
      <w:bodyDiv w:val="1"/>
      <w:marLeft w:val="0"/>
      <w:marRight w:val="0"/>
      <w:marTop w:val="0"/>
      <w:marBottom w:val="0"/>
      <w:divBdr>
        <w:top w:val="none" w:sz="0" w:space="0" w:color="auto"/>
        <w:left w:val="none" w:sz="0" w:space="0" w:color="auto"/>
        <w:bottom w:val="none" w:sz="0" w:space="0" w:color="auto"/>
        <w:right w:val="none" w:sz="0" w:space="0" w:color="auto"/>
      </w:divBdr>
    </w:div>
    <w:div w:id="1469594127">
      <w:bodyDiv w:val="1"/>
      <w:marLeft w:val="0"/>
      <w:marRight w:val="0"/>
      <w:marTop w:val="0"/>
      <w:marBottom w:val="0"/>
      <w:divBdr>
        <w:top w:val="none" w:sz="0" w:space="0" w:color="auto"/>
        <w:left w:val="none" w:sz="0" w:space="0" w:color="auto"/>
        <w:bottom w:val="none" w:sz="0" w:space="0" w:color="auto"/>
        <w:right w:val="none" w:sz="0" w:space="0" w:color="auto"/>
      </w:divBdr>
    </w:div>
    <w:div w:id="1490292149">
      <w:bodyDiv w:val="1"/>
      <w:marLeft w:val="0"/>
      <w:marRight w:val="0"/>
      <w:marTop w:val="0"/>
      <w:marBottom w:val="0"/>
      <w:divBdr>
        <w:top w:val="none" w:sz="0" w:space="0" w:color="auto"/>
        <w:left w:val="none" w:sz="0" w:space="0" w:color="auto"/>
        <w:bottom w:val="none" w:sz="0" w:space="0" w:color="auto"/>
        <w:right w:val="none" w:sz="0" w:space="0" w:color="auto"/>
      </w:divBdr>
    </w:div>
    <w:div w:id="1688751471">
      <w:bodyDiv w:val="1"/>
      <w:marLeft w:val="0"/>
      <w:marRight w:val="0"/>
      <w:marTop w:val="0"/>
      <w:marBottom w:val="0"/>
      <w:divBdr>
        <w:top w:val="none" w:sz="0" w:space="0" w:color="auto"/>
        <w:left w:val="none" w:sz="0" w:space="0" w:color="auto"/>
        <w:bottom w:val="none" w:sz="0" w:space="0" w:color="auto"/>
        <w:right w:val="none" w:sz="0" w:space="0" w:color="auto"/>
      </w:divBdr>
    </w:div>
    <w:div w:id="1759790230">
      <w:bodyDiv w:val="1"/>
      <w:marLeft w:val="0"/>
      <w:marRight w:val="0"/>
      <w:marTop w:val="0"/>
      <w:marBottom w:val="0"/>
      <w:divBdr>
        <w:top w:val="none" w:sz="0" w:space="0" w:color="auto"/>
        <w:left w:val="none" w:sz="0" w:space="0" w:color="auto"/>
        <w:bottom w:val="none" w:sz="0" w:space="0" w:color="auto"/>
        <w:right w:val="none" w:sz="0" w:space="0" w:color="auto"/>
      </w:divBdr>
    </w:div>
    <w:div w:id="1789083680">
      <w:bodyDiv w:val="1"/>
      <w:marLeft w:val="0"/>
      <w:marRight w:val="0"/>
      <w:marTop w:val="0"/>
      <w:marBottom w:val="0"/>
      <w:divBdr>
        <w:top w:val="none" w:sz="0" w:space="0" w:color="auto"/>
        <w:left w:val="none" w:sz="0" w:space="0" w:color="auto"/>
        <w:bottom w:val="none" w:sz="0" w:space="0" w:color="auto"/>
        <w:right w:val="none" w:sz="0" w:space="0" w:color="auto"/>
      </w:divBdr>
    </w:div>
    <w:div w:id="1795293869">
      <w:bodyDiv w:val="1"/>
      <w:marLeft w:val="0"/>
      <w:marRight w:val="0"/>
      <w:marTop w:val="0"/>
      <w:marBottom w:val="0"/>
      <w:divBdr>
        <w:top w:val="none" w:sz="0" w:space="0" w:color="auto"/>
        <w:left w:val="none" w:sz="0" w:space="0" w:color="auto"/>
        <w:bottom w:val="none" w:sz="0" w:space="0" w:color="auto"/>
        <w:right w:val="none" w:sz="0" w:space="0" w:color="auto"/>
      </w:divBdr>
    </w:div>
    <w:div w:id="1830554320">
      <w:bodyDiv w:val="1"/>
      <w:marLeft w:val="0"/>
      <w:marRight w:val="0"/>
      <w:marTop w:val="0"/>
      <w:marBottom w:val="0"/>
      <w:divBdr>
        <w:top w:val="none" w:sz="0" w:space="0" w:color="auto"/>
        <w:left w:val="none" w:sz="0" w:space="0" w:color="auto"/>
        <w:bottom w:val="none" w:sz="0" w:space="0" w:color="auto"/>
        <w:right w:val="none" w:sz="0" w:space="0" w:color="auto"/>
      </w:divBdr>
    </w:div>
    <w:div w:id="1858228622">
      <w:bodyDiv w:val="1"/>
      <w:marLeft w:val="0"/>
      <w:marRight w:val="0"/>
      <w:marTop w:val="0"/>
      <w:marBottom w:val="0"/>
      <w:divBdr>
        <w:top w:val="none" w:sz="0" w:space="0" w:color="auto"/>
        <w:left w:val="none" w:sz="0" w:space="0" w:color="auto"/>
        <w:bottom w:val="none" w:sz="0" w:space="0" w:color="auto"/>
        <w:right w:val="none" w:sz="0" w:space="0" w:color="auto"/>
      </w:divBdr>
    </w:div>
    <w:div w:id="1870529703">
      <w:bodyDiv w:val="1"/>
      <w:marLeft w:val="0"/>
      <w:marRight w:val="0"/>
      <w:marTop w:val="0"/>
      <w:marBottom w:val="0"/>
      <w:divBdr>
        <w:top w:val="none" w:sz="0" w:space="0" w:color="auto"/>
        <w:left w:val="none" w:sz="0" w:space="0" w:color="auto"/>
        <w:bottom w:val="none" w:sz="0" w:space="0" w:color="auto"/>
        <w:right w:val="none" w:sz="0" w:space="0" w:color="auto"/>
      </w:divBdr>
    </w:div>
    <w:div w:id="1944075189">
      <w:bodyDiv w:val="1"/>
      <w:marLeft w:val="0"/>
      <w:marRight w:val="0"/>
      <w:marTop w:val="0"/>
      <w:marBottom w:val="0"/>
      <w:divBdr>
        <w:top w:val="none" w:sz="0" w:space="0" w:color="auto"/>
        <w:left w:val="none" w:sz="0" w:space="0" w:color="auto"/>
        <w:bottom w:val="none" w:sz="0" w:space="0" w:color="auto"/>
        <w:right w:val="none" w:sz="0" w:space="0" w:color="auto"/>
      </w:divBdr>
    </w:div>
    <w:div w:id="204960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BFBDB6-3675-49AA-91FB-E3D64E777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487</Words>
  <Characters>2780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temp</vt:lpstr>
    </vt:vector>
  </TitlesOfParts>
  <Company>Tehran Ploy Technic</Company>
  <LinksUpToDate>false</LinksUpToDate>
  <CharactersWithSpaces>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dc:title>
  <dc:creator>NCME</dc:creator>
  <cp:lastModifiedBy>GIGA</cp:lastModifiedBy>
  <cp:revision>4</cp:revision>
  <cp:lastPrinted>2007-05-16T03:26:00Z</cp:lastPrinted>
  <dcterms:created xsi:type="dcterms:W3CDTF">2025-11-14T13:53:00Z</dcterms:created>
  <dcterms:modified xsi:type="dcterms:W3CDTF">2025-11-14T14:55:00Z</dcterms:modified>
</cp:coreProperties>
</file>